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C" w:rsidRDefault="005D2BD1" w:rsidP="007303A5">
      <w:pPr>
        <w:pStyle w:val="Heading1"/>
        <w:rPr>
          <w:rFonts w:eastAsia="Times New Roman"/>
          <w:lang w:eastAsia="lt-LT"/>
        </w:rPr>
      </w:pPr>
      <w:r>
        <w:rPr>
          <w:rFonts w:eastAsia="Times New Roman"/>
          <w:lang w:eastAsia="lt-LT"/>
        </w:rPr>
        <w:t>Pirmasis pasaulinis karas</w:t>
      </w:r>
    </w:p>
    <w:p w:rsidR="002A6DD2" w:rsidRDefault="002A6DD2" w:rsidP="007303A5">
      <w:pPr>
        <w:sectPr w:rsidR="002A6DD2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3619A1" w:rsidRDefault="005D2BD1" w:rsidP="009D0994">
      <w:pPr>
        <w:spacing w:line="240" w:lineRule="auto"/>
      </w:pPr>
      <w:r>
        <w:lastRenderedPageBreak/>
        <w:t>Pirmasis pasaulinis karas – </w:t>
      </w:r>
      <w:r w:rsidR="003619A1">
        <w:t xml:space="preserve">vienas iš pasaulinių karų, vykęs 1914 </w:t>
      </w:r>
      <w:proofErr w:type="spellStart"/>
      <w:r w:rsidR="003619A1">
        <w:t>m</w:t>
      </w:r>
      <w:proofErr w:type="spellEnd"/>
      <w:r w:rsidR="003619A1">
        <w:t xml:space="preserve">. rugpjūčio 1 </w:t>
      </w:r>
      <w:proofErr w:type="spellStart"/>
      <w:r w:rsidR="003619A1">
        <w:t>d</w:t>
      </w:r>
      <w:proofErr w:type="spellEnd"/>
      <w:r w:rsidR="003619A1">
        <w:t xml:space="preserve">. – 1918 </w:t>
      </w:r>
      <w:proofErr w:type="spellStart"/>
      <w:r w:rsidR="003619A1">
        <w:t>m</w:t>
      </w:r>
      <w:proofErr w:type="spellEnd"/>
      <w:r w:rsidR="003619A1">
        <w:t xml:space="preserve">. lapkričio 11 </w:t>
      </w:r>
      <w:proofErr w:type="spellStart"/>
      <w:r w:rsidR="003619A1">
        <w:t>d</w:t>
      </w:r>
      <w:proofErr w:type="spellEnd"/>
      <w:r w:rsidR="003619A1">
        <w:t>. daugiausia Europoje (taip pat Artimuosiuose Ryt</w:t>
      </w:r>
      <w:r>
        <w:t>uose, Afrikoje ir Rytų Azijoje).</w:t>
      </w:r>
      <w:r w:rsidR="003619A1">
        <w:t xml:space="preserve"> </w:t>
      </w:r>
      <w:r>
        <w:t>Jo metu žuvo daugiau kaip</w:t>
      </w:r>
      <w:r w:rsidR="003619A1">
        <w:t xml:space="preserve"> 12 milijonų žmonių.</w:t>
      </w:r>
    </w:p>
    <w:p w:rsidR="003619A1" w:rsidRPr="003619A1" w:rsidRDefault="003619A1" w:rsidP="009D0994">
      <w:pPr>
        <w:spacing w:line="240" w:lineRule="auto"/>
      </w:pPr>
      <w:r w:rsidRPr="003619A1">
        <w:t xml:space="preserve">Iš pradžių karas prasidėjo tarp </w:t>
      </w:r>
      <w:hyperlink r:id="rId9" w:tooltip="Centrinių valstybių sąjunga" w:history="1">
        <w:r w:rsidRPr="003619A1">
          <w:t>Vidurio Europos imperijų</w:t>
        </w:r>
      </w:hyperlink>
      <w:r w:rsidR="005D2BD1">
        <w:t>:</w:t>
      </w:r>
      <w:r w:rsidRPr="003619A1">
        <w:t xml:space="preserve"> </w:t>
      </w:r>
      <w:r w:rsidR="005D2BD1" w:rsidRPr="003619A1">
        <w:t xml:space="preserve">iš vienos pusės </w:t>
      </w:r>
      <w:r w:rsidRPr="003619A1">
        <w:t>Voki</w:t>
      </w:r>
      <w:r w:rsidR="005D2BD1">
        <w:t>etijos ir Austrijos-Vengrijos, o iš kitos pusės</w:t>
      </w:r>
      <w:r w:rsidRPr="003619A1">
        <w:t xml:space="preserve"> </w:t>
      </w:r>
      <w:hyperlink r:id="rId10" w:tooltip="Antantė" w:history="1">
        <w:r w:rsidRPr="003619A1">
          <w:t>Antantės</w:t>
        </w:r>
      </w:hyperlink>
      <w:r w:rsidRPr="003619A1">
        <w:t xml:space="preserve"> valstybių – Prancūzijos, D. Britanijos, Rus</w:t>
      </w:r>
      <w:r w:rsidR="005D2BD1">
        <w:t xml:space="preserve">ijos </w:t>
      </w:r>
      <w:r w:rsidR="000C7935">
        <w:t>ir</w:t>
      </w:r>
      <w:r w:rsidR="005D2BD1">
        <w:t xml:space="preserve"> Serbijos</w:t>
      </w:r>
      <w:r w:rsidRPr="003619A1">
        <w:t>. Abi pusės plan</w:t>
      </w:r>
      <w:r w:rsidR="005D2BD1">
        <w:t>avo trumpą manevrinį karą. Ne savo noru</w:t>
      </w:r>
      <w:r w:rsidRPr="003619A1">
        <w:t xml:space="preserve"> karo auka tapo Belgija</w:t>
      </w:r>
      <w:r w:rsidR="005D2BD1">
        <w:t> – į j</w:t>
      </w:r>
      <w:r w:rsidRPr="003619A1">
        <w:t xml:space="preserve">ą įsiveržė Vokietija, nepaisydama šios šalies neutraliteto. </w:t>
      </w:r>
      <w:r w:rsidR="005D2BD1">
        <w:t>Per karą</w:t>
      </w:r>
      <w:r w:rsidRPr="003619A1">
        <w:t xml:space="preserve"> į Vidurio Europos imperijų pusę stojo Osmanų imperija ir Bulgarija, o į Antantės pusę – </w:t>
      </w:r>
      <w:r w:rsidRPr="003619A1">
        <w:lastRenderedPageBreak/>
        <w:t xml:space="preserve">Italija, Japonija, Portugalija, </w:t>
      </w:r>
      <w:hyperlink r:id="rId11" w:tooltip="Rumunija" w:history="1">
        <w:r w:rsidRPr="003619A1">
          <w:t>Rumunija</w:t>
        </w:r>
      </w:hyperlink>
      <w:r w:rsidR="005D2BD1">
        <w:t xml:space="preserve"> ir</w:t>
      </w:r>
      <w:r w:rsidRPr="003619A1">
        <w:t xml:space="preserve"> JAV. Iki karo pabaigos į jį įsitraukė 25 valstybės ir jų kolonijos, kurios</w:t>
      </w:r>
      <w:r w:rsidR="005D2BD1">
        <w:t>e iš viso gyveno 1,35 milijardo</w:t>
      </w:r>
      <w:r w:rsidRPr="003619A1">
        <w:t xml:space="preserve"> žmonių, t. y. apie 1/4 tuometinio pasaulio gyventojų.</w:t>
      </w:r>
    </w:p>
    <w:p w:rsidR="003619A1" w:rsidRPr="003619A1" w:rsidRDefault="005D2BD1" w:rsidP="009D0994">
      <w:pPr>
        <w:spacing w:line="240" w:lineRule="auto"/>
      </w:pPr>
      <w:r>
        <w:t>Per karą</w:t>
      </w:r>
      <w:r w:rsidR="003619A1" w:rsidRPr="003619A1">
        <w:t xml:space="preserve"> sąjungininkai, vadovaujami </w:t>
      </w:r>
      <w:hyperlink r:id="rId12" w:tooltip="Prancūzija" w:history="1">
        <w:r w:rsidR="003619A1" w:rsidRPr="003619A1">
          <w:t>Prancūzijos</w:t>
        </w:r>
      </w:hyperlink>
      <w:r w:rsidR="003619A1" w:rsidRPr="003619A1">
        <w:t xml:space="preserve">, </w:t>
      </w:r>
      <w:hyperlink r:id="rId13" w:tooltip="Rusija" w:history="1">
        <w:r w:rsidR="003619A1" w:rsidRPr="003619A1">
          <w:t>Rusijos</w:t>
        </w:r>
      </w:hyperlink>
      <w:r w:rsidR="003619A1" w:rsidRPr="003619A1">
        <w:t xml:space="preserve">, </w:t>
      </w:r>
      <w:r>
        <w:t xml:space="preserve">D. </w:t>
      </w:r>
      <w:hyperlink r:id="rId14" w:tooltip="JK" w:history="1">
        <w:r w:rsidR="003619A1" w:rsidRPr="003619A1">
          <w:t>Britanijos</w:t>
        </w:r>
      </w:hyperlink>
      <w:r w:rsidR="003619A1" w:rsidRPr="003619A1">
        <w:t xml:space="preserve">, o vėliau </w:t>
      </w:r>
      <w:hyperlink r:id="rId15" w:tooltip="Italija" w:history="1">
        <w:r w:rsidR="003619A1" w:rsidRPr="003619A1">
          <w:t>Italijos</w:t>
        </w:r>
      </w:hyperlink>
      <w:r>
        <w:t xml:space="preserve"> ir</w:t>
      </w:r>
      <w:r w:rsidR="003619A1" w:rsidRPr="003619A1">
        <w:t xml:space="preserve"> </w:t>
      </w:r>
      <w:hyperlink r:id="rId16" w:tooltip="JAV" w:history="1">
        <w:r w:rsidR="003619A1" w:rsidRPr="003619A1">
          <w:t>JAV</w:t>
        </w:r>
      </w:hyperlink>
      <w:r w:rsidR="003619A1" w:rsidRPr="003619A1">
        <w:t xml:space="preserve">, nugalėjo </w:t>
      </w:r>
      <w:hyperlink r:id="rId17" w:tooltip="Austrija-Vengrija" w:history="1">
        <w:r w:rsidR="003619A1" w:rsidRPr="003619A1">
          <w:t>Austriją-Vengriją</w:t>
        </w:r>
      </w:hyperlink>
      <w:r w:rsidR="003619A1" w:rsidRPr="003619A1">
        <w:t xml:space="preserve">, </w:t>
      </w:r>
      <w:hyperlink r:id="rId18" w:tooltip="Vokietija" w:history="1">
        <w:r w:rsidR="003619A1" w:rsidRPr="003619A1">
          <w:t>Vokietiją</w:t>
        </w:r>
      </w:hyperlink>
      <w:r w:rsidR="003619A1" w:rsidRPr="003619A1">
        <w:t xml:space="preserve">, </w:t>
      </w:r>
      <w:hyperlink r:id="rId19" w:tooltip="Bulgarija" w:history="1">
        <w:r w:rsidR="003619A1" w:rsidRPr="003619A1">
          <w:t>Bulgariją</w:t>
        </w:r>
      </w:hyperlink>
      <w:r w:rsidR="003619A1" w:rsidRPr="003619A1">
        <w:t xml:space="preserve"> ir </w:t>
      </w:r>
      <w:hyperlink r:id="rId20" w:tooltip="Osmanų imperija" w:history="1">
        <w:r w:rsidR="003619A1" w:rsidRPr="003619A1">
          <w:t>Osmanų imperiją</w:t>
        </w:r>
      </w:hyperlink>
      <w:r w:rsidR="003619A1" w:rsidRPr="003619A1">
        <w:t>. Didžioji dalis Pirmojo pasaulinio karo kovų vyko Vakarų fronte</w:t>
      </w:r>
      <w:r>
        <w:t xml:space="preserve"> – ten </w:t>
      </w:r>
      <w:r w:rsidR="003619A1" w:rsidRPr="003619A1">
        <w:t xml:space="preserve">iš abiejų pusių buvo </w:t>
      </w:r>
      <w:r>
        <w:t>įrengta</w:t>
      </w:r>
      <w:r w:rsidR="003619A1" w:rsidRPr="003619A1">
        <w:t xml:space="preserve"> apkasų ir įtvirtinimų, nusitęsusi</w:t>
      </w:r>
      <w:r>
        <w:t>ų</w:t>
      </w:r>
      <w:r w:rsidR="003619A1" w:rsidRPr="003619A1">
        <w:t xml:space="preserve"> nuo </w:t>
      </w:r>
      <w:hyperlink r:id="rId21" w:tooltip="Šiaurės jūra" w:history="1">
        <w:r w:rsidR="003619A1" w:rsidRPr="003619A1">
          <w:t>Šiaurės jūros</w:t>
        </w:r>
      </w:hyperlink>
      <w:r w:rsidR="003619A1" w:rsidRPr="003619A1">
        <w:t xml:space="preserve"> iki </w:t>
      </w:r>
      <w:hyperlink r:id="rId22" w:tooltip="Šveicarija" w:history="1">
        <w:r w:rsidR="003619A1" w:rsidRPr="003619A1">
          <w:t>Šveicarijos</w:t>
        </w:r>
      </w:hyperlink>
      <w:r w:rsidR="003619A1" w:rsidRPr="003619A1">
        <w:t xml:space="preserve"> sienos.</w:t>
      </w:r>
    </w:p>
    <w:p w:rsidR="003619A1" w:rsidRPr="003619A1" w:rsidRDefault="003619A1" w:rsidP="009D0994">
      <w:pPr>
        <w:spacing w:line="240" w:lineRule="auto"/>
      </w:pPr>
      <w:r w:rsidRPr="003619A1">
        <w:t>Pirmajame pasauliniame kare pirmą kartą plačiai pradėta naudoti technika (šarvuočiai, lėktuvai ir orlaiviai)</w:t>
      </w:r>
      <w:r w:rsidR="002544BD">
        <w:t>,</w:t>
      </w:r>
      <w:r w:rsidRPr="003619A1">
        <w:t xml:space="preserve"> </w:t>
      </w:r>
      <w:r w:rsidR="002544BD">
        <w:t>taip pat</w:t>
      </w:r>
      <w:r w:rsidRPr="003619A1">
        <w:t xml:space="preserve"> </w:t>
      </w:r>
      <w:r w:rsidRPr="003619A1">
        <w:lastRenderedPageBreak/>
        <w:t xml:space="preserve">nuodingosios dujos, tačiau tai mažai paveikė padėtį frontuose, </w:t>
      </w:r>
      <w:r w:rsidR="002544BD">
        <w:t xml:space="preserve">nes juose </w:t>
      </w:r>
      <w:r w:rsidRPr="003619A1">
        <w:t>buvo būdingas pozicinis</w:t>
      </w:r>
      <w:r w:rsidR="002544BD">
        <w:t xml:space="preserve"> karas. Tokiuose mūšių laukuose</w:t>
      </w:r>
      <w:r w:rsidRPr="003619A1">
        <w:t xml:space="preserve"> k</w:t>
      </w:r>
      <w:r w:rsidR="002544BD">
        <w:t xml:space="preserve">aip prie </w:t>
      </w:r>
      <w:proofErr w:type="spellStart"/>
      <w:r w:rsidR="002544BD">
        <w:t>Verdeno</w:t>
      </w:r>
      <w:proofErr w:type="spellEnd"/>
      <w:r w:rsidR="002544BD">
        <w:t xml:space="preserve"> ir Flandrijoje</w:t>
      </w:r>
      <w:r w:rsidRPr="003619A1">
        <w:t xml:space="preserve"> žuvo milijonai kareivių, nors</w:t>
      </w:r>
      <w:r w:rsidR="002544BD">
        <w:t xml:space="preserve"> karo eigai</w:t>
      </w:r>
      <w:r w:rsidRPr="003619A1">
        <w:t xml:space="preserve"> tai neturėjo esminės įtakos.</w:t>
      </w:r>
    </w:p>
    <w:p w:rsidR="003619A1" w:rsidRPr="003619A1" w:rsidRDefault="003619A1" w:rsidP="009D0994">
      <w:pPr>
        <w:spacing w:line="240" w:lineRule="auto"/>
      </w:pPr>
      <w:r w:rsidRPr="003619A1">
        <w:t xml:space="preserve">Karas radikaliai pakeitė iki tol nusistovėjusią pasaulio tvarką ir sužlugdė paskutiniąsias Europos </w:t>
      </w:r>
      <w:hyperlink r:id="rId23" w:tooltip="Absoliutinė monarchija" w:history="1">
        <w:r w:rsidRPr="003619A1">
          <w:t>absoliutines monarchijas</w:t>
        </w:r>
      </w:hyperlink>
      <w:r w:rsidRPr="003619A1">
        <w:t xml:space="preserve">. Pirmasis pasaulinis karas prisidėjo prie </w:t>
      </w:r>
      <w:hyperlink r:id="rId24" w:tooltip="Rusijos revoliucija" w:history="1">
        <w:r w:rsidRPr="003619A1">
          <w:t>Rusijos revoliucijos</w:t>
        </w:r>
      </w:hyperlink>
      <w:r w:rsidRPr="003619A1">
        <w:t xml:space="preserve"> sėkmės, o </w:t>
      </w:r>
      <w:hyperlink r:id="rId25" w:tooltip="Vokietija" w:history="1">
        <w:r w:rsidRPr="003619A1">
          <w:t>Vokietijos</w:t>
        </w:r>
      </w:hyperlink>
      <w:r w:rsidRPr="003619A1">
        <w:t xml:space="preserve"> pralaimėjimas ir nesugebėjimas išspręsti prieštaravimų, kurie sukėlė Pirmąjį pasaulinį karą, vėliau sudarė pagrindą </w:t>
      </w:r>
      <w:r w:rsidR="002544BD">
        <w:t xml:space="preserve">įsigalėti </w:t>
      </w:r>
      <w:hyperlink r:id="rId26" w:tooltip="Nacizmas" w:history="1">
        <w:r w:rsidRPr="003619A1">
          <w:t>nacizm</w:t>
        </w:r>
        <w:r w:rsidR="002544BD">
          <w:t>ui</w:t>
        </w:r>
      </w:hyperlink>
      <w:r w:rsidRPr="003619A1">
        <w:t xml:space="preserve"> ir </w:t>
      </w:r>
      <w:hyperlink r:id="rId27" w:tooltip="1939" w:history="1">
        <w:r w:rsidR="002544BD" w:rsidRPr="003619A1">
          <w:t>1939</w:t>
        </w:r>
      </w:hyperlink>
      <w:r w:rsidR="002544BD" w:rsidRPr="003619A1">
        <w:t> </w:t>
      </w:r>
      <w:proofErr w:type="spellStart"/>
      <w:r w:rsidR="002544BD" w:rsidRPr="003619A1">
        <w:t>m</w:t>
      </w:r>
      <w:proofErr w:type="spellEnd"/>
      <w:r w:rsidR="002544BD">
        <w:t xml:space="preserve">. prasidėti </w:t>
      </w:r>
      <w:hyperlink r:id="rId28" w:tooltip="Antrasis pasaulinis karas" w:history="1">
        <w:r w:rsidR="002544BD">
          <w:t>Antrajam</w:t>
        </w:r>
        <w:r w:rsidRPr="003619A1">
          <w:t xml:space="preserve"> pa</w:t>
        </w:r>
        <w:r w:rsidR="002544BD">
          <w:t>sauliniam</w:t>
        </w:r>
        <w:r w:rsidRPr="003619A1">
          <w:t xml:space="preserve"> karui</w:t>
        </w:r>
      </w:hyperlink>
      <w:r w:rsidRPr="003619A1">
        <w:t>.</w:t>
      </w:r>
    </w:p>
    <w:p w:rsidR="002A6DD2" w:rsidRDefault="002A6DD2" w:rsidP="009D0994">
      <w:pPr>
        <w:spacing w:line="240" w:lineRule="auto"/>
        <w:sectPr w:rsidR="002A6DD2" w:rsidSect="00B522B8">
          <w:type w:val="continuous"/>
          <w:pgSz w:w="11906" w:h="16838"/>
          <w:pgMar w:top="1134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040B8E" w:rsidRDefault="00040B8E" w:rsidP="00A46DFF">
      <w:pPr>
        <w:sectPr w:rsidR="00040B8E" w:rsidSect="00B522B8">
          <w:type w:val="continuous"/>
          <w:pgSz w:w="11906" w:h="16838"/>
          <w:pgMar w:top="1701" w:right="567" w:bottom="1134" w:left="1701" w:header="567" w:footer="567" w:gutter="0"/>
          <w:cols w:num="3" w:space="284" w:equalWidth="0">
            <w:col w:w="3005" w:space="284"/>
            <w:col w:w="3034" w:space="284"/>
            <w:col w:w="3031"/>
          </w:cols>
          <w:docGrid w:linePitch="360"/>
        </w:sectPr>
      </w:pPr>
    </w:p>
    <w:p w:rsidR="00A46DFF" w:rsidRDefault="00A46DFF" w:rsidP="00A46DFF">
      <w:r>
        <w:lastRenderedPageBreak/>
        <w:br w:type="page"/>
      </w:r>
    </w:p>
    <w:p w:rsidR="0069228C" w:rsidRDefault="00B10FAE" w:rsidP="00372AC9">
      <w:pPr>
        <w:pStyle w:val="Heading1"/>
      </w:pPr>
      <w:r>
        <w:lastRenderedPageBreak/>
        <w:t xml:space="preserve">Valstybių gyventojų skaičius 1914 metais, </w:t>
      </w:r>
      <w:proofErr w:type="spellStart"/>
      <w:r>
        <w:t>mln</w:t>
      </w:r>
      <w:proofErr w:type="spellEnd"/>
      <w:r>
        <w:t>.</w:t>
      </w:r>
    </w:p>
    <w:p w:rsidR="00372AC9" w:rsidRDefault="00B10FAE" w:rsidP="00B10FAE">
      <w:pPr>
        <w:tabs>
          <w:tab w:val="left" w:pos="-4395"/>
        </w:tabs>
        <w:rPr>
          <w:lang w:val="en-US"/>
        </w:rPr>
      </w:pPr>
      <w:r>
        <w:t xml:space="preserve">Vokietija </w:t>
      </w:r>
      <w:r w:rsidRPr="00B10FAE">
        <w:t>64,925</w:t>
      </w:r>
    </w:p>
    <w:p w:rsidR="00372AC9" w:rsidRDefault="00B10FAE" w:rsidP="00B10FAE">
      <w:pPr>
        <w:tabs>
          <w:tab w:val="left" w:pos="-4395"/>
        </w:tabs>
      </w:pPr>
      <w:r>
        <w:t xml:space="preserve">Rusija </w:t>
      </w:r>
      <w:r w:rsidRPr="00B10FAE">
        <w:t>181,537</w:t>
      </w:r>
    </w:p>
    <w:p w:rsidR="00372AC9" w:rsidRPr="00B10FAE" w:rsidRDefault="00B10FAE" w:rsidP="00B10FAE">
      <w:pPr>
        <w:tabs>
          <w:tab w:val="left" w:pos="-4395"/>
        </w:tabs>
        <w:rPr>
          <w:lang w:val="en-US"/>
        </w:rPr>
      </w:pPr>
      <w:r>
        <w:t>Prancūzija 41,415</w:t>
      </w:r>
    </w:p>
    <w:p w:rsidR="00372AC9" w:rsidRDefault="00B10FAE" w:rsidP="00B10FAE">
      <w:pPr>
        <w:tabs>
          <w:tab w:val="left" w:pos="-4395"/>
        </w:tabs>
      </w:pPr>
      <w:r>
        <w:t>Italija 35,597</w:t>
      </w:r>
      <w:r w:rsidRPr="00B10FAE">
        <w:t>8</w:t>
      </w:r>
    </w:p>
    <w:p w:rsidR="00372AC9" w:rsidRDefault="00B10FAE" w:rsidP="00B10FAE">
      <w:pPr>
        <w:tabs>
          <w:tab w:val="left" w:pos="-4395"/>
        </w:tabs>
      </w:pPr>
      <w:r>
        <w:t xml:space="preserve">D. Britanija </w:t>
      </w:r>
      <w:r w:rsidRPr="00B10FAE">
        <w:t>45,37</w:t>
      </w:r>
    </w:p>
    <w:p w:rsidR="00372AC9" w:rsidRDefault="00B10FAE" w:rsidP="00B10FAE">
      <w:pPr>
        <w:tabs>
          <w:tab w:val="left" w:pos="-4395"/>
        </w:tabs>
      </w:pPr>
      <w:r>
        <w:t>Austrija-Vengrija 52</w:t>
      </w:r>
      <w:r w:rsidR="00372AC9">
        <w:t>,</w:t>
      </w:r>
      <w:r>
        <w:t>8</w:t>
      </w:r>
    </w:p>
    <w:p w:rsidR="00372AC9" w:rsidRPr="00B10FAE" w:rsidRDefault="00B10FAE" w:rsidP="00B10FAE">
      <w:pPr>
        <w:tabs>
          <w:tab w:val="left" w:pos="-4395"/>
        </w:tabs>
      </w:pPr>
      <w:r w:rsidRPr="00B10FAE">
        <w:t>Osmanų imperija</w:t>
      </w:r>
      <w:r>
        <w:t xml:space="preserve"> </w:t>
      </w:r>
      <w:r w:rsidRPr="00B10FAE">
        <w:t>20,975</w:t>
      </w:r>
    </w:p>
    <w:p w:rsidR="00F16769" w:rsidRDefault="00F1676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DF7393" w:rsidRPr="009E46DB" w:rsidRDefault="00F268FE" w:rsidP="00DF7393">
      <w:pPr>
        <w:pStyle w:val="Heading1"/>
      </w:pPr>
      <w:r>
        <w:lastRenderedPageBreak/>
        <w:t xml:space="preserve">Kas </w:t>
      </w:r>
      <w:r w:rsidR="00941D7E">
        <w:t>gimė</w:t>
      </w:r>
      <w:r>
        <w:t xml:space="preserve"> Lietuvoje 1914 metais</w:t>
      </w:r>
    </w:p>
    <w:tbl>
      <w:tblPr>
        <w:tblW w:w="44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794"/>
        <w:gridCol w:w="7000"/>
      </w:tblGrid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Mėnuo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Diena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941D7E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Gimė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Danutė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Lipčiūtė-Augienė,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mokytoja, rašytoja, dramaturgė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15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Aleksandras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Kučiūnas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pia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nistas, dirigentas, pedagogas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B510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Mykolas Frankas, evangelikų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reformatų kunigas (mirė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1968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Krikštopaitis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gydytojas terapeutas, habilituotas biomedicin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os mokslų daktaras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2003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Napoleonas Bernotas, aktorius,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teatro režisierius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1959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86440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Marija Juozaitytė-</w:t>
            </w:r>
            <w:proofErr w:type="spellStart"/>
            <w:r w:rsidR="00D01495"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Rudienė</w:t>
            </w:r>
            <w:proofErr w:type="spellEnd"/>
            <w:r w:rsidR="00D01495"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Amerikos lietuvių visuomenės vei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kėja ir filantropė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Vincas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Bazilevičius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mokytojas, vertėjas, pasipriešinimo sovietiniam okupacinia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m režimui veikėjas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1999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23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Petras Baublys, g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ydytojas pediatras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1973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86440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Domininkas Grigaitis</w:t>
            </w:r>
            <w:r w:rsidR="00D01495"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OP, kunigas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d</w:t>
            </w:r>
            <w:r w:rsidR="00D01495"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ominikonas, vienas Domin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ikonų ordino Lietuvoje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atkūrėjų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(mirė 2012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Činga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agro</w:t>
            </w:r>
            <w:r w:rsidR="00604BCB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nomas, pramonininkas, visuomen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ės veikėjas, mecen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atas, ateitininkas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2009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  <w:bookmarkStart w:id="0" w:name="_GoBack"/>
            <w:bookmarkEnd w:id="0"/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Bronislovas Jurkšas, kunigas, vargon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ininkas,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chorvedys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1991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Stasys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Jameikis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žurnalist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as, skautų vadovas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1990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Vaclovas Muraška, teatr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o ir kino aktorius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1973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Ona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Jaudegytė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gydytoja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oftalmologė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habilituota biomedici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nos mokslų daktarė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2009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Vincentas Danys,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hidrotechnikos inžinierius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(mirė 2005 </w:t>
            </w:r>
            <w:proofErr w:type="spellStart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11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Kabelka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kalbininkas, filologijos mokslų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daktaras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b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altistas, vertėjas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1986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Stanislovas Albertas Radvila, didikas, Lenkijos valstybės ir Didžiosios Britanijos visuomenės veikėjas, fi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losofijos daktaras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1976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Dovydaitis, lakūnas, sklandytojas, so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vietinis rašytojas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1983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Jonas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Lelis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gydytojas dermatologas venerologas, habilituot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as biomedicinos mokslų daktaras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(mirė 2011 </w:t>
            </w:r>
            <w:proofErr w:type="spellStart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24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Leonas Jasinskas, chemikas organikas, chemijos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mokslų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daktaras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1978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25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Dimitrijus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Gelpernas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antinacinio pasipriešinimo Lietuvoje dalyvis, s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paudos darbuotojas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Elena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Dirsienė-Mažrimaitė,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dainininkė (s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opranas), pedagogė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1993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6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Romanas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Marijošius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daini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ninkas (baritonas)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1980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Aleksas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Mrozinskas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pi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anistas, pedagogas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1969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16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Antanas Šapalas, Lietuvos ateitininkų organ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izacijos veikėjas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1945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Marius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Katiliškis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Lietuvos 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šeivijos rašytojas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1980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Kazimieras Simaška,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teatro aktorius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1965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30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Vladas Bložė, veterinarijos gydytojas, daktaras, JAV lietuvių v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isuomenės veikėjas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1995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26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Pranas Gaida-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Gaidamavičius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kunigas, ž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urnalistas, teologijos daktaras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(mirė 2013 </w:t>
            </w:r>
            <w:proofErr w:type="spellStart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8644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Vytautas Maželis, teisi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ninkas, fotografas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Vilius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Pėteraitis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lietuvių kalbininkas, lingvistas, žodynininkas, Mažosios Lietuvos v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isuomenės veikėjas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2008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Juozas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Samajauskas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muzikos pedagogas ir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chorvedys</w:t>
            </w:r>
            <w:proofErr w:type="spellEnd"/>
            <w:r w:rsidR="00CA7A1C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(mirė 2010 </w:t>
            </w:r>
            <w:proofErr w:type="spellStart"/>
            <w:r w:rsidR="00CA7A1C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CA7A1C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Feliksas Bieliauskas, Lietuvos </w:t>
            </w:r>
            <w:r w:rsidR="00CA7A1C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</w:t>
            </w: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SR valstybės ir visuomenės vei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kėjas, pulkininkas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1985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Donatas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Lukštaraupis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,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Donatovas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dainininkas (ten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oras), režisierius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1995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  <w:tr w:rsidR="00087B0A" w:rsidRPr="00D01495" w:rsidTr="00872E59"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794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D01495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bCs/>
                <w:color w:val="000000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7001" w:type="dxa"/>
            <w:shd w:val="clear" w:color="auto" w:fill="auto"/>
            <w:noWrap/>
            <w:vAlign w:val="bottom"/>
            <w:hideMark/>
          </w:tcPr>
          <w:p w:rsidR="00D01495" w:rsidRPr="00D01495" w:rsidRDefault="00D01495" w:rsidP="00CA7A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</w:pPr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 Valerijus </w:t>
            </w:r>
            <w:proofErr w:type="spellStart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Grešnovas</w:t>
            </w:r>
            <w:proofErr w:type="spellEnd"/>
            <w:r w:rsidRPr="00D01495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, t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reneris, pedagogas </w:t>
            </w:r>
            <w:r w:rsidR="00D864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(mirė </w:t>
            </w:r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 xml:space="preserve">1987 </w:t>
            </w:r>
            <w:proofErr w:type="spellStart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m</w:t>
            </w:r>
            <w:proofErr w:type="spellEnd"/>
            <w:r w:rsidR="00B51040">
              <w:rPr>
                <w:rFonts w:eastAsia="Times New Roman" w:cs="Times New Roman"/>
                <w:color w:val="000000"/>
                <w:sz w:val="20"/>
                <w:szCs w:val="20"/>
                <w:lang w:eastAsia="lt-LT"/>
              </w:rPr>
              <w:t>.)</w:t>
            </w:r>
          </w:p>
        </w:tc>
      </w:tr>
    </w:tbl>
    <w:p w:rsidR="000542F0" w:rsidRPr="000542F0" w:rsidRDefault="000542F0" w:rsidP="0035084F">
      <w:pPr>
        <w:ind w:firstLine="0"/>
      </w:pPr>
    </w:p>
    <w:sectPr w:rsidR="000542F0" w:rsidRPr="000542F0" w:rsidSect="002A6DD2">
      <w:type w:val="continuous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038" w:rsidRDefault="00D17038" w:rsidP="0078076D">
      <w:pPr>
        <w:spacing w:line="240" w:lineRule="auto"/>
      </w:pPr>
      <w:r>
        <w:separator/>
      </w:r>
    </w:p>
  </w:endnote>
  <w:endnote w:type="continuationSeparator" w:id="0">
    <w:p w:rsidR="00D17038" w:rsidRDefault="00D17038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038" w:rsidRDefault="00D17038" w:rsidP="0078076D">
      <w:pPr>
        <w:spacing w:line="240" w:lineRule="auto"/>
      </w:pPr>
      <w:r>
        <w:separator/>
      </w:r>
    </w:p>
  </w:footnote>
  <w:footnote w:type="continuationSeparator" w:id="0">
    <w:p w:rsidR="00D17038" w:rsidRDefault="00D17038" w:rsidP="00780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8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F5"/>
    <w:rsid w:val="0001715C"/>
    <w:rsid w:val="00040B8E"/>
    <w:rsid w:val="000542F0"/>
    <w:rsid w:val="00060201"/>
    <w:rsid w:val="00081B61"/>
    <w:rsid w:val="00087B0A"/>
    <w:rsid w:val="000B789F"/>
    <w:rsid w:val="000C7935"/>
    <w:rsid w:val="0011571B"/>
    <w:rsid w:val="00195F62"/>
    <w:rsid w:val="001A3137"/>
    <w:rsid w:val="001D2D0A"/>
    <w:rsid w:val="00213227"/>
    <w:rsid w:val="0025428D"/>
    <w:rsid w:val="002544BD"/>
    <w:rsid w:val="00267E10"/>
    <w:rsid w:val="002A6DD2"/>
    <w:rsid w:val="002C2B7B"/>
    <w:rsid w:val="002C384B"/>
    <w:rsid w:val="0035084F"/>
    <w:rsid w:val="003619A1"/>
    <w:rsid w:val="00372AC9"/>
    <w:rsid w:val="00511212"/>
    <w:rsid w:val="0052322B"/>
    <w:rsid w:val="00543A9E"/>
    <w:rsid w:val="005A6D60"/>
    <w:rsid w:val="005D2BD1"/>
    <w:rsid w:val="005E22E5"/>
    <w:rsid w:val="005F0F66"/>
    <w:rsid w:val="00604BCB"/>
    <w:rsid w:val="006146B2"/>
    <w:rsid w:val="00683D2C"/>
    <w:rsid w:val="0069228C"/>
    <w:rsid w:val="00727150"/>
    <w:rsid w:val="007303A5"/>
    <w:rsid w:val="0078076D"/>
    <w:rsid w:val="007B2BFB"/>
    <w:rsid w:val="00821543"/>
    <w:rsid w:val="00844F09"/>
    <w:rsid w:val="00872E59"/>
    <w:rsid w:val="00874804"/>
    <w:rsid w:val="008830E2"/>
    <w:rsid w:val="008879F5"/>
    <w:rsid w:val="00912C54"/>
    <w:rsid w:val="00941D7E"/>
    <w:rsid w:val="00962E5A"/>
    <w:rsid w:val="00971070"/>
    <w:rsid w:val="0099426E"/>
    <w:rsid w:val="009D0994"/>
    <w:rsid w:val="009E46DB"/>
    <w:rsid w:val="009F1C77"/>
    <w:rsid w:val="00A13040"/>
    <w:rsid w:val="00A46DFF"/>
    <w:rsid w:val="00A56928"/>
    <w:rsid w:val="00B10FAE"/>
    <w:rsid w:val="00B51040"/>
    <w:rsid w:val="00B522B8"/>
    <w:rsid w:val="00B75834"/>
    <w:rsid w:val="00BE5DC8"/>
    <w:rsid w:val="00BF2B3E"/>
    <w:rsid w:val="00C73098"/>
    <w:rsid w:val="00C87174"/>
    <w:rsid w:val="00C94E32"/>
    <w:rsid w:val="00C94F9B"/>
    <w:rsid w:val="00C9576E"/>
    <w:rsid w:val="00CA7A1C"/>
    <w:rsid w:val="00CB2C93"/>
    <w:rsid w:val="00CC4FED"/>
    <w:rsid w:val="00D01495"/>
    <w:rsid w:val="00D03EBA"/>
    <w:rsid w:val="00D0576F"/>
    <w:rsid w:val="00D17038"/>
    <w:rsid w:val="00D70004"/>
    <w:rsid w:val="00D86440"/>
    <w:rsid w:val="00D901AA"/>
    <w:rsid w:val="00D92E31"/>
    <w:rsid w:val="00DA6FC3"/>
    <w:rsid w:val="00DF7393"/>
    <w:rsid w:val="00E37575"/>
    <w:rsid w:val="00EC3E14"/>
    <w:rsid w:val="00EE702D"/>
    <w:rsid w:val="00F16769"/>
    <w:rsid w:val="00F213C9"/>
    <w:rsid w:val="00F268FE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619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t.wikipedia.org/wiki/Rusija" TargetMode="External"/><Relationship Id="rId18" Type="http://schemas.openxmlformats.org/officeDocument/2006/relationships/hyperlink" Target="http://lt.wikipedia.org/wiki/Vokietija" TargetMode="External"/><Relationship Id="rId26" Type="http://schemas.openxmlformats.org/officeDocument/2006/relationships/hyperlink" Target="http://lt.wikipedia.org/wiki/Nacizmas" TargetMode="External"/><Relationship Id="rId3" Type="http://schemas.openxmlformats.org/officeDocument/2006/relationships/styles" Target="styles.xml"/><Relationship Id="rId21" Type="http://schemas.openxmlformats.org/officeDocument/2006/relationships/hyperlink" Target="http://lt.wikipedia.org/wiki/%C5%A0iaur%C4%97s_j%C5%AB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t.wikipedia.org/wiki/Pranc%C5%ABzija" TargetMode="External"/><Relationship Id="rId17" Type="http://schemas.openxmlformats.org/officeDocument/2006/relationships/hyperlink" Target="http://lt.wikipedia.org/wiki/Austrija-Vengrija" TargetMode="External"/><Relationship Id="rId25" Type="http://schemas.openxmlformats.org/officeDocument/2006/relationships/hyperlink" Target="http://lt.wikipedia.org/wiki/Vokieti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t.wikipedia.org/wiki/JAV" TargetMode="External"/><Relationship Id="rId20" Type="http://schemas.openxmlformats.org/officeDocument/2006/relationships/hyperlink" Target="http://lt.wikipedia.org/wiki/Osman%C5%B3_imperij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t.wikipedia.org/wiki/Rumunija" TargetMode="External"/><Relationship Id="rId24" Type="http://schemas.openxmlformats.org/officeDocument/2006/relationships/hyperlink" Target="http://lt.wikipedia.org/wiki/Rusijos_revoliucij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t.wikipedia.org/wiki/Italija" TargetMode="External"/><Relationship Id="rId23" Type="http://schemas.openxmlformats.org/officeDocument/2006/relationships/hyperlink" Target="http://lt.wikipedia.org/wiki/Absoliutin%C4%97_monarchija" TargetMode="External"/><Relationship Id="rId28" Type="http://schemas.openxmlformats.org/officeDocument/2006/relationships/hyperlink" Target="http://lt.wikipedia.org/wiki/Antrasis_pasaulinis_karas" TargetMode="External"/><Relationship Id="rId10" Type="http://schemas.openxmlformats.org/officeDocument/2006/relationships/hyperlink" Target="http://lt.wikipedia.org/wiki/Antant%C4%97" TargetMode="External"/><Relationship Id="rId19" Type="http://schemas.openxmlformats.org/officeDocument/2006/relationships/hyperlink" Target="http://lt.wikipedia.org/wiki/Bulgarij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t.wikipedia.org/wiki/Centrini%C5%B3_valstybi%C5%B3_s%C4%85junga" TargetMode="External"/><Relationship Id="rId14" Type="http://schemas.openxmlformats.org/officeDocument/2006/relationships/hyperlink" Target="http://lt.wikipedia.org/wiki/JK" TargetMode="External"/><Relationship Id="rId22" Type="http://schemas.openxmlformats.org/officeDocument/2006/relationships/hyperlink" Target="http://lt.wikipedia.org/wiki/%C5%A0veicarija" TargetMode="External"/><Relationship Id="rId27" Type="http://schemas.openxmlformats.org/officeDocument/2006/relationships/hyperlink" Target="http://lt.wikipedia.org/wiki/193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32B77-254F-4D80-9625-5182E6F7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4335</Words>
  <Characters>2471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Vartotojas</cp:lastModifiedBy>
  <cp:revision>63</cp:revision>
  <dcterms:created xsi:type="dcterms:W3CDTF">2013-10-17T14:49:00Z</dcterms:created>
  <dcterms:modified xsi:type="dcterms:W3CDTF">2017-06-26T11:12:00Z</dcterms:modified>
</cp:coreProperties>
</file>