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374" w:rsidRDefault="00705374" w:rsidP="00705374">
      <w:r>
        <w:t xml:space="preserve">The original format of the parts is the form found in the </w:t>
      </w:r>
      <w:proofErr w:type="spellStart"/>
      <w:r>
        <w:t>iGEM</w:t>
      </w:r>
      <w:proofErr w:type="spellEnd"/>
      <w:r>
        <w:t xml:space="preserve"> registry which relies heavily on several free text sections including the "main page" wiki. Whilst the information present on a wiki page is often extensive and informative it is difficult to search over due to the variation in terms used to indicate the same thing (e.g. E. coli, E coli, Escherichia coli</w:t>
      </w:r>
      <w:r w:rsidR="009F2E8B">
        <w:t xml:space="preserve"> and the typo E. coil</w:t>
      </w:r>
      <w:r>
        <w:t xml:space="preserve">) and the context </w:t>
      </w:r>
      <w:bookmarkStart w:id="0" w:name="_GoBack"/>
      <w:bookmarkEnd w:id="0"/>
      <w:r>
        <w:t>dependent</w:t>
      </w:r>
      <w:r>
        <w:t xml:space="preserve"> nature of searches (e.g. is the sequence pulled from the E. coli genome, is it being used to transform E. coli, or was a B. subtilis chosen due to problems with E. coli). Thus whilst simple string searches are possible more detailed facetted search (e.g. organism designed for = E. coli or </w:t>
      </w:r>
      <w:r>
        <w:t>author type = undergraduate) are not possible.</w:t>
      </w:r>
    </w:p>
    <w:p w:rsidR="00705374" w:rsidRDefault="00705374" w:rsidP="00705374">
      <w:r>
        <w:t xml:space="preserve">The use of free text is additionally problematic as the information provided by students is very varied. Without a set of boxes for each piece of information required students may forget to provide some types of information or not know that the information would be useful for other people. </w:t>
      </w:r>
    </w:p>
    <w:p w:rsidR="00705374" w:rsidRDefault="00FB49B5" w:rsidP="00705374">
      <w:r>
        <w:rPr>
          <w:rStyle w:val="Strong"/>
          <w:rFonts w:ascii="Gill-Sans-Medium" w:hAnsi="Gill-Sans-Medium"/>
          <w:color w:val="444444"/>
          <w:spacing w:val="10"/>
        </w:rPr>
        <w:t>COS10MT</w:t>
      </w:r>
    </w:p>
    <w:p w:rsidR="00705374" w:rsidRDefault="00705374" w:rsidP="00705374">
      <w:r>
        <w:t>-information is lacking as students might not think to provide it</w:t>
      </w:r>
    </w:p>
    <w:p w:rsidR="00705374" w:rsidRDefault="00705374" w:rsidP="00705374">
      <w:r>
        <w:t>-descriptions can be inscrutable</w:t>
      </w:r>
    </w:p>
    <w:p w:rsidR="00705374" w:rsidRDefault="00705374" w:rsidP="00705374">
      <w:r>
        <w:t>-</w:t>
      </w:r>
      <w:proofErr w:type="spellStart"/>
      <w:r>
        <w:t>knowning</w:t>
      </w:r>
      <w:proofErr w:type="spellEnd"/>
      <w:r>
        <w:t xml:space="preserve"> where to look for information about a part is difficult</w:t>
      </w:r>
    </w:p>
    <w:p w:rsidR="00D4285D" w:rsidRDefault="00705374" w:rsidP="00705374">
      <w:r>
        <w:t>-lack of annotation of parts which are instead described</w:t>
      </w:r>
    </w:p>
    <w:p w:rsidR="009F2E8B" w:rsidRDefault="001B025C" w:rsidP="00724E61">
      <w:pPr>
        <w:pStyle w:val="ListParagraph"/>
        <w:numPr>
          <w:ilvl w:val="0"/>
          <w:numId w:val="1"/>
        </w:numPr>
      </w:pPr>
      <w:r>
        <w:t>Coli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Subtilis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Synechocystis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Pseudomonas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Virus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Streptococcus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Bacillus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Phage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Sv40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proofErr w:type="spellStart"/>
      <w:r>
        <w:t>Lactis</w:t>
      </w:r>
      <w:proofErr w:type="spellEnd"/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Cerevisiae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Mays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Bacterium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Bacteria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Human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Eukaryote/</w:t>
      </w:r>
      <w:proofErr w:type="spellStart"/>
      <w:r>
        <w:t>eukarotic</w:t>
      </w:r>
      <w:proofErr w:type="spellEnd"/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Prokaryote/prokaryotic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Patens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proofErr w:type="spellStart"/>
      <w:r>
        <w:t>Phytobrick</w:t>
      </w:r>
      <w:proofErr w:type="spellEnd"/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Thaliana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Yeast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Tuberculosis</w:t>
      </w:r>
    </w:p>
    <w:p w:rsidR="001B025C" w:rsidRDefault="001B025C" w:rsidP="00724E61">
      <w:pPr>
        <w:pStyle w:val="ListParagraph"/>
        <w:numPr>
          <w:ilvl w:val="0"/>
          <w:numId w:val="1"/>
        </w:numPr>
      </w:pPr>
      <w:r>
        <w:t>legionella</w:t>
      </w:r>
    </w:p>
    <w:p w:rsidR="009F2E8B" w:rsidRPr="00724E61" w:rsidRDefault="009F2E8B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Pseudoalteromonas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atlantica</w:t>
      </w:r>
      <w:proofErr w:type="spellEnd"/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C</w:t>
      </w: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hlostridium</w:t>
      </w:r>
      <w:proofErr w:type="spellEnd"/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lastRenderedPageBreak/>
        <w:t>A</w:t>
      </w: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cetobutylicum</w:t>
      </w:r>
      <w:proofErr w:type="spellEnd"/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Lambda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vanilloulus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sorveticus</w:t>
      </w:r>
      <w:proofErr w:type="spellEnd"/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mammal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pyralis</w:t>
      </w:r>
      <w:proofErr w:type="spellEnd"/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worm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sapiens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Staphylococcus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A</w:t>
      </w: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ureus</w:t>
      </w:r>
    </w:p>
    <w:p w:rsidR="001B025C" w:rsidRPr="00724E61" w:rsidRDefault="001B025C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Cmv</w:t>
      </w:r>
      <w:proofErr w:type="spellEnd"/>
    </w:p>
    <w:p w:rsidR="001B025C" w:rsidRPr="00724E61" w:rsidRDefault="00020AA3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Pantoea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ananatis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(formerly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Erwinia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uredovora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)</w:t>
      </w:r>
    </w:p>
    <w:p w:rsidR="00020AA3" w:rsidRPr="00724E61" w:rsidRDefault="00020AA3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Salmonella</w:t>
      </w:r>
    </w:p>
    <w:p w:rsidR="00020AA3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L</w:t>
      </w:r>
      <w:r w:rsidR="00020AA3"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uminescens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Citrus</w:t>
      </w:r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Vibrio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harveyi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fungus ''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Cellulomonas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fimi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'</w:t>
      </w:r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eucaryotes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Alcaligenes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eutrophus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Erwinia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chrysanthemi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Digitalis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purpurea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Streptomyces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Vibro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Fischeri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Arabidopsis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S. aureus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Pentadiplandra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brazzeana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gram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tumefaciens</w:t>
      </w:r>
      <w:proofErr w:type="gram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.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Listeria</w:t>
      </w:r>
    </w:p>
    <w:p w:rsidR="00724E61" w:rsidRPr="00724E61" w:rsidRDefault="00724E61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Halorhodopsin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Sinorhizobium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Pichia pastoris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Gordonia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Pyrococcus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Neisseria gonorrhoeae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C.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elegans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Deinococcus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radiodurans</w:t>
      </w:r>
      <w:proofErr w:type="spellEnd"/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Mitochondria/mitochondrial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Methanobrevibacter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Ruminantium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.</w:t>
      </w:r>
    </w:p>
    <w:p w:rsidR="00563CAA" w:rsidRPr="00724E61" w:rsidRDefault="00563CAA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Rhodobacter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sphaeroids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Methanosarcina</w:t>
      </w:r>
      <w:proofErr w:type="spellEnd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FFFFF"/>
        </w:rPr>
        <w:t>mazei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17"/>
          <w:szCs w:val="17"/>
          <w:shd w:val="clear" w:color="auto" w:fill="F2F2F2"/>
        </w:r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lanata</w:t>
      </w:r>
      <w:proofErr w:type="spellEnd"/>
    </w:p>
    <w:p w:rsidR="006A791E" w:rsidRPr="00724E61" w:rsidRDefault="006A791E" w:rsidP="00724E61">
      <w:pPr>
        <w:pStyle w:val="ListParagraph"/>
        <w:numPr>
          <w:ilvl w:val="0"/>
          <w:numId w:val="1"/>
        </w:numPr>
      </w:pPr>
      <w:proofErr w:type="spellStart"/>
      <w:r w:rsidRPr="00724E61">
        <w:rPr>
          <w:rFonts w:ascii="Arial" w:hAnsi="Arial" w:cs="Arial"/>
          <w:color w:val="222222"/>
          <w:sz w:val="17"/>
          <w:szCs w:val="17"/>
          <w:shd w:val="clear" w:color="auto" w:fill="F2F2F2"/>
        </w:rPr>
        <w:t>Caulobacter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eguminosarum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Rhizobium</w:t>
      </w:r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Gluconacetobacter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hansenii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Magnetospirillum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magneticum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Cellulomonas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fimi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V.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fischer</w:t>
      </w:r>
      <w:proofErr w:type="spellEnd"/>
    </w:p>
    <w:p w:rsidR="00724E61" w:rsidRPr="00724E61" w:rsidRDefault="00724E61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eruginosa</w:t>
      </w:r>
    </w:p>
    <w:p w:rsidR="00724E61" w:rsidRPr="00ED3534" w:rsidRDefault="00724E61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Shewanella</w:t>
      </w:r>
      <w:proofErr w:type="spellEnd"/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F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irefly</w:t>
      </w:r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Psuedomonas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putida</w:t>
      </w:r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Shynechococcus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elongates</w:t>
      </w:r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Fusarium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solani</w:t>
      </w:r>
      <w:proofErr w:type="spellEnd"/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Clostridium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acetobutylicum</w:t>
      </w:r>
      <w:proofErr w:type="spellEnd"/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Zymomonas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mobilis</w:t>
      </w:r>
      <w:proofErr w:type="spellEnd"/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G.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hansenii</w:t>
      </w:r>
      <w:proofErr w:type="spellEnd"/>
    </w:p>
    <w:p w:rsidR="00ED3534" w:rsidRPr="00ED3534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HeLa</w:t>
      </w:r>
    </w:p>
    <w:p w:rsidR="00ED3534" w:rsidRPr="00C07F4B" w:rsidRDefault="00ED3534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Bordetella pertussis</w:t>
      </w:r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lastRenderedPageBreak/>
        <w:t>Azotobacter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vinelandii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Apis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Mellifera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Streptoccoccus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Mutans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ussels</w:t>
      </w:r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Methyloversatilis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universalis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B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acilli</w:t>
      </w:r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Macrolepiota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procera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S.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avermitilis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Mytilus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californianus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Neisseria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Meningitidis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HEK293</w:t>
      </w:r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Renilla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Mannheimia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haemolytica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O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neidensis</w:t>
      </w:r>
      <w:proofErr w:type="spellEnd"/>
    </w:p>
    <w:p w:rsidR="00C07F4B" w:rsidRPr="00C07F4B" w:rsidRDefault="00C07F4B" w:rsidP="00724E6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Clostridium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thermocellum</w:t>
      </w:r>
      <w:proofErr w:type="spellEnd"/>
    </w:p>
    <w:p w:rsidR="00C07F4B" w:rsidRPr="00C07F4B" w:rsidRDefault="00C07F4B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Spinach</w:t>
      </w:r>
      <w:proofErr w:type="spellEnd"/>
    </w:p>
    <w:p w:rsidR="00C07F4B" w:rsidRPr="00C07F4B" w:rsidRDefault="00C07F4B" w:rsidP="00C07F4B">
      <w:pPr>
        <w:pStyle w:val="ListParagraph"/>
        <w:numPr>
          <w:ilvl w:val="0"/>
          <w:numId w:val="1"/>
        </w:numPr>
      </w:pPr>
      <w:proofErr w:type="spellStart"/>
      <w:r w:rsidRPr="00C07F4B">
        <w:rPr>
          <w:rFonts w:ascii="Arial" w:hAnsi="Arial" w:cs="Arial"/>
          <w:color w:val="222222"/>
          <w:sz w:val="17"/>
          <w:szCs w:val="17"/>
          <w:shd w:val="clear" w:color="auto" w:fill="F2F2F2"/>
        </w:rPr>
        <w:t>Accumulibacter</w:t>
      </w:r>
      <w:proofErr w:type="spellEnd"/>
      <w:r w:rsidRPr="00C07F4B"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 w:rsidRPr="00C07F4B">
        <w:rPr>
          <w:rFonts w:ascii="Arial" w:hAnsi="Arial" w:cs="Arial"/>
          <w:color w:val="222222"/>
          <w:sz w:val="17"/>
          <w:szCs w:val="17"/>
          <w:shd w:val="clear" w:color="auto" w:fill="F2F2F2"/>
        </w:rPr>
        <w:t>phosphatis</w:t>
      </w:r>
      <w:proofErr w:type="spellEnd"/>
    </w:p>
    <w:p w:rsidR="00C07F4B" w:rsidRPr="004C44E3" w:rsidRDefault="004C44E3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Sf9</w:t>
      </w:r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horseshoe crabs</w:t>
      </w:r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Cytophaga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hutchinsonii</w:t>
      </w:r>
      <w:proofErr w:type="spellEnd"/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Mesoplasma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florum</w:t>
      </w:r>
      <w:proofErr w:type="spellEnd"/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Helianthus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Tuberosus</w:t>
      </w:r>
      <w:proofErr w:type="spellEnd"/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Chloroplast</w:t>
      </w:r>
    </w:p>
    <w:p w:rsidR="004C44E3" w:rsidRPr="004C44E3" w:rsidRDefault="004C44E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Syenchocystis</w:t>
      </w:r>
      <w:proofErr w:type="spellEnd"/>
    </w:p>
    <w:p w:rsidR="004C44E3" w:rsidRPr="0023705D" w:rsidRDefault="004C44E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Alcanivorax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borkumensis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R.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oryzae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Listeria monocytogenes</w:t>
      </w:r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Spider</w:t>
      </w:r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S7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micrococcal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Methylosinus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trichosporium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methanococcus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marapaludis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Thermobifida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fusca</w:t>
      </w:r>
      <w:proofErr w:type="spellEnd"/>
    </w:p>
    <w:p w:rsidR="0023705D" w:rsidRPr="0023705D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S.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elongates</w:t>
      </w:r>
    </w:p>
    <w:p w:rsidR="0023705D" w:rsidRPr="00516874" w:rsidRDefault="0023705D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Aspergillus</w:t>
      </w:r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Ralstonia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metallidurans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Phaeodactylum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tricornutum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Hepatitis B</w:t>
      </w:r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Photorhabdus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luminescens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laumondii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ammerhead</w:t>
      </w:r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Methanosarcina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barkeri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Populus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Stylophora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pistillata</w:t>
      </w:r>
      <w:proofErr w:type="spellEnd"/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rab</w:t>
      </w:r>
    </w:p>
    <w:p w:rsidR="00516874" w:rsidRPr="00516874" w:rsidRDefault="0051687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orseradish</w:t>
      </w:r>
    </w:p>
    <w:p w:rsidR="00516874" w:rsidRPr="008C1E54" w:rsidRDefault="008C1E5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Methylococcus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capsulatus</w:t>
      </w:r>
      <w:proofErr w:type="spellEnd"/>
    </w:p>
    <w:p w:rsidR="008C1E54" w:rsidRPr="008C1E54" w:rsidRDefault="008C1E5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Pantoea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ananatis</w:t>
      </w:r>
      <w:proofErr w:type="spellEnd"/>
    </w:p>
    <w:p w:rsidR="008C1E54" w:rsidRPr="008C1E54" w:rsidRDefault="008C1E5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Anthrax</w:t>
      </w:r>
    </w:p>
    <w:p w:rsidR="008C1E54" w:rsidRPr="008C1E54" w:rsidRDefault="008C1E54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Mus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Musculus</w:t>
      </w:r>
      <w:proofErr w:type="spellEnd"/>
    </w:p>
    <w:p w:rsidR="008C1E54" w:rsidRPr="008C1E54" w:rsidRDefault="008C1E5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Aequorea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Victoria</w:t>
      </w:r>
    </w:p>
    <w:p w:rsidR="008C1E54" w:rsidRPr="008C1E54" w:rsidRDefault="008C1E54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Caulobacter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crescentus</w:t>
      </w:r>
      <w:proofErr w:type="spellEnd"/>
    </w:p>
    <w:p w:rsidR="008C1E54" w:rsidRPr="00CC1F66" w:rsidRDefault="00CC1F66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lastRenderedPageBreak/>
        <w:t>Archaea</w:t>
      </w:r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Methanococcus</w:t>
      </w:r>
      <w:proofErr w:type="spellEnd"/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Oceanibulbus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indolifex</w:t>
      </w:r>
      <w:proofErr w:type="spellEnd"/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Helicoverpa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armigera</w:t>
      </w:r>
      <w:proofErr w:type="spellEnd"/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Adoxophyes</w:t>
      </w:r>
      <w:proofErr w:type="spellEnd"/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Fragilariopsis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cylindrus</w:t>
      </w:r>
      <w:proofErr w:type="spellEnd"/>
    </w:p>
    <w:p w:rsidR="00CC1F66" w:rsidRPr="00CC1F66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Trichodesmium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erythraeum</w:t>
      </w:r>
      <w:proofErr w:type="spellEnd"/>
    </w:p>
    <w:p w:rsidR="00CC1F66" w:rsidRPr="006D1615" w:rsidRDefault="00CC1F66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Azotobacter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vinelandii</w:t>
      </w:r>
      <w:proofErr w:type="spellEnd"/>
    </w:p>
    <w:p w:rsidR="006D1615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Haloferax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Volcanii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p. Acnes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Chlamydomonas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reinhardtii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Spinacia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oleracea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Vibrio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Marchantia polymorph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Nicothiana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Benthamiana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Mannheimia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haemolytica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Cedecea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neteri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Klebsiella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oxytoca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Thioclava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Sinorhizobium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meliloti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Acinetobacter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baumannii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Rhodobacter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capsulatus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Sp.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Psychrobacter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Thalassospira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Lautropia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mirabilis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Haemophilus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influenza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Plasmodium falciparum</w:t>
      </w:r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Auxenochlorella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protothecoides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Phaeodactylum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tricornutum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Shewanella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Oneidensis</w:t>
      </w:r>
      <w:proofErr w:type="spellEnd"/>
    </w:p>
    <w:p w:rsidR="001D60DC" w:rsidRPr="001D60DC" w:rsidRDefault="001D60DC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Magnetospirillum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gryphiswaldense</w:t>
      </w:r>
      <w:proofErr w:type="spellEnd"/>
    </w:p>
    <w:p w:rsidR="001D60DC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Streptomyces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hygroscopicus</w:t>
      </w:r>
      <w:proofErr w:type="spellEnd"/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Chlamy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Thermophiles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Fish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Sphingobium</w:t>
      </w:r>
      <w:proofErr w:type="spellEnd"/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Enterobacter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aerogenes</w:t>
      </w:r>
      <w:proofErr w:type="spellEnd"/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Chinese honey bee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Serratia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marcescens</w:t>
      </w:r>
      <w:proofErr w:type="spellEnd"/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G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rapefruit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Orazy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sativa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utida</w:t>
      </w:r>
    </w:p>
    <w:p w:rsidR="00585CAA" w:rsidRPr="00585CAA" w:rsidRDefault="00585CAA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hermocellum</w:t>
      </w:r>
      <w:proofErr w:type="spellEnd"/>
    </w:p>
    <w:p w:rsidR="00585CAA" w:rsidRPr="001C7100" w:rsidRDefault="001C7100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Dunaliella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Algae</w:t>
      </w:r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Drosophila melanogaster</w:t>
      </w:r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Thalassiosira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pseudonana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Clostridium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cellulovorans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lastRenderedPageBreak/>
        <w:t>Aspergillus</w:t>
      </w:r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Eucalyptus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grandis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Neurospora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tetrasperma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Nitrosomonas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europaea</w:t>
      </w:r>
      <w:proofErr w:type="spellEnd"/>
    </w:p>
    <w:p w:rsidR="001C7100" w:rsidRPr="001C7100" w:rsidRDefault="001C7100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Cerastes</w:t>
      </w:r>
      <w:proofErr w:type="spellEnd"/>
    </w:p>
    <w:p w:rsidR="001C7100" w:rsidRPr="007E2117" w:rsidRDefault="007E2117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Vertebrate</w:t>
      </w:r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Yarrowia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lipolytica</w:t>
      </w:r>
      <w:proofErr w:type="spellEnd"/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Leishmania</w:t>
      </w:r>
      <w:proofErr w:type="spellEnd"/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Myxococcus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xanthus</w:t>
      </w:r>
      <w:proofErr w:type="spellEnd"/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eliloti</w:t>
      </w:r>
      <w:proofErr w:type="spellEnd"/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Ideonella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Sakarinesis</w:t>
      </w:r>
      <w:proofErr w:type="spellEnd"/>
    </w:p>
    <w:p w:rsidR="007E2117" w:rsidRPr="007E2117" w:rsidRDefault="007E211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Ralstonia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eutropha</w:t>
      </w:r>
      <w:proofErr w:type="spellEnd"/>
    </w:p>
    <w:p w:rsidR="007E2117" w:rsidRPr="005B1C99" w:rsidRDefault="005B1C99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ellulolyticum</w:t>
      </w:r>
      <w:proofErr w:type="spellEnd"/>
    </w:p>
    <w:p w:rsidR="005B1C99" w:rsidRPr="005B1C99" w:rsidRDefault="005B1C99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Caulobacter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crescentus</w:t>
      </w:r>
      <w:proofErr w:type="spellEnd"/>
    </w:p>
    <w:p w:rsidR="005B1C99" w:rsidRPr="005B1C99" w:rsidRDefault="005B1C99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Oleispira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Antarctica</w:t>
      </w:r>
    </w:p>
    <w:p w:rsidR="005B1C99" w:rsidRPr="005B1C99" w:rsidRDefault="005B1C99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xanthophyllomyces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dendrorhous</w:t>
      </w:r>
      <w:proofErr w:type="spellEnd"/>
    </w:p>
    <w:p w:rsidR="005B1C99" w:rsidRPr="005B1C99" w:rsidRDefault="005B1C99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Zoarces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elongates</w:t>
      </w:r>
    </w:p>
    <w:p w:rsidR="005B1C99" w:rsidRPr="00814903" w:rsidRDefault="0081490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Microcystis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aeruginosa</w:t>
      </w:r>
    </w:p>
    <w:p w:rsidR="00814903" w:rsidRPr="00814903" w:rsidRDefault="0081490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L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incheniformes</w:t>
      </w:r>
      <w:proofErr w:type="spellEnd"/>
    </w:p>
    <w:p w:rsidR="00814903" w:rsidRPr="00814903" w:rsidRDefault="0081490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Thermus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thermophiles</w:t>
      </w:r>
    </w:p>
    <w:p w:rsidR="00814903" w:rsidRPr="00814903" w:rsidRDefault="0081490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ellulovorans</w:t>
      </w:r>
      <w:proofErr w:type="spellEnd"/>
    </w:p>
    <w:p w:rsidR="00814903" w:rsidRPr="00814903" w:rsidRDefault="00814903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Pycnoporus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cinnabarinus</w:t>
      </w:r>
      <w:proofErr w:type="spellEnd"/>
    </w:p>
    <w:p w:rsidR="00814903" w:rsidRPr="00614577" w:rsidRDefault="00614577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Vibrio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harveyi</w:t>
      </w:r>
      <w:proofErr w:type="spellEnd"/>
    </w:p>
    <w:p w:rsidR="00614577" w:rsidRPr="00614577" w:rsidRDefault="00614577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Phanerochaete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chrysosporium</w:t>
      </w:r>
      <w:proofErr w:type="spellEnd"/>
    </w:p>
    <w:p w:rsidR="00614577" w:rsidRPr="00910D2B" w:rsidRDefault="00910D2B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Erwinia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uredovora</w:t>
      </w:r>
      <w:proofErr w:type="spellEnd"/>
    </w:p>
    <w:p w:rsidR="00910D2B" w:rsidRPr="00910D2B" w:rsidRDefault="00910D2B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Listeria monocytogenes</w:t>
      </w:r>
    </w:p>
    <w:p w:rsidR="00910D2B" w:rsidRPr="00910D2B" w:rsidRDefault="00910D2B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S.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typh</w:t>
      </w:r>
      <w:proofErr w:type="spellEnd"/>
    </w:p>
    <w:p w:rsidR="00910D2B" w:rsidRPr="00910D2B" w:rsidRDefault="00910D2B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Enterobacter cloacae</w:t>
      </w:r>
    </w:p>
    <w:p w:rsidR="00910D2B" w:rsidRPr="00910D2B" w:rsidRDefault="00910D2B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Geobacter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sulfurreducens</w:t>
      </w:r>
      <w:proofErr w:type="spellEnd"/>
    </w:p>
    <w:p w:rsidR="00910D2B" w:rsidRPr="00EC0C2F" w:rsidRDefault="00EC0C2F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CMV</w:t>
      </w:r>
    </w:p>
    <w:p w:rsidR="00EC0C2F" w:rsidRPr="00EC0C2F" w:rsidRDefault="00EC0C2F" w:rsidP="00C07F4B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Plant</w:t>
      </w:r>
    </w:p>
    <w:p w:rsidR="00EC0C2F" w:rsidRPr="00EC0C2F" w:rsidRDefault="00EC0C2F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Rhodobacter</w:t>
      </w:r>
      <w:proofErr w:type="spellEnd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 xml:space="preserve"> </w:t>
      </w: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2F2F2"/>
        </w:rPr>
        <w:t>sphaeroides</w:t>
      </w:r>
      <w:proofErr w:type="spellEnd"/>
    </w:p>
    <w:p w:rsidR="00EC0C2F" w:rsidRPr="00CC1F66" w:rsidRDefault="00EC0C2F" w:rsidP="00C07F4B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Streptomicis</w:t>
      </w:r>
      <w:proofErr w:type="spellEnd"/>
    </w:p>
    <w:p w:rsidR="00CC1F66" w:rsidRDefault="00CC1F66" w:rsidP="006D1615"/>
    <w:p w:rsidR="006D1615" w:rsidRDefault="006D1615" w:rsidP="006D1615">
      <w:r>
        <w:t>9251-</w:t>
      </w:r>
    </w:p>
    <w:sectPr w:rsidR="006D1615" w:rsidSect="006F1B3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-Sans-Mediu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32FA2"/>
    <w:multiLevelType w:val="hybridMultilevel"/>
    <w:tmpl w:val="438E2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74"/>
    <w:rsid w:val="00020AA3"/>
    <w:rsid w:val="00141833"/>
    <w:rsid w:val="001B025C"/>
    <w:rsid w:val="001C7100"/>
    <w:rsid w:val="001D60DC"/>
    <w:rsid w:val="0023705D"/>
    <w:rsid w:val="00470B17"/>
    <w:rsid w:val="004C44E3"/>
    <w:rsid w:val="00516874"/>
    <w:rsid w:val="00563CAA"/>
    <w:rsid w:val="0057240F"/>
    <w:rsid w:val="00585CAA"/>
    <w:rsid w:val="005B1C99"/>
    <w:rsid w:val="00614577"/>
    <w:rsid w:val="006742B2"/>
    <w:rsid w:val="006A791E"/>
    <w:rsid w:val="006D1615"/>
    <w:rsid w:val="006F1B38"/>
    <w:rsid w:val="00705374"/>
    <w:rsid w:val="00724E61"/>
    <w:rsid w:val="007E2117"/>
    <w:rsid w:val="00814903"/>
    <w:rsid w:val="008C1E54"/>
    <w:rsid w:val="00910D2B"/>
    <w:rsid w:val="009F2E8B"/>
    <w:rsid w:val="00A31A36"/>
    <w:rsid w:val="00A82715"/>
    <w:rsid w:val="00C07F4B"/>
    <w:rsid w:val="00C9394E"/>
    <w:rsid w:val="00CC1F66"/>
    <w:rsid w:val="00D4285D"/>
    <w:rsid w:val="00EC0C2F"/>
    <w:rsid w:val="00ED3534"/>
    <w:rsid w:val="00F7305F"/>
    <w:rsid w:val="00FB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9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6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4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7489</TotalTime>
  <Pages>1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JVM</dc:creator>
  <cp:lastModifiedBy>JVM </cp:lastModifiedBy>
  <cp:revision>4</cp:revision>
  <dcterms:created xsi:type="dcterms:W3CDTF">2021-04-30T23:42:00Z</dcterms:created>
  <dcterms:modified xsi:type="dcterms:W3CDTF">2021-05-06T04:31:00Z</dcterms:modified>
</cp:coreProperties>
</file>