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Looker Studio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Looker Studio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Looker Studio. Tableros de visualización para usuarios institucionales (@tec.mx); consume datos procesados de Middleware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4,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  <w:t>No aplica</w:t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No aplica</w:t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Sin dueño formal asignado; usuarios registrados en VPAF: Andrés Segura (andres.pantoja@tec.mx), Erik Sandoval (esgutierrez@tec.mx), Victor Tena (victor.tena@tec.mx), Copelia Alvarado (anacopeliaalvarado@tec.mx)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El responsable técnico es José Andrés Segura Pantoja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Google.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Sin dueño formal asignado; usuarios registrados en VPAF: Andrés Segura (andres.pantoja@tec.mx), Erik Sandoval (esgutierrez@tec.mx), Victor Tena (victor.tena@tec.mx), Copelia Alvarado (anacopeliaalvarado@tec.mx)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andres.pantoja@tec.mx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El responsable técnico es José Andrés Segura Pantoja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El acceso a los tableros se limita a usuarios institucionales con correos del Tec, principalmente personal de marketing y ventas. No se menciona una cifra exacta, pero se infiere que el volumen es reducido y restringido al personal interno, sin participación de usuarios externos.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No aplica (SaaS sin ambientes) — coherente con S17 y T17, que ya dicen "No aplica"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No aplica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https://lookerstudio.google.com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