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OpenPay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OpenPay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OpenPay. Pasarela de pagos para transacciones de e-commerce vía VTEX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Transversal.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 Puntaje de valor de negocio 5, criticidad 5.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  <w:t>Equipo Central* (Validar con Daniel Perez y Flor Esquivel)</w:t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  <w:t>OpenPay. Nivel de customización: SaaS.</w:t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  <w:t>Equipo Central* (Validar con Daniel Perez y Flor Esquivel)</w:t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  <w:t>Equipo Central* (Validar con Daniel Perez y Flor Esquivel)</w:t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Responsable técnico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Equipo Central* (Validar con Daniel Perez y Flor Esquivel)</w:t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2DD3777C" w14:textId="77777777">
        <w:trPr>
          <w:jc w:val="center"/>
        </w:trPr>
        <w:tc>
          <w:tcPr>
            <w:tcW w:w="510" w:type="dxa"/>
            <w:vAlign w:val="center"/>
          </w:tcPr>
          <w:p w14:paraId="286494BD" w14:textId="4C3EC61F" w:rsidR="003C2FC4" w:rsidRDefault="009A04FF">
            <w:proofErr w:type="spellStart"/>
            <w:r>
              <w:rPr>
                <w:b w:val="0"/>
              </w:rPr>
              <w:t>2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35AAF06D" w14:textId="77777777" w:rsidR="003C2FC4" w:rsidRDefault="003C2FC4">
            <w:r>
              <w:rPr>
                <w:b w:val="0"/>
              </w:rPr>
              <w:t>Responsable funcional</w:t>
            </w:r>
          </w:p>
        </w:tc>
        <w:tc>
          <w:tcPr>
            <w:tcW w:w="2891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Flor Esquivel</w:t>
            </w:r>
          </w:p>
        </w:tc>
        <w:tc>
          <w:tcPr>
            <w:tcW w:w="2268" w:type="dxa"/>
            <w:vAlign w:val="center"/>
          </w:tcPr>
          <w:p w14:paraId="79D6504C" w14:textId="77777777" w:rsidR="003C2FC4" w:rsidRDefault="00280688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79D6504C" w14:textId="77777777" w:rsidR="003C2FC4" w:rsidRDefault="00280688">
            <w:r>
              <w:rPr>
                <w:b/>
              </w:rPr>
              <w:t>C1</w:t>
            </w:r>
          </w:p>
        </w:tc>
      </w:tr>
      <w:tr w:rsidR="009A04FF" w14:paraId="69F56BBA" w14:textId="77777777">
        <w:trPr>
          <w:jc w:val="center"/>
        </w:trPr>
        <w:tc>
          <w:tcPr>
            <w:tcW w:w="510" w:type="dxa"/>
            <w:vAlign w:val="center"/>
          </w:tcPr>
          <w:p w14:paraId="4637A116" w14:textId="5B14A957" w:rsidR="009A04FF" w:rsidRDefault="009A04FF">
            <w:proofErr w:type="spellStart"/>
            <w:r>
              <w:rPr>
                <w:b w:val="0"/>
              </w:rPr>
              <w:t>3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5F2BAEBE" w14:textId="77777777" w:rsidR="009A04FF" w:rsidRDefault="009A04FF">
            <w:r>
              <w:rPr>
                <w:b w:val="0"/>
              </w:rPr>
              <w:t>Responsable de implementación</w:t>
            </w:r>
          </w:p>
        </w:tc>
        <w:tc>
          <w:tcPr>
            <w:tcW w:w="2891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Flor Esquivel</w:t>
            </w:r>
          </w:p>
        </w:tc>
        <w:tc>
          <w:tcPr>
            <w:tcW w:w="2268" w:type="dxa"/>
            <w:vAlign w:val="center"/>
          </w:tcPr>
          <w:p w14:paraId="29DBA27D" w14:textId="717C6515" w:rsidR="009A04FF" w:rsidRDefault="009A04FF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29DBA27D" w14:textId="717C6515" w:rsidR="009A04FF" w:rsidRDefault="009A04FF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4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operación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Equipo Central* (Validar con Daniel Perez y Flor Esquivel)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5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Responsable de soporte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Equipo Central* (Validar con Daniel Perez y Flor Esquivel)</w:t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  <w:t>No se tiene</w:t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C1</w:t>
            </w:r>
          </w:p>
        </w:tc>
      </w:tr>
      <w:tr w:rsidR="00521F15" w14:paraId="653C764E" w14:textId="77777777">
        <w:trPr>
          <w:jc w:val="center"/>
        </w:trPr>
        <w:tc>
          <w:tcPr>
            <w:tcW w:w="510" w:type="dxa"/>
            <w:vAlign w:val="center"/>
          </w:tcPr>
          <w:p w14:paraId="2F9542D6" w14:textId="46A9F58E" w:rsidR="00521F15" w:rsidRDefault="00521F15">
            <w:proofErr w:type="spellStart"/>
            <w:r>
              <w:rPr>
                <w:b w:val="0"/>
              </w:rPr>
              <w:t>6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0C31D793" w14:textId="77777777" w:rsidR="00521F15" w:rsidRDefault="00521F15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6F27CEFB" w14:textId="0CE9841F" w:rsidR="00521F15" w:rsidRDefault="00521F15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6F27CEFB" w14:textId="0CE9841F" w:rsidR="00521F15" w:rsidRDefault="00521F15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