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Tarea</w:t>
      </w:r>
      <w:r>
        <w:t xml:space="preserve"> </w:t>
      </w:r>
      <w:r>
        <w:t xml:space="preserve">5:</w:t>
      </w:r>
      <w:r>
        <w:t xml:space="preserve"> </w:t>
      </w:r>
      <w:r>
        <w:t xml:space="preserve">Rol</w:t>
      </w:r>
      <w:r>
        <w:t xml:space="preserve"> </w:t>
      </w:r>
      <w:r>
        <w:t xml:space="preserve">de</w:t>
      </w:r>
      <w:r>
        <w:t xml:space="preserve"> </w:t>
      </w:r>
      <w:r>
        <w:t xml:space="preserve">nodos,</w:t>
      </w:r>
      <w:r>
        <w:t xml:space="preserve"> </w:t>
      </w:r>
      <w:r>
        <w:t xml:space="preserve">y</w:t>
      </w:r>
      <w:r>
        <w:t xml:space="preserve"> </w:t>
      </w:r>
      <w:r>
        <w:t xml:space="preserve">cambios</w:t>
      </w:r>
      <w:r>
        <w:t xml:space="preserve"> </w:t>
      </w:r>
      <w:r>
        <w:t xml:space="preserve">en</w:t>
      </w:r>
      <w:r>
        <w:t xml:space="preserve"> </w:t>
      </w:r>
      <w:r>
        <w:t xml:space="preserve">el</w:t>
      </w:r>
      <w:r>
        <w:t xml:space="preserve"> </w:t>
      </w:r>
      <w:r>
        <w:t xml:space="preserve">rol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nodos</w:t>
      </w:r>
    </w:p>
    <w:p>
      <w:pPr>
        <w:pStyle w:val="SourceCode"/>
      </w:pPr>
      <w:r>
        <w:rPr>
          <w:rStyle w:val="NormalTok"/>
        </w:rPr>
        <w:t xml:space="preserve">N1&lt;-</w:t>
      </w:r>
      <w:r>
        <w:rPr>
          <w:rStyle w:val="KeywordTok"/>
        </w:rPr>
        <w:t xml:space="preserve">read_subj_data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DataSujetos</w:t>
      </w:r>
      <w:r>
        <w:rPr>
          <w:rStyle w:val="CharTok"/>
        </w:rPr>
        <w:t xml:space="preserve">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,parts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</w:t>
      </w:r>
      <w:r>
        <w:rPr>
          <w:rStyle w:val="StringTok"/>
        </w:rPr>
        <w:t xml:space="preserve">"N1"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N2&lt;-</w:t>
      </w:r>
      <w:r>
        <w:rPr>
          <w:rStyle w:val="KeywordTok"/>
        </w:rPr>
        <w:t xml:space="preserve">read_subj_data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DataSujetos</w:t>
      </w:r>
      <w:r>
        <w:rPr>
          <w:rStyle w:val="CharTok"/>
        </w:rPr>
        <w:t xml:space="preserve">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,parts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</w:t>
      </w:r>
      <w:r>
        <w:rPr>
          <w:rStyle w:val="StringTok"/>
        </w:rPr>
        <w:t xml:space="preserve">"N2"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N3&lt;-</w:t>
      </w:r>
      <w:r>
        <w:rPr>
          <w:rStyle w:val="KeywordTok"/>
        </w:rPr>
        <w:t xml:space="preserve">read_subj_data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DataSujetos</w:t>
      </w:r>
      <w:r>
        <w:rPr>
          <w:rStyle w:val="CharTok"/>
        </w:rPr>
        <w:t xml:space="preserve">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,parts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</w:t>
      </w:r>
      <w:r>
        <w:rPr>
          <w:rStyle w:val="StringTok"/>
        </w:rPr>
        <w:t xml:space="preserve">"N3"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W&lt;-</w:t>
      </w:r>
      <w:r>
        <w:rPr>
          <w:rStyle w:val="KeywordTok"/>
        </w:rPr>
        <w:t xml:space="preserve">read_subj_data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DataSujetos</w:t>
      </w:r>
      <w:r>
        <w:rPr>
          <w:rStyle w:val="CharTok"/>
        </w:rPr>
        <w:t xml:space="preserve">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,parts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</w:t>
      </w:r>
    </w:p>
    <w:p>
      <w:pPr>
        <w:pStyle w:val="Compac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nto5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** Los intervalos de cada punto fueron calculados usando desvio estandar</w:t>
      </w:r>
    </w:p>
    <w:p>
      <w:pPr>
        <w:pStyle w:val="SourceCode"/>
      </w:pPr>
      <w:r>
        <w:rPr>
          <w:rStyle w:val="NormalTok"/>
        </w:rPr>
        <w:t xml:space="preserve">int_n1&lt;-</w:t>
      </w:r>
      <w:r>
        <w:rPr>
          <w:rStyle w:val="KeywordTok"/>
        </w:rPr>
        <w:t xml:space="preserve">roles_promedio</w:t>
      </w:r>
      <w:r>
        <w:rPr>
          <w:rStyle w:val="NormalTok"/>
        </w:rPr>
        <w:t xml:space="preserve">(N1,interesting_value)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estado=</w:t>
      </w:r>
      <w:r>
        <w:rPr>
          <w:rStyle w:val="StringTok"/>
        </w:rPr>
        <w:t xml:space="preserve">"N1"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int_n2&lt;-</w:t>
      </w:r>
      <w:r>
        <w:rPr>
          <w:rStyle w:val="KeywordTok"/>
        </w:rPr>
        <w:t xml:space="preserve">roles_promedio</w:t>
      </w:r>
      <w:r>
        <w:rPr>
          <w:rStyle w:val="NormalTok"/>
        </w:rPr>
        <w:t xml:space="preserve">(N2,interesting_value)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estado=</w:t>
      </w:r>
      <w:r>
        <w:rPr>
          <w:rStyle w:val="StringTok"/>
        </w:rPr>
        <w:t xml:space="preserve">"N2"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int_n3&lt;-</w:t>
      </w:r>
      <w:r>
        <w:rPr>
          <w:rStyle w:val="KeywordTok"/>
        </w:rPr>
        <w:t xml:space="preserve">roles_promedio</w:t>
      </w:r>
      <w:r>
        <w:rPr>
          <w:rStyle w:val="NormalTok"/>
        </w:rPr>
        <w:t xml:space="preserve">(N3,interesting_value)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estado=</w:t>
      </w:r>
      <w:r>
        <w:rPr>
          <w:rStyle w:val="StringTok"/>
        </w:rPr>
        <w:t xml:space="preserve">"N3"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int_w&lt;-</w:t>
      </w:r>
      <w:r>
        <w:rPr>
          <w:rStyle w:val="KeywordTok"/>
        </w:rPr>
        <w:t xml:space="preserve">roles_promedio</w:t>
      </w:r>
      <w:r>
        <w:rPr>
          <w:rStyle w:val="NormalTok"/>
        </w:rPr>
        <w:t xml:space="preserve">(W,interesting_value)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estado=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nto5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N1.avg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data_reader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DataSujetos</w:t>
      </w:r>
      <w:r>
        <w:rPr>
          <w:rStyle w:val="CharTok"/>
        </w:rPr>
        <w:t xml:space="preserve">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,parts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</w:t>
      </w:r>
      <w:r>
        <w:rPr>
          <w:rStyle w:val="StringTok"/>
        </w:rPr>
        <w:t xml:space="preserve">"N1"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N2.avg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data_reader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DataSujetos</w:t>
      </w:r>
      <w:r>
        <w:rPr>
          <w:rStyle w:val="CharTok"/>
        </w:rPr>
        <w:t xml:space="preserve">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,parts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</w:t>
      </w:r>
      <w:r>
        <w:rPr>
          <w:rStyle w:val="StringTok"/>
        </w:rPr>
        <w:t xml:space="preserve">"N2"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N3.avg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data_reader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DataSujetos</w:t>
      </w:r>
      <w:r>
        <w:rPr>
          <w:rStyle w:val="CharTok"/>
        </w:rPr>
        <w:t xml:space="preserve">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,parts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</w:t>
      </w:r>
      <w:r>
        <w:rPr>
          <w:rStyle w:val="StringTok"/>
        </w:rPr>
        <w:t xml:space="preserve">"N3"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W.avg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data_reader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DataSujetos</w:t>
      </w:r>
      <w:r>
        <w:rPr>
          <w:rStyle w:val="CharTok"/>
        </w:rPr>
        <w:t xml:space="preserve">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,parts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nto5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nto5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nto5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Connector Nodes</w:t>
            </w:r>
          </w:p>
        </w:tc>
        <w:tc>
          <w:p>
            <w:pPr>
              <w:pStyle w:val="Compact"/>
              <w:jc w:val="left"/>
            </w:pPr>
            <w:r>
              <w:t xml:space="preserve">circle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 Hubs</w:t>
            </w:r>
          </w:p>
        </w:tc>
        <w:tc>
          <w:p>
            <w:pPr>
              <w:pStyle w:val="Compact"/>
              <w:jc w:val="left"/>
            </w:pPr>
            <w:r>
              <w:t xml:space="preserve">square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Provincial Hubs</w:t>
            </w:r>
          </w:p>
        </w:tc>
        <w:tc>
          <w:p>
            <w:pPr>
              <w:pStyle w:val="Compact"/>
              <w:jc w:val="left"/>
            </w:pPr>
            <w:r>
              <w:t xml:space="preserve">pie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Provincial Nodes</w:t>
            </w:r>
          </w:p>
        </w:tc>
        <w:tc>
          <w:p>
            <w:pPr>
              <w:pStyle w:val="Compact"/>
              <w:jc w:val="left"/>
            </w:pPr>
            <w:r>
              <w:t xml:space="preserve">sphere</w:t>
            </w:r>
          </w:p>
        </w:tc>
      </w:tr>
    </w:tbl>
    <w:p>
      <w:pPr>
        <w:pStyle w:val="Heading2"/>
      </w:pPr>
      <w:bookmarkStart w:id="26" w:name="identificacion-de-las-variaciones-de-los-roles-en-cambios-de-estado-de-sueno"/>
      <w:bookmarkEnd w:id="26"/>
      <w:r>
        <w:t xml:space="preserve">Identificacion de las variaciones de los roles en cambios de estado de sueño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nto5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/>
      </w:r>
      <w:r>
        <w:t xml:space="preserve"> </w:t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nto5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** La banda coloreada indica un cambio en el rol del nodo en la transicion entre estados de sueño, la banda blanca muestra que el rol se mantuvo en la transicion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1a6e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5: Rol de nodos, y cambios en el rol de los nodos</dc:title>
  <dc:creator/>
  <dcterms:created xsi:type="dcterms:W3CDTF">2018-12-21T04:31:16Z</dcterms:created>
  <dcterms:modified xsi:type="dcterms:W3CDTF">2018-12-21T04:31:16Z</dcterms:modified>
</cp:coreProperties>
</file>