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9C9" w:rsidRPr="00F71DBC" w:rsidRDefault="00F71DBC">
      <w:pPr>
        <w:rPr>
          <w:sz w:val="28"/>
          <w:szCs w:val="28"/>
        </w:rPr>
      </w:pPr>
      <w:r w:rsidRPr="00F71DBC">
        <w:rPr>
          <w:rFonts w:hint="eastAsia"/>
          <w:sz w:val="28"/>
          <w:szCs w:val="28"/>
        </w:rPr>
        <w:t>文本分析术语：</w:t>
      </w:r>
    </w:p>
    <w:p w:rsidR="00E23175" w:rsidRDefault="00E23175" w:rsidP="00E23175">
      <w:pPr>
        <w:pStyle w:val="a4"/>
        <w:numPr>
          <w:ilvl w:val="0"/>
          <w:numId w:val="1"/>
        </w:numPr>
        <w:ind w:firstLineChars="0"/>
        <w:rPr>
          <w:sz w:val="24"/>
          <w:szCs w:val="24"/>
        </w:rPr>
      </w:pPr>
      <w:r>
        <w:rPr>
          <w:rFonts w:hint="eastAsia"/>
          <w:sz w:val="24"/>
          <w:szCs w:val="24"/>
        </w:rPr>
        <w:t>节点</w:t>
      </w:r>
      <w:r w:rsidR="00AA6CF3">
        <w:rPr>
          <w:rFonts w:hint="eastAsia"/>
          <w:sz w:val="24"/>
          <w:szCs w:val="24"/>
        </w:rPr>
        <w:t>（顶点）</w:t>
      </w:r>
      <w:r>
        <w:rPr>
          <w:rFonts w:hint="eastAsia"/>
          <w:sz w:val="24"/>
          <w:szCs w:val="24"/>
        </w:rPr>
        <w:t>：</w:t>
      </w:r>
      <w:r w:rsidR="00EB5CCA">
        <w:rPr>
          <w:rFonts w:hint="eastAsia"/>
          <w:sz w:val="24"/>
          <w:szCs w:val="24"/>
        </w:rPr>
        <w:t>在文本分析中，一个节点代表一个人物。</w:t>
      </w:r>
    </w:p>
    <w:p w:rsidR="00F43C2C" w:rsidRDefault="00EB5CCA" w:rsidP="00F43C2C">
      <w:pPr>
        <w:pStyle w:val="a4"/>
        <w:numPr>
          <w:ilvl w:val="0"/>
          <w:numId w:val="1"/>
        </w:numPr>
        <w:ind w:firstLineChars="0"/>
        <w:rPr>
          <w:sz w:val="24"/>
          <w:szCs w:val="24"/>
        </w:rPr>
      </w:pPr>
      <w:r>
        <w:rPr>
          <w:rFonts w:hint="eastAsia"/>
          <w:sz w:val="24"/>
          <w:szCs w:val="24"/>
        </w:rPr>
        <w:t>度：</w:t>
      </w:r>
      <w:r w:rsidR="00F43C2C" w:rsidRPr="00F43C2C">
        <w:rPr>
          <w:rFonts w:hint="eastAsia"/>
          <w:sz w:val="24"/>
          <w:szCs w:val="24"/>
        </w:rPr>
        <w:t>节点的度定义为与该节点相连的边的数目。</w:t>
      </w:r>
    </w:p>
    <w:p w:rsidR="00434BFB" w:rsidRDefault="00434BFB" w:rsidP="00F43C2C">
      <w:pPr>
        <w:pStyle w:val="a4"/>
        <w:numPr>
          <w:ilvl w:val="0"/>
          <w:numId w:val="1"/>
        </w:numPr>
        <w:ind w:firstLineChars="0"/>
        <w:rPr>
          <w:sz w:val="24"/>
          <w:szCs w:val="24"/>
        </w:rPr>
      </w:pPr>
      <w:r>
        <w:rPr>
          <w:rFonts w:hint="eastAsia"/>
          <w:sz w:val="24"/>
          <w:szCs w:val="24"/>
        </w:rPr>
        <w:t>社交网络</w:t>
      </w:r>
      <w:r>
        <w:rPr>
          <w:sz w:val="24"/>
          <w:szCs w:val="24"/>
        </w:rPr>
        <w:t>:</w:t>
      </w:r>
      <w:r w:rsidRPr="00434BFB">
        <w:rPr>
          <w:rFonts w:hint="eastAsia"/>
          <w:sz w:val="24"/>
          <w:szCs w:val="24"/>
        </w:rPr>
        <w:t>由许多节点构成的一种社会结构。节点通常是指个人或组织，而社交网络代表着各种社会关系。</w:t>
      </w:r>
    </w:p>
    <w:p w:rsidR="00F43C2C" w:rsidRPr="00F43C2C" w:rsidRDefault="00F43C2C" w:rsidP="00F43C2C">
      <w:pPr>
        <w:pStyle w:val="a4"/>
        <w:numPr>
          <w:ilvl w:val="0"/>
          <w:numId w:val="1"/>
        </w:numPr>
        <w:ind w:firstLineChars="0"/>
        <w:rPr>
          <w:sz w:val="24"/>
          <w:szCs w:val="24"/>
        </w:rPr>
      </w:pPr>
      <w:r>
        <w:rPr>
          <w:rFonts w:hint="eastAsia"/>
          <w:sz w:val="24"/>
          <w:szCs w:val="24"/>
        </w:rPr>
        <w:t>网络平均度：</w:t>
      </w:r>
      <w:r w:rsidRPr="00F43C2C">
        <w:rPr>
          <w:rFonts w:hint="eastAsia"/>
          <w:sz w:val="24"/>
          <w:szCs w:val="24"/>
        </w:rPr>
        <w:t>网络平均度反应了网络的疏密程度，而通过度分布则可以刻画不同节点的重要性。</w:t>
      </w:r>
    </w:p>
    <w:p w:rsidR="00EB5CCA" w:rsidRPr="00E23175" w:rsidRDefault="00EB5CCA" w:rsidP="00EB5CCA">
      <w:pPr>
        <w:pStyle w:val="a4"/>
        <w:numPr>
          <w:ilvl w:val="0"/>
          <w:numId w:val="1"/>
        </w:numPr>
        <w:ind w:firstLineChars="0"/>
        <w:rPr>
          <w:rFonts w:ascii="Arial" w:hAnsi="Arial" w:cs="Arial"/>
          <w:color w:val="333333"/>
          <w:szCs w:val="21"/>
          <w:shd w:val="clear" w:color="auto" w:fill="FFFFFF"/>
        </w:rPr>
      </w:pPr>
      <w:r w:rsidRPr="00E23175">
        <w:rPr>
          <w:rFonts w:hint="eastAsia"/>
          <w:sz w:val="24"/>
          <w:szCs w:val="24"/>
        </w:rPr>
        <w:t>度中心性：</w:t>
      </w:r>
      <w:r w:rsidR="005F6777" w:rsidRPr="005F6777">
        <w:rPr>
          <w:rFonts w:hint="eastAsia"/>
          <w:sz w:val="24"/>
          <w:szCs w:val="24"/>
        </w:rPr>
        <w:t>度中心度是指与该节点直接相连的节点的数量。</w:t>
      </w:r>
      <w:r w:rsidRPr="00E23175">
        <w:rPr>
          <w:rFonts w:ascii="Arial" w:hAnsi="Arial" w:cs="Arial"/>
          <w:color w:val="333333"/>
          <w:szCs w:val="21"/>
          <w:shd w:val="clear" w:color="auto" w:fill="FFFFFF"/>
        </w:rPr>
        <w:t>度中心性（</w:t>
      </w:r>
      <w:r w:rsidRPr="00E23175">
        <w:rPr>
          <w:rFonts w:ascii="Arial" w:hAnsi="Arial" w:cs="Arial"/>
          <w:color w:val="333333"/>
          <w:szCs w:val="21"/>
          <w:shd w:val="clear" w:color="auto" w:fill="FFFFFF"/>
        </w:rPr>
        <w:t>Degree Centrality</w:t>
      </w:r>
      <w:r w:rsidRPr="00E23175">
        <w:rPr>
          <w:rFonts w:ascii="Arial" w:hAnsi="Arial" w:cs="Arial"/>
          <w:color w:val="333333"/>
          <w:szCs w:val="21"/>
          <w:shd w:val="clear" w:color="auto" w:fill="FFFFFF"/>
        </w:rPr>
        <w:t>）是在</w:t>
      </w:r>
      <w:r>
        <w:rPr>
          <w:rFonts w:hint="eastAsia"/>
        </w:rPr>
        <w:t>网络分析</w:t>
      </w:r>
      <w:r w:rsidRPr="00E23175">
        <w:rPr>
          <w:rFonts w:ascii="Arial" w:hAnsi="Arial" w:cs="Arial"/>
          <w:color w:val="333333"/>
          <w:szCs w:val="21"/>
          <w:shd w:val="clear" w:color="auto" w:fill="FFFFFF"/>
        </w:rPr>
        <w:t>中刻画</w:t>
      </w:r>
      <w:r>
        <w:rPr>
          <w:rFonts w:hint="eastAsia"/>
        </w:rPr>
        <w:t>节点</w:t>
      </w:r>
      <w:r w:rsidRPr="00E23175">
        <w:rPr>
          <w:rFonts w:ascii="Arial" w:hAnsi="Arial" w:cs="Arial"/>
          <w:color w:val="333333"/>
          <w:szCs w:val="21"/>
          <w:shd w:val="clear" w:color="auto" w:fill="FFFFFF"/>
        </w:rPr>
        <w:t>中心性（</w:t>
      </w:r>
      <w:r w:rsidRPr="00E23175">
        <w:rPr>
          <w:rFonts w:ascii="Arial" w:hAnsi="Arial" w:cs="Arial"/>
          <w:color w:val="333333"/>
          <w:szCs w:val="21"/>
          <w:shd w:val="clear" w:color="auto" w:fill="FFFFFF"/>
        </w:rPr>
        <w:t>Centrality</w:t>
      </w:r>
      <w:r w:rsidRPr="00E23175">
        <w:rPr>
          <w:rFonts w:ascii="Arial" w:hAnsi="Arial" w:cs="Arial"/>
          <w:color w:val="333333"/>
          <w:szCs w:val="21"/>
          <w:shd w:val="clear" w:color="auto" w:fill="FFFFFF"/>
        </w:rPr>
        <w:t>）的最直接度量指标。一个节点的</w:t>
      </w:r>
      <w:r>
        <w:rPr>
          <w:rFonts w:hint="eastAsia"/>
        </w:rPr>
        <w:t>节点度</w:t>
      </w:r>
      <w:r w:rsidRPr="00E23175">
        <w:rPr>
          <w:rFonts w:ascii="Arial" w:hAnsi="Arial" w:cs="Arial"/>
          <w:color w:val="333333"/>
          <w:szCs w:val="21"/>
          <w:shd w:val="clear" w:color="auto" w:fill="FFFFFF"/>
        </w:rPr>
        <w:t>越大就意味着这个节点的度中心性越高，该节点在网络中就越</w:t>
      </w:r>
      <w:r>
        <w:rPr>
          <w:rFonts w:hint="eastAsia"/>
        </w:rPr>
        <w:t>重要</w:t>
      </w:r>
      <w:r w:rsidR="00AA6CF3">
        <w:rPr>
          <w:rFonts w:ascii="Arial" w:hAnsi="Arial" w:cs="Arial" w:hint="eastAsia"/>
          <w:color w:val="333333"/>
          <w:szCs w:val="21"/>
          <w:shd w:val="clear" w:color="auto" w:fill="FFFFFF"/>
        </w:rPr>
        <w:t>。</w:t>
      </w:r>
    </w:p>
    <w:p w:rsidR="00EB5CCA" w:rsidRDefault="00AA6CF3" w:rsidP="00E23175">
      <w:pPr>
        <w:pStyle w:val="a4"/>
        <w:numPr>
          <w:ilvl w:val="0"/>
          <w:numId w:val="1"/>
        </w:numPr>
        <w:ind w:firstLineChars="0"/>
        <w:rPr>
          <w:sz w:val="24"/>
          <w:szCs w:val="24"/>
        </w:rPr>
      </w:pPr>
      <w:r>
        <w:rPr>
          <w:rFonts w:hint="eastAsia"/>
          <w:sz w:val="24"/>
          <w:szCs w:val="24"/>
        </w:rPr>
        <w:t>入度：</w:t>
      </w:r>
      <w:r>
        <w:rPr>
          <w:rFonts w:ascii="Arial" w:hAnsi="Arial" w:cs="Arial"/>
          <w:color w:val="333333"/>
          <w:szCs w:val="21"/>
          <w:shd w:val="clear" w:color="auto" w:fill="FFFFFF"/>
        </w:rPr>
        <w:t>通常指</w:t>
      </w:r>
      <w:r>
        <w:rPr>
          <w:rFonts w:hint="eastAsia"/>
        </w:rPr>
        <w:t>有向图</w:t>
      </w:r>
      <w:r>
        <w:rPr>
          <w:rFonts w:ascii="Arial" w:hAnsi="Arial" w:cs="Arial"/>
          <w:color w:val="333333"/>
          <w:szCs w:val="21"/>
          <w:shd w:val="clear" w:color="auto" w:fill="FFFFFF"/>
        </w:rPr>
        <w:t>中某点作为图中边的终点的次数之和</w:t>
      </w:r>
      <w:r>
        <w:rPr>
          <w:rFonts w:ascii="Arial" w:hAnsi="Arial" w:cs="Arial" w:hint="eastAsia"/>
          <w:color w:val="333333"/>
          <w:szCs w:val="21"/>
          <w:shd w:val="clear" w:color="auto" w:fill="FFFFFF"/>
        </w:rPr>
        <w:t>。</w:t>
      </w:r>
    </w:p>
    <w:p w:rsidR="00AA6CF3" w:rsidRPr="00036AA1" w:rsidRDefault="00AA6CF3" w:rsidP="00036AA1">
      <w:pPr>
        <w:pStyle w:val="a4"/>
        <w:numPr>
          <w:ilvl w:val="0"/>
          <w:numId w:val="1"/>
        </w:numPr>
        <w:ind w:firstLineChars="0"/>
        <w:rPr>
          <w:sz w:val="24"/>
          <w:szCs w:val="24"/>
        </w:rPr>
      </w:pPr>
      <w:r>
        <w:rPr>
          <w:rFonts w:hint="eastAsia"/>
          <w:sz w:val="24"/>
          <w:szCs w:val="24"/>
        </w:rPr>
        <w:t>出度：</w:t>
      </w:r>
      <w:r>
        <w:rPr>
          <w:rFonts w:ascii="Arial" w:hAnsi="Arial" w:cs="Arial"/>
          <w:color w:val="333333"/>
          <w:szCs w:val="21"/>
          <w:shd w:val="clear" w:color="auto" w:fill="FFFFFF"/>
        </w:rPr>
        <w:t>对于有向图来说，顶点的出边条数称为该顶点的</w:t>
      </w:r>
      <w:r>
        <w:rPr>
          <w:rFonts w:ascii="Arial" w:hAnsi="Arial" w:cs="Arial"/>
          <w:b/>
          <w:bCs/>
          <w:color w:val="333333"/>
          <w:szCs w:val="21"/>
          <w:shd w:val="clear" w:color="auto" w:fill="FFFFFF"/>
        </w:rPr>
        <w:t>出度</w:t>
      </w:r>
      <w:r>
        <w:rPr>
          <w:rFonts w:ascii="Arial" w:hAnsi="Arial" w:cs="Arial" w:hint="eastAsia"/>
          <w:b/>
          <w:bCs/>
          <w:color w:val="333333"/>
          <w:szCs w:val="21"/>
          <w:shd w:val="clear" w:color="auto" w:fill="FFFFFF"/>
        </w:rPr>
        <w:t>。</w:t>
      </w:r>
    </w:p>
    <w:p w:rsidR="00036AA1" w:rsidRPr="00036AA1" w:rsidRDefault="00036AA1" w:rsidP="00036AA1">
      <w:pPr>
        <w:pStyle w:val="a4"/>
        <w:numPr>
          <w:ilvl w:val="0"/>
          <w:numId w:val="1"/>
        </w:numPr>
        <w:ind w:firstLineChars="0"/>
        <w:rPr>
          <w:sz w:val="24"/>
          <w:szCs w:val="24"/>
        </w:rPr>
      </w:pPr>
      <w:r>
        <w:rPr>
          <w:rFonts w:ascii="Arial" w:hAnsi="Arial" w:cs="Arial" w:hint="eastAsia"/>
          <w:b/>
          <w:bCs/>
          <w:color w:val="333333"/>
          <w:szCs w:val="21"/>
          <w:shd w:val="clear" w:color="auto" w:fill="FFFFFF"/>
        </w:rPr>
        <w:t>邻居：节点连接到的节点。</w:t>
      </w:r>
    </w:p>
    <w:p w:rsidR="00036AA1" w:rsidRPr="00036AA1" w:rsidRDefault="00036AA1" w:rsidP="00036AA1">
      <w:pPr>
        <w:pStyle w:val="a4"/>
        <w:numPr>
          <w:ilvl w:val="0"/>
          <w:numId w:val="1"/>
        </w:numPr>
        <w:ind w:firstLineChars="0"/>
        <w:rPr>
          <w:sz w:val="24"/>
          <w:szCs w:val="24"/>
        </w:rPr>
      </w:pPr>
      <w:r>
        <w:rPr>
          <w:rFonts w:ascii="Arial" w:hAnsi="Arial" w:cs="Arial" w:hint="eastAsia"/>
          <w:b/>
          <w:bCs/>
          <w:color w:val="333333"/>
          <w:szCs w:val="21"/>
          <w:shd w:val="clear" w:color="auto" w:fill="FFFFFF"/>
        </w:rPr>
        <w:t>特征向量中心性：</w:t>
      </w:r>
      <w:r>
        <w:t>特征向量中心性理论认为一个节点的重要程度与其相 连其他节点的重要程度息息相关，即对于一个节点来说， 如果该节点与很多本身具有较高中心度的点相连接的话， 那么该点就具有高的重要程度</w:t>
      </w:r>
      <w:r>
        <w:rPr>
          <w:rFonts w:hint="eastAsia"/>
        </w:rPr>
        <w:t>。</w:t>
      </w:r>
    </w:p>
    <w:p w:rsidR="00036AA1" w:rsidRDefault="00F43C2C" w:rsidP="00036AA1">
      <w:pPr>
        <w:pStyle w:val="a4"/>
        <w:numPr>
          <w:ilvl w:val="0"/>
          <w:numId w:val="1"/>
        </w:numPr>
        <w:ind w:firstLineChars="0"/>
        <w:rPr>
          <w:sz w:val="24"/>
          <w:szCs w:val="24"/>
        </w:rPr>
      </w:pPr>
      <w:r w:rsidRPr="00F43C2C">
        <w:rPr>
          <w:rFonts w:hint="eastAsia"/>
          <w:b/>
          <w:bCs/>
          <w:sz w:val="24"/>
          <w:szCs w:val="24"/>
        </w:rPr>
        <w:t>聚类系数（Clustering Coefficient）：</w:t>
      </w:r>
      <w:r w:rsidRPr="00F43C2C">
        <w:rPr>
          <w:rFonts w:hint="eastAsia"/>
          <w:sz w:val="24"/>
          <w:szCs w:val="24"/>
        </w:rPr>
        <w:t>用于描述网络中与同一节点相连的节点间也互为相邻节点的程度。其用于刻画社交网络中一个人朋友们之间也互相是朋友的概率，反应了社交网络中的聚集性。</w:t>
      </w:r>
    </w:p>
    <w:p w:rsidR="00D60795" w:rsidRPr="00D60795" w:rsidRDefault="00F43C2C" w:rsidP="00D60795">
      <w:pPr>
        <w:pStyle w:val="a4"/>
        <w:numPr>
          <w:ilvl w:val="0"/>
          <w:numId w:val="1"/>
        </w:numPr>
        <w:ind w:firstLineChars="0"/>
        <w:rPr>
          <w:sz w:val="24"/>
          <w:szCs w:val="24"/>
        </w:rPr>
      </w:pPr>
      <w:r w:rsidRPr="00F43C2C">
        <w:rPr>
          <w:rFonts w:hint="eastAsia"/>
          <w:b/>
          <w:bCs/>
          <w:sz w:val="24"/>
          <w:szCs w:val="24"/>
        </w:rPr>
        <w:t>介数（</w:t>
      </w:r>
      <w:r>
        <w:rPr>
          <w:rFonts w:hint="eastAsia"/>
          <w:b/>
          <w:bCs/>
          <w:sz w:val="24"/>
          <w:szCs w:val="24"/>
        </w:rPr>
        <w:t>Betweeness</w:t>
      </w:r>
      <w:r w:rsidRPr="00F43C2C">
        <w:rPr>
          <w:rFonts w:hint="eastAsia"/>
          <w:b/>
          <w:bCs/>
          <w:sz w:val="24"/>
          <w:szCs w:val="24"/>
        </w:rPr>
        <w:t>）：</w:t>
      </w:r>
      <w:r w:rsidRPr="00F43C2C">
        <w:rPr>
          <w:rFonts w:hint="eastAsia"/>
          <w:sz w:val="24"/>
          <w:szCs w:val="24"/>
        </w:rPr>
        <w:t>为图中某节点承载整个</w:t>
      </w:r>
      <w:r>
        <w:rPr>
          <w:rFonts w:hint="eastAsia"/>
          <w:sz w:val="24"/>
          <w:szCs w:val="24"/>
        </w:rPr>
        <w:t>图所有</w:t>
      </w:r>
      <w:r w:rsidRPr="00F43C2C">
        <w:rPr>
          <w:rFonts w:hint="eastAsia"/>
          <w:sz w:val="24"/>
          <w:szCs w:val="24"/>
        </w:rPr>
        <w:t>最短路径的数量，通常用来评价节点的重要程度，比如在连接不同社群之间的中介节点的介数相对于其他节点来说会非常大，也体现了其在社交网络信息传递中的重要程度。</w:t>
      </w:r>
    </w:p>
    <w:p w:rsidR="00434BFB" w:rsidRPr="00D60795" w:rsidRDefault="00434BFB" w:rsidP="00D60795">
      <w:pPr>
        <w:pStyle w:val="a4"/>
        <w:numPr>
          <w:ilvl w:val="0"/>
          <w:numId w:val="1"/>
        </w:numPr>
        <w:ind w:firstLineChars="0"/>
        <w:rPr>
          <w:sz w:val="24"/>
          <w:szCs w:val="24"/>
        </w:rPr>
      </w:pPr>
      <w:r w:rsidRPr="00D60795">
        <w:rPr>
          <w:rFonts w:hint="eastAsia"/>
          <w:sz w:val="24"/>
          <w:szCs w:val="24"/>
        </w:rPr>
        <w:t>词云：</w:t>
      </w:r>
      <w:r w:rsidR="002603C5" w:rsidRPr="00D60795">
        <w:rPr>
          <w:sz w:val="24"/>
          <w:szCs w:val="24"/>
        </w:rPr>
        <w:t>由词汇组成类似云的</w:t>
      </w:r>
      <w:r w:rsidR="002603C5" w:rsidRPr="00D60795">
        <w:rPr>
          <w:rFonts w:hint="eastAsia"/>
          <w:sz w:val="24"/>
          <w:szCs w:val="24"/>
        </w:rPr>
        <w:t>彩色</w:t>
      </w:r>
      <w:r w:rsidR="002603C5" w:rsidRPr="00D60795">
        <w:rPr>
          <w:sz w:val="24"/>
          <w:szCs w:val="24"/>
        </w:rPr>
        <w:t>图形。“词云”就是对网络文本中出现频率较高的“关键词”予以视觉上的突出，形成“关键词云层”或“关键词渲染”，从而过滤</w:t>
      </w:r>
      <w:r w:rsidR="002603C5" w:rsidRPr="00D60795">
        <w:rPr>
          <w:sz w:val="24"/>
          <w:szCs w:val="24"/>
        </w:rPr>
        <w:lastRenderedPageBreak/>
        <w:t>掉大量的文本信息，使浏览网页者只要一眼扫过文本就可以领略文本的主旨。</w:t>
      </w:r>
    </w:p>
    <w:p w:rsidR="002603C5" w:rsidRPr="00D60795" w:rsidRDefault="00755A9C" w:rsidP="00D60795">
      <w:pPr>
        <w:pStyle w:val="a4"/>
        <w:numPr>
          <w:ilvl w:val="0"/>
          <w:numId w:val="1"/>
        </w:numPr>
        <w:ind w:firstLineChars="0"/>
        <w:rPr>
          <w:sz w:val="24"/>
          <w:szCs w:val="24"/>
        </w:rPr>
      </w:pPr>
      <w:r w:rsidRPr="00D60795">
        <w:rPr>
          <w:rFonts w:hint="eastAsia"/>
          <w:sz w:val="24"/>
          <w:szCs w:val="24"/>
        </w:rPr>
        <w:t>气泡线</w:t>
      </w:r>
      <w:r w:rsidR="004033E6" w:rsidRPr="00D60795">
        <w:rPr>
          <w:rFonts w:hint="eastAsia"/>
          <w:sz w:val="24"/>
          <w:szCs w:val="24"/>
        </w:rPr>
        <w:t>（</w:t>
      </w:r>
      <w:r w:rsidR="004033E6" w:rsidRPr="00D60795">
        <w:rPr>
          <w:sz w:val="24"/>
          <w:szCs w:val="24"/>
        </w:rPr>
        <w:t>Bubblelines</w:t>
      </w:r>
      <w:r w:rsidR="004033E6" w:rsidRPr="00D60795">
        <w:rPr>
          <w:rFonts w:hint="eastAsia"/>
          <w:sz w:val="24"/>
          <w:szCs w:val="24"/>
        </w:rPr>
        <w:t>）</w:t>
      </w:r>
      <w:r w:rsidRPr="00D60795">
        <w:rPr>
          <w:rFonts w:hint="eastAsia"/>
          <w:sz w:val="24"/>
          <w:szCs w:val="24"/>
        </w:rPr>
        <w:t>：</w:t>
      </w:r>
      <w:r w:rsidR="004033E6" w:rsidRPr="00D60795">
        <w:rPr>
          <w:sz w:val="24"/>
          <w:szCs w:val="24"/>
        </w:rPr>
        <w:t>语料库中的每个文档均以一条水平线表示，并分为等长的段（默认为50段）。每个选定的单词都表示为气泡，气泡的大小指示相应文本段中单词的频率。气泡越大，单词出现的频率就越高。</w:t>
      </w:r>
    </w:p>
    <w:p w:rsidR="004033E6" w:rsidRPr="00D60795" w:rsidRDefault="002479DD" w:rsidP="00D60795">
      <w:pPr>
        <w:pStyle w:val="a4"/>
        <w:numPr>
          <w:ilvl w:val="0"/>
          <w:numId w:val="1"/>
        </w:numPr>
        <w:ind w:firstLineChars="0"/>
        <w:rPr>
          <w:sz w:val="24"/>
          <w:szCs w:val="24"/>
        </w:rPr>
      </w:pPr>
      <w:r w:rsidRPr="00D60795">
        <w:rPr>
          <w:rFonts w:hint="eastAsia"/>
          <w:sz w:val="24"/>
          <w:szCs w:val="24"/>
        </w:rPr>
        <w:t>气泡（B</w:t>
      </w:r>
      <w:r w:rsidRPr="00D60795">
        <w:rPr>
          <w:sz w:val="24"/>
          <w:szCs w:val="24"/>
        </w:rPr>
        <w:t>ubbles</w:t>
      </w:r>
      <w:r w:rsidRPr="00D60795">
        <w:rPr>
          <w:rFonts w:hint="eastAsia"/>
          <w:sz w:val="24"/>
          <w:szCs w:val="24"/>
        </w:rPr>
        <w:t>）:</w:t>
      </w:r>
      <w:r w:rsidRPr="00D60795">
        <w:rPr>
          <w:rFonts w:ascii="Helvetica" w:hAnsi="Helvetica" w:cs="Helvetica"/>
          <w:color w:val="484848"/>
          <w:sz w:val="20"/>
          <w:szCs w:val="20"/>
          <w:shd w:val="clear" w:color="auto" w:fill="FFFFFF"/>
        </w:rPr>
        <w:t xml:space="preserve"> </w:t>
      </w:r>
      <w:r w:rsidRPr="00D60795">
        <w:rPr>
          <w:rFonts w:ascii="Helvetica" w:hAnsi="Helvetica" w:cs="Helvetica" w:hint="eastAsia"/>
          <w:color w:val="484848"/>
          <w:sz w:val="24"/>
          <w:szCs w:val="24"/>
          <w:shd w:val="clear" w:color="auto" w:fill="FFFFFF"/>
        </w:rPr>
        <w:t>气泡是按文档形式对</w:t>
      </w:r>
      <w:r w:rsidR="007E701E" w:rsidRPr="00D60795">
        <w:rPr>
          <w:rFonts w:ascii="Helvetica" w:hAnsi="Helvetica" w:cs="Helvetica" w:hint="eastAsia"/>
          <w:color w:val="484848"/>
          <w:sz w:val="24"/>
          <w:szCs w:val="24"/>
          <w:shd w:val="clear" w:color="auto" w:fill="FFFFFF"/>
        </w:rPr>
        <w:t>字词</w:t>
      </w:r>
      <w:r w:rsidR="00EB62CB" w:rsidRPr="00D60795">
        <w:rPr>
          <w:rFonts w:ascii="Helvetica" w:hAnsi="Helvetica" w:cs="Helvetica" w:hint="eastAsia"/>
          <w:color w:val="484848"/>
          <w:sz w:val="24"/>
          <w:szCs w:val="24"/>
          <w:shd w:val="clear" w:color="auto" w:fill="FFFFFF"/>
        </w:rPr>
        <w:t>频率的生动呈现。</w:t>
      </w:r>
      <w:r w:rsidRPr="00D60795">
        <w:rPr>
          <w:rFonts w:ascii="Helvetica" w:hAnsi="Helvetica" w:cs="Helvetica"/>
          <w:color w:val="484848"/>
          <w:sz w:val="24"/>
          <w:szCs w:val="24"/>
          <w:shd w:val="clear" w:color="auto" w:fill="FFFFFF"/>
        </w:rPr>
        <w:t>高频</w:t>
      </w:r>
      <w:r w:rsidR="007E701E" w:rsidRPr="00D60795">
        <w:rPr>
          <w:rFonts w:ascii="Helvetica" w:hAnsi="Helvetica" w:cs="Helvetica" w:hint="eastAsia"/>
          <w:color w:val="484848"/>
          <w:sz w:val="24"/>
          <w:szCs w:val="24"/>
          <w:shd w:val="clear" w:color="auto" w:fill="FFFFFF"/>
        </w:rPr>
        <w:t>字词</w:t>
      </w:r>
      <w:r w:rsidRPr="00D60795">
        <w:rPr>
          <w:rFonts w:ascii="Helvetica" w:hAnsi="Helvetica" w:cs="Helvetica"/>
          <w:color w:val="484848"/>
          <w:sz w:val="24"/>
          <w:szCs w:val="24"/>
          <w:shd w:val="clear" w:color="auto" w:fill="FFFFFF"/>
        </w:rPr>
        <w:t>按文档顺序读取，当前</w:t>
      </w:r>
      <w:r w:rsidR="007E701E" w:rsidRPr="00D60795">
        <w:rPr>
          <w:rFonts w:ascii="Helvetica" w:hAnsi="Helvetica" w:cs="Helvetica" w:hint="eastAsia"/>
          <w:color w:val="484848"/>
          <w:sz w:val="24"/>
          <w:szCs w:val="24"/>
          <w:shd w:val="clear" w:color="auto" w:fill="FFFFFF"/>
        </w:rPr>
        <w:t>字词</w:t>
      </w:r>
      <w:r w:rsidRPr="00D60795">
        <w:rPr>
          <w:rFonts w:ascii="Helvetica" w:hAnsi="Helvetica" w:cs="Helvetica"/>
          <w:color w:val="484848"/>
          <w:sz w:val="24"/>
          <w:szCs w:val="24"/>
          <w:shd w:val="clear" w:color="auto" w:fill="FFFFFF"/>
        </w:rPr>
        <w:t>显示在右上角。下面的</w:t>
      </w:r>
      <w:r w:rsidR="007E701E" w:rsidRPr="00D60795">
        <w:rPr>
          <w:rFonts w:ascii="Helvetica" w:hAnsi="Helvetica" w:cs="Helvetica" w:hint="eastAsia"/>
          <w:color w:val="484848"/>
          <w:sz w:val="24"/>
          <w:szCs w:val="24"/>
          <w:shd w:val="clear" w:color="auto" w:fill="FFFFFF"/>
        </w:rPr>
        <w:t>字词</w:t>
      </w:r>
      <w:r w:rsidRPr="00D60795">
        <w:rPr>
          <w:rFonts w:ascii="Helvetica" w:hAnsi="Helvetica" w:cs="Helvetica"/>
          <w:color w:val="484848"/>
          <w:sz w:val="24"/>
          <w:szCs w:val="24"/>
          <w:shd w:val="clear" w:color="auto" w:fill="FFFFFF"/>
        </w:rPr>
        <w:t>列表显示了文档中该点的累积频率等级。第一次遇到</w:t>
      </w:r>
      <w:r w:rsidR="007E701E" w:rsidRPr="00D60795">
        <w:rPr>
          <w:rFonts w:ascii="Helvetica" w:hAnsi="Helvetica" w:cs="Helvetica" w:hint="eastAsia"/>
          <w:color w:val="484848"/>
          <w:sz w:val="24"/>
          <w:szCs w:val="24"/>
          <w:shd w:val="clear" w:color="auto" w:fill="FFFFFF"/>
        </w:rPr>
        <w:t>字词</w:t>
      </w:r>
      <w:r w:rsidRPr="00D60795">
        <w:rPr>
          <w:rFonts w:ascii="Helvetica" w:hAnsi="Helvetica" w:cs="Helvetica"/>
          <w:color w:val="484848"/>
          <w:sz w:val="24"/>
          <w:szCs w:val="24"/>
          <w:shd w:val="clear" w:color="auto" w:fill="FFFFFF"/>
        </w:rPr>
        <w:t>时，会创建一个气泡并将其添加到画布的主要部分。该</w:t>
      </w:r>
      <w:r w:rsidR="007E701E" w:rsidRPr="00D60795">
        <w:rPr>
          <w:rFonts w:ascii="Helvetica" w:hAnsi="Helvetica" w:cs="Helvetica" w:hint="eastAsia"/>
          <w:color w:val="484848"/>
          <w:sz w:val="24"/>
          <w:szCs w:val="24"/>
          <w:shd w:val="clear" w:color="auto" w:fill="FFFFFF"/>
        </w:rPr>
        <w:t>字词</w:t>
      </w:r>
      <w:r w:rsidRPr="00D60795">
        <w:rPr>
          <w:rFonts w:ascii="Helvetica" w:hAnsi="Helvetica" w:cs="Helvetica"/>
          <w:color w:val="484848"/>
          <w:sz w:val="24"/>
          <w:szCs w:val="24"/>
          <w:shd w:val="clear" w:color="auto" w:fill="FFFFFF"/>
        </w:rPr>
        <w:t>在读取时以黄色闪烁。气泡的相对大小表示相对于文档中当前点的其他</w:t>
      </w:r>
      <w:r w:rsidR="007E701E" w:rsidRPr="00D60795">
        <w:rPr>
          <w:rFonts w:ascii="Helvetica" w:hAnsi="Helvetica" w:cs="Helvetica" w:hint="eastAsia"/>
          <w:color w:val="484848"/>
          <w:sz w:val="24"/>
          <w:szCs w:val="24"/>
          <w:shd w:val="clear" w:color="auto" w:fill="FFFFFF"/>
        </w:rPr>
        <w:t>字词</w:t>
      </w:r>
      <w:r w:rsidRPr="00D60795">
        <w:rPr>
          <w:rFonts w:ascii="Helvetica" w:hAnsi="Helvetica" w:cs="Helvetica"/>
          <w:color w:val="484848"/>
          <w:sz w:val="24"/>
          <w:szCs w:val="24"/>
          <w:shd w:val="clear" w:color="auto" w:fill="FFFFFF"/>
        </w:rPr>
        <w:t>而言的频率。</w:t>
      </w:r>
    </w:p>
    <w:p w:rsidR="00D60795" w:rsidRDefault="005B1EFC" w:rsidP="00D60795">
      <w:pPr>
        <w:pStyle w:val="a4"/>
        <w:numPr>
          <w:ilvl w:val="0"/>
          <w:numId w:val="1"/>
        </w:numPr>
        <w:ind w:firstLineChars="0"/>
        <w:rPr>
          <w:rFonts w:ascii="Helvetica" w:hAnsi="Helvetica" w:cs="Helvetica"/>
          <w:color w:val="484848"/>
          <w:sz w:val="24"/>
          <w:szCs w:val="24"/>
          <w:shd w:val="clear" w:color="auto" w:fill="FFFFFF"/>
        </w:rPr>
      </w:pPr>
      <w:r w:rsidRPr="00D60795">
        <w:rPr>
          <w:rFonts w:ascii="Helvetica" w:hAnsi="Helvetica" w:cs="Helvetica" w:hint="eastAsia"/>
          <w:color w:val="484848"/>
          <w:sz w:val="24"/>
          <w:szCs w:val="24"/>
          <w:shd w:val="clear" w:color="auto" w:fill="FFFFFF"/>
        </w:rPr>
        <w:t>语料库搭配（</w:t>
      </w:r>
      <w:r w:rsidRPr="00D60795">
        <w:rPr>
          <w:rFonts w:ascii="Helvetica" w:hAnsi="Helvetica" w:cs="Helvetica" w:hint="eastAsia"/>
          <w:color w:val="484848"/>
          <w:sz w:val="24"/>
          <w:szCs w:val="24"/>
          <w:shd w:val="clear" w:color="auto" w:fill="FFFFFF"/>
        </w:rPr>
        <w:t>C</w:t>
      </w:r>
      <w:r w:rsidRPr="00D60795">
        <w:rPr>
          <w:rFonts w:ascii="Helvetica" w:hAnsi="Helvetica" w:cs="Helvetica"/>
          <w:color w:val="484848"/>
          <w:sz w:val="24"/>
          <w:szCs w:val="24"/>
          <w:shd w:val="clear" w:color="auto" w:fill="FFFFFF"/>
        </w:rPr>
        <w:t>orpus Collocates</w:t>
      </w:r>
      <w:r w:rsidRPr="00D60795">
        <w:rPr>
          <w:rFonts w:ascii="Helvetica" w:hAnsi="Helvetica" w:cs="Helvetica" w:hint="eastAsia"/>
          <w:color w:val="484848"/>
          <w:sz w:val="24"/>
          <w:szCs w:val="24"/>
          <w:shd w:val="clear" w:color="auto" w:fill="FFFFFF"/>
        </w:rPr>
        <w:t>）</w:t>
      </w:r>
      <w:r w:rsidR="00D60795" w:rsidRPr="00D60795">
        <w:rPr>
          <w:rFonts w:ascii="Helvetica" w:hAnsi="Helvetica" w:cs="Helvetica" w:hint="eastAsia"/>
          <w:color w:val="484848"/>
          <w:sz w:val="24"/>
          <w:szCs w:val="24"/>
          <w:shd w:val="clear" w:color="auto" w:fill="FFFFFF"/>
        </w:rPr>
        <w:t>:</w:t>
      </w:r>
    </w:p>
    <w:p w:rsidR="00D60795" w:rsidRDefault="00D60795" w:rsidP="00D60795">
      <w:pPr>
        <w:pStyle w:val="a4"/>
        <w:numPr>
          <w:ilvl w:val="0"/>
          <w:numId w:val="1"/>
        </w:numPr>
        <w:ind w:firstLineChars="0"/>
        <w:rPr>
          <w:rFonts w:ascii="Helvetica" w:hAnsi="Helvetica" w:cs="Helvetica"/>
          <w:color w:val="484848"/>
          <w:sz w:val="24"/>
          <w:szCs w:val="24"/>
          <w:shd w:val="clear" w:color="auto" w:fill="FFFFFF"/>
        </w:rPr>
      </w:pPr>
      <w:r>
        <w:rPr>
          <w:rFonts w:ascii="Helvetica" w:hAnsi="Helvetica" w:cs="Helvetica" w:hint="eastAsia"/>
          <w:color w:val="484848"/>
          <w:sz w:val="24"/>
          <w:szCs w:val="24"/>
          <w:shd w:val="clear" w:color="auto" w:fill="FFFFFF"/>
        </w:rPr>
        <w:t>停用词（</w:t>
      </w:r>
      <w:r>
        <w:rPr>
          <w:rFonts w:ascii="Helvetica" w:hAnsi="Helvetica" w:cs="Helvetica" w:hint="eastAsia"/>
          <w:color w:val="484848"/>
          <w:sz w:val="24"/>
          <w:szCs w:val="24"/>
          <w:shd w:val="clear" w:color="auto" w:fill="FFFFFF"/>
        </w:rPr>
        <w:t>Stopwords</w:t>
      </w:r>
      <w:r>
        <w:rPr>
          <w:rFonts w:ascii="Helvetica" w:hAnsi="Helvetica" w:cs="Helvetica" w:hint="eastAsia"/>
          <w:color w:val="484848"/>
          <w:sz w:val="24"/>
          <w:szCs w:val="24"/>
          <w:shd w:val="clear" w:color="auto" w:fill="FFFFFF"/>
        </w:rPr>
        <w:t>）：</w:t>
      </w:r>
    </w:p>
    <w:p w:rsidR="003C558C" w:rsidRPr="003C558C" w:rsidRDefault="003C558C" w:rsidP="00D60795">
      <w:pPr>
        <w:pStyle w:val="a4"/>
        <w:numPr>
          <w:ilvl w:val="0"/>
          <w:numId w:val="1"/>
        </w:numPr>
        <w:ind w:firstLineChars="0"/>
        <w:rPr>
          <w:rFonts w:ascii="Helvetica" w:hAnsi="Helvetica" w:cs="Helvetica"/>
          <w:color w:val="484848"/>
          <w:sz w:val="24"/>
          <w:szCs w:val="24"/>
          <w:shd w:val="clear" w:color="auto" w:fill="FFFFFF"/>
        </w:rPr>
      </w:pPr>
      <w:r w:rsidRPr="0091026F">
        <w:rPr>
          <w:rFonts w:ascii="宋体" w:eastAsia="宋体" w:hAnsi="宋体" w:cs="Calibri" w:hint="eastAsia"/>
          <w:kern w:val="0"/>
          <w:sz w:val="24"/>
          <w:szCs w:val="24"/>
        </w:rPr>
        <w:t>词频（TF）</w:t>
      </w:r>
    </w:p>
    <w:p w:rsidR="003C558C" w:rsidRPr="003C558C" w:rsidRDefault="003C558C" w:rsidP="00D60795">
      <w:pPr>
        <w:pStyle w:val="a4"/>
        <w:numPr>
          <w:ilvl w:val="0"/>
          <w:numId w:val="1"/>
        </w:numPr>
        <w:ind w:firstLineChars="0"/>
        <w:rPr>
          <w:rFonts w:ascii="Helvetica" w:hAnsi="Helvetica" w:cs="Helvetica"/>
          <w:color w:val="484848"/>
          <w:sz w:val="24"/>
          <w:szCs w:val="24"/>
          <w:shd w:val="clear" w:color="auto" w:fill="FFFFFF"/>
        </w:rPr>
      </w:pPr>
      <w:r w:rsidRPr="0091026F">
        <w:rPr>
          <w:rFonts w:ascii="宋体" w:eastAsia="宋体" w:hAnsi="宋体" w:cs="Arial" w:hint="eastAsia"/>
          <w:b/>
          <w:bCs/>
          <w:color w:val="333333"/>
          <w:sz w:val="24"/>
          <w:szCs w:val="24"/>
          <w:shd w:val="clear" w:color="auto" w:fill="FFFFFF"/>
        </w:rPr>
        <w:t>逆向文件频率（IDF）：</w:t>
      </w:r>
      <w:r w:rsidRPr="0091026F">
        <w:rPr>
          <w:rFonts w:ascii="宋体" w:eastAsia="宋体" w:hAnsi="宋体" w:cs="Arial"/>
          <w:b/>
          <w:bCs/>
          <w:color w:val="333333"/>
          <w:sz w:val="24"/>
          <w:szCs w:val="24"/>
          <w:shd w:val="clear" w:color="auto" w:fill="FFFFFF"/>
        </w:rPr>
        <w:t>逆向文件频率</w:t>
      </w:r>
      <w:r w:rsidRPr="0091026F">
        <w:rPr>
          <w:rFonts w:ascii="宋体" w:eastAsia="宋体" w:hAnsi="宋体" w:cs="Arial"/>
          <w:color w:val="333333"/>
          <w:sz w:val="24"/>
          <w:szCs w:val="24"/>
          <w:shd w:val="clear" w:color="auto" w:fill="FFFFFF"/>
        </w:rPr>
        <w:t>（inverse document frequency，IDF）</w:t>
      </w:r>
    </w:p>
    <w:p w:rsidR="003C558C" w:rsidRPr="003C558C" w:rsidRDefault="003C558C" w:rsidP="00D60795">
      <w:pPr>
        <w:pStyle w:val="a4"/>
        <w:numPr>
          <w:ilvl w:val="0"/>
          <w:numId w:val="1"/>
        </w:numPr>
        <w:ind w:firstLineChars="0"/>
        <w:rPr>
          <w:rFonts w:ascii="Helvetica" w:hAnsi="Helvetica" w:cs="Helvetica"/>
          <w:color w:val="484848"/>
          <w:sz w:val="24"/>
          <w:szCs w:val="24"/>
          <w:shd w:val="clear" w:color="auto" w:fill="FFFFFF"/>
        </w:rPr>
      </w:pPr>
      <w:r w:rsidRPr="0091026F">
        <w:rPr>
          <w:rFonts w:ascii="宋体" w:eastAsia="宋体" w:hAnsi="宋体" w:cs="宋体" w:hint="eastAsia"/>
          <w:color w:val="000000"/>
          <w:kern w:val="0"/>
          <w:sz w:val="24"/>
          <w:szCs w:val="24"/>
        </w:rPr>
        <w:t>词频-反转文件频率（</w:t>
      </w:r>
      <w:r w:rsidRPr="0091026F">
        <w:rPr>
          <w:rFonts w:ascii="宋体" w:eastAsia="宋体" w:hAnsi="宋体" w:cs="Arial"/>
          <w:b/>
          <w:bCs/>
          <w:color w:val="333333"/>
          <w:sz w:val="24"/>
          <w:szCs w:val="24"/>
          <w:shd w:val="clear" w:color="auto" w:fill="FFFFFF"/>
        </w:rPr>
        <w:t>term frequency–inverse document frequency</w:t>
      </w:r>
      <w:r w:rsidRPr="0091026F">
        <w:rPr>
          <w:rFonts w:ascii="宋体" w:eastAsia="宋体" w:hAnsi="宋体" w:cs="Arial" w:hint="eastAsia"/>
          <w:b/>
          <w:bCs/>
          <w:color w:val="333333"/>
          <w:sz w:val="24"/>
          <w:szCs w:val="24"/>
          <w:shd w:val="clear" w:color="auto" w:fill="FFFFFF"/>
        </w:rPr>
        <w:t>，</w:t>
      </w:r>
      <w:r w:rsidRPr="0091026F">
        <w:rPr>
          <w:rFonts w:ascii="宋体" w:eastAsia="宋体" w:hAnsi="宋体" w:cs="宋体" w:hint="eastAsia"/>
          <w:color w:val="000000"/>
          <w:kern w:val="0"/>
          <w:sz w:val="24"/>
          <w:szCs w:val="24"/>
        </w:rPr>
        <w:t>TF</w:t>
      </w:r>
      <w:r w:rsidRPr="0091026F">
        <w:rPr>
          <w:rFonts w:ascii="宋体" w:eastAsia="宋体" w:hAnsi="宋体" w:cs="宋体"/>
          <w:color w:val="000000"/>
          <w:kern w:val="0"/>
          <w:sz w:val="24"/>
          <w:szCs w:val="24"/>
        </w:rPr>
        <w:t>-IDF</w:t>
      </w:r>
      <w:r w:rsidRPr="0091026F">
        <w:rPr>
          <w:rFonts w:ascii="宋体" w:eastAsia="宋体" w:hAnsi="宋体" w:cs="宋体" w:hint="eastAsia"/>
          <w:color w:val="000000"/>
          <w:kern w:val="0"/>
          <w:sz w:val="24"/>
          <w:szCs w:val="24"/>
        </w:rPr>
        <w:t>）</w:t>
      </w:r>
    </w:p>
    <w:p w:rsidR="003C558C" w:rsidRPr="003C558C" w:rsidRDefault="003C558C" w:rsidP="00D60795">
      <w:pPr>
        <w:pStyle w:val="a4"/>
        <w:numPr>
          <w:ilvl w:val="0"/>
          <w:numId w:val="1"/>
        </w:numPr>
        <w:ind w:firstLineChars="0"/>
        <w:rPr>
          <w:rFonts w:ascii="Helvetica" w:hAnsi="Helvetica" w:cs="Helvetica"/>
          <w:color w:val="484848"/>
          <w:sz w:val="24"/>
          <w:szCs w:val="24"/>
          <w:shd w:val="clear" w:color="auto" w:fill="FFFFFF"/>
        </w:rPr>
      </w:pPr>
      <w:r w:rsidRPr="0091026F">
        <w:rPr>
          <w:rFonts w:ascii="宋体" w:eastAsia="宋体" w:hAnsi="宋体" w:cs="Calibri" w:hint="eastAsia"/>
          <w:sz w:val="24"/>
          <w:szCs w:val="24"/>
        </w:rPr>
        <w:t>字典树：</w:t>
      </w:r>
    </w:p>
    <w:p w:rsidR="003C558C" w:rsidRPr="003C558C" w:rsidRDefault="003C558C" w:rsidP="00D60795">
      <w:pPr>
        <w:pStyle w:val="a4"/>
        <w:numPr>
          <w:ilvl w:val="0"/>
          <w:numId w:val="1"/>
        </w:numPr>
        <w:ind w:firstLineChars="0"/>
        <w:rPr>
          <w:rFonts w:ascii="Helvetica" w:hAnsi="Helvetica" w:cs="Helvetica"/>
          <w:color w:val="484848"/>
          <w:sz w:val="24"/>
          <w:szCs w:val="24"/>
          <w:shd w:val="clear" w:color="auto" w:fill="FFFFFF"/>
        </w:rPr>
      </w:pPr>
      <w:r w:rsidRPr="0091026F">
        <w:rPr>
          <w:rFonts w:ascii="宋体" w:eastAsia="宋体" w:hAnsi="宋体" w:hint="eastAsia"/>
          <w:color w:val="1A1A1A"/>
          <w:sz w:val="24"/>
          <w:szCs w:val="24"/>
        </w:rPr>
        <w:t>后缀树和后缀字典树：</w:t>
      </w:r>
    </w:p>
    <w:p w:rsidR="003C558C" w:rsidRPr="003C558C" w:rsidRDefault="003C558C" w:rsidP="00D60795">
      <w:pPr>
        <w:pStyle w:val="a4"/>
        <w:numPr>
          <w:ilvl w:val="0"/>
          <w:numId w:val="1"/>
        </w:numPr>
        <w:ind w:firstLineChars="0"/>
        <w:rPr>
          <w:rFonts w:ascii="Helvetica" w:hAnsi="Helvetica" w:cs="Helvetica"/>
          <w:color w:val="484848"/>
          <w:sz w:val="24"/>
          <w:szCs w:val="24"/>
          <w:shd w:val="clear" w:color="auto" w:fill="FFFFFF"/>
        </w:rPr>
      </w:pPr>
      <w:r w:rsidRPr="0091026F">
        <w:rPr>
          <w:rFonts w:ascii="宋体" w:eastAsia="宋体" w:hAnsi="宋体" w:cs="Calibri"/>
          <w:kern w:val="0"/>
          <w:sz w:val="24"/>
          <w:szCs w:val="24"/>
        </w:rPr>
        <w:tab/>
      </w:r>
      <w:r w:rsidRPr="0091026F">
        <w:rPr>
          <w:rFonts w:ascii="宋体" w:eastAsia="宋体" w:hAnsi="宋体" w:hint="eastAsia"/>
          <w:color w:val="1A1A1A"/>
          <w:sz w:val="24"/>
          <w:szCs w:val="24"/>
        </w:rPr>
        <w:t>自由度</w:t>
      </w:r>
    </w:p>
    <w:p w:rsidR="003C558C" w:rsidRPr="00D60795" w:rsidRDefault="003C558C" w:rsidP="00D60795">
      <w:pPr>
        <w:pStyle w:val="a4"/>
        <w:numPr>
          <w:ilvl w:val="0"/>
          <w:numId w:val="1"/>
        </w:numPr>
        <w:ind w:firstLineChars="0"/>
        <w:rPr>
          <w:rFonts w:ascii="Helvetica" w:hAnsi="Helvetica" w:cs="Helvetica"/>
          <w:color w:val="484848"/>
          <w:sz w:val="24"/>
          <w:szCs w:val="24"/>
          <w:shd w:val="clear" w:color="auto" w:fill="FFFFFF"/>
        </w:rPr>
      </w:pPr>
      <w:r w:rsidRPr="0091026F">
        <w:rPr>
          <w:rFonts w:ascii="宋体" w:eastAsia="宋体" w:hAnsi="宋体" w:cs="Calibri"/>
          <w:kern w:val="0"/>
          <w:sz w:val="24"/>
          <w:szCs w:val="24"/>
        </w:rPr>
        <w:tab/>
      </w:r>
      <w:r w:rsidRPr="0091026F">
        <w:rPr>
          <w:rFonts w:ascii="宋体" w:eastAsia="宋体" w:hAnsi="宋体" w:cs="Calibri" w:hint="eastAsia"/>
          <w:sz w:val="24"/>
          <w:szCs w:val="24"/>
        </w:rPr>
        <w:t>凝固度</w:t>
      </w:r>
      <w:bookmarkStart w:id="0" w:name="_GoBack"/>
      <w:bookmarkEnd w:id="0"/>
    </w:p>
    <w:p w:rsidR="00434BFB" w:rsidRPr="005B1EFC" w:rsidRDefault="00434BFB" w:rsidP="00434BFB">
      <w:pPr>
        <w:rPr>
          <w:sz w:val="24"/>
          <w:szCs w:val="24"/>
        </w:rPr>
      </w:pPr>
    </w:p>
    <w:sectPr w:rsidR="00434BFB" w:rsidRPr="005B1E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C5C5B"/>
    <w:multiLevelType w:val="hybridMultilevel"/>
    <w:tmpl w:val="B2447808"/>
    <w:lvl w:ilvl="0" w:tplc="DF4883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260EFB"/>
    <w:multiLevelType w:val="hybridMultilevel"/>
    <w:tmpl w:val="8B6E69F4"/>
    <w:lvl w:ilvl="0" w:tplc="0EE83752">
      <w:start w:val="1"/>
      <w:numFmt w:val="decimal"/>
      <w:lvlText w:val="%1."/>
      <w:lvlJc w:val="left"/>
      <w:pPr>
        <w:ind w:left="360" w:hanging="360"/>
      </w:pPr>
      <w:rPr>
        <w:rFonts w:asciiTheme="minorHAnsi" w:hAnsiTheme="minorHAnsi" w:cstheme="minorBidi"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1DD70B6"/>
    <w:multiLevelType w:val="hybridMultilevel"/>
    <w:tmpl w:val="68FCE5D4"/>
    <w:lvl w:ilvl="0" w:tplc="0EE83752">
      <w:start w:val="1"/>
      <w:numFmt w:val="decimal"/>
      <w:lvlText w:val="%1."/>
      <w:lvlJc w:val="left"/>
      <w:pPr>
        <w:ind w:left="420" w:hanging="420"/>
      </w:pPr>
      <w:rPr>
        <w:rFonts w:asciiTheme="minorHAnsi" w:hAnsiTheme="minorHAnsi" w:cstheme="minorBidi"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DBC"/>
    <w:rsid w:val="00036AA1"/>
    <w:rsid w:val="002479DD"/>
    <w:rsid w:val="002603C5"/>
    <w:rsid w:val="003C558C"/>
    <w:rsid w:val="004033E6"/>
    <w:rsid w:val="00434BFB"/>
    <w:rsid w:val="005B1EFC"/>
    <w:rsid w:val="005F6777"/>
    <w:rsid w:val="00755A9C"/>
    <w:rsid w:val="007D4A69"/>
    <w:rsid w:val="007E701E"/>
    <w:rsid w:val="00AA6CF3"/>
    <w:rsid w:val="00AF19C9"/>
    <w:rsid w:val="00B45D7D"/>
    <w:rsid w:val="00D60795"/>
    <w:rsid w:val="00E23175"/>
    <w:rsid w:val="00EB5CCA"/>
    <w:rsid w:val="00EB62CB"/>
    <w:rsid w:val="00F43C2C"/>
    <w:rsid w:val="00F71D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6BCB5"/>
  <w15:chartTrackingRefBased/>
  <w15:docId w15:val="{C52EF39D-4508-4B1E-94E9-EB43AB065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71DBC"/>
    <w:rPr>
      <w:color w:val="0000FF"/>
      <w:u w:val="single"/>
    </w:rPr>
  </w:style>
  <w:style w:type="paragraph" w:styleId="a4">
    <w:name w:val="List Paragraph"/>
    <w:basedOn w:val="a"/>
    <w:uiPriority w:val="34"/>
    <w:qFormat/>
    <w:rsid w:val="00E23175"/>
    <w:pPr>
      <w:ind w:firstLineChars="200" w:firstLine="420"/>
    </w:pPr>
  </w:style>
  <w:style w:type="character" w:styleId="a5">
    <w:name w:val="Unresolved Mention"/>
    <w:basedOn w:val="a0"/>
    <w:uiPriority w:val="99"/>
    <w:semiHidden/>
    <w:unhideWhenUsed/>
    <w:rsid w:val="002603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93508">
      <w:bodyDiv w:val="1"/>
      <w:marLeft w:val="0"/>
      <w:marRight w:val="0"/>
      <w:marTop w:val="0"/>
      <w:marBottom w:val="0"/>
      <w:divBdr>
        <w:top w:val="none" w:sz="0" w:space="0" w:color="auto"/>
        <w:left w:val="none" w:sz="0" w:space="0" w:color="auto"/>
        <w:bottom w:val="none" w:sz="0" w:space="0" w:color="auto"/>
        <w:right w:val="none" w:sz="0" w:space="0" w:color="auto"/>
      </w:divBdr>
    </w:div>
    <w:div w:id="150097224">
      <w:bodyDiv w:val="1"/>
      <w:marLeft w:val="0"/>
      <w:marRight w:val="0"/>
      <w:marTop w:val="0"/>
      <w:marBottom w:val="0"/>
      <w:divBdr>
        <w:top w:val="none" w:sz="0" w:space="0" w:color="auto"/>
        <w:left w:val="none" w:sz="0" w:space="0" w:color="auto"/>
        <w:bottom w:val="none" w:sz="0" w:space="0" w:color="auto"/>
        <w:right w:val="none" w:sz="0" w:space="0" w:color="auto"/>
      </w:divBdr>
    </w:div>
    <w:div w:id="766465500">
      <w:bodyDiv w:val="1"/>
      <w:marLeft w:val="0"/>
      <w:marRight w:val="0"/>
      <w:marTop w:val="0"/>
      <w:marBottom w:val="0"/>
      <w:divBdr>
        <w:top w:val="none" w:sz="0" w:space="0" w:color="auto"/>
        <w:left w:val="none" w:sz="0" w:space="0" w:color="auto"/>
        <w:bottom w:val="none" w:sz="0" w:space="0" w:color="auto"/>
        <w:right w:val="none" w:sz="0" w:space="0" w:color="auto"/>
      </w:divBdr>
    </w:div>
    <w:div w:id="1163357617">
      <w:bodyDiv w:val="1"/>
      <w:marLeft w:val="0"/>
      <w:marRight w:val="0"/>
      <w:marTop w:val="0"/>
      <w:marBottom w:val="0"/>
      <w:divBdr>
        <w:top w:val="none" w:sz="0" w:space="0" w:color="auto"/>
        <w:left w:val="none" w:sz="0" w:space="0" w:color="auto"/>
        <w:bottom w:val="none" w:sz="0" w:space="0" w:color="auto"/>
        <w:right w:val="none" w:sz="0" w:space="0" w:color="auto"/>
      </w:divBdr>
    </w:div>
    <w:div w:id="1680690697">
      <w:bodyDiv w:val="1"/>
      <w:marLeft w:val="0"/>
      <w:marRight w:val="0"/>
      <w:marTop w:val="0"/>
      <w:marBottom w:val="0"/>
      <w:divBdr>
        <w:top w:val="none" w:sz="0" w:space="0" w:color="auto"/>
        <w:left w:val="none" w:sz="0" w:space="0" w:color="auto"/>
        <w:bottom w:val="none" w:sz="0" w:space="0" w:color="auto"/>
        <w:right w:val="none" w:sz="0" w:space="0" w:color="auto"/>
      </w:divBdr>
    </w:div>
    <w:div w:id="1788695542">
      <w:bodyDiv w:val="1"/>
      <w:marLeft w:val="0"/>
      <w:marRight w:val="0"/>
      <w:marTop w:val="0"/>
      <w:marBottom w:val="0"/>
      <w:divBdr>
        <w:top w:val="none" w:sz="0" w:space="0" w:color="auto"/>
        <w:left w:val="none" w:sz="0" w:space="0" w:color="auto"/>
        <w:bottom w:val="none" w:sz="0" w:space="0" w:color="auto"/>
        <w:right w:val="none" w:sz="0" w:space="0" w:color="auto"/>
      </w:divBdr>
    </w:div>
    <w:div w:id="1864391758">
      <w:bodyDiv w:val="1"/>
      <w:marLeft w:val="0"/>
      <w:marRight w:val="0"/>
      <w:marTop w:val="0"/>
      <w:marBottom w:val="0"/>
      <w:divBdr>
        <w:top w:val="none" w:sz="0" w:space="0" w:color="auto"/>
        <w:left w:val="none" w:sz="0" w:space="0" w:color="auto"/>
        <w:bottom w:val="none" w:sz="0" w:space="0" w:color="auto"/>
        <w:right w:val="none" w:sz="0" w:space="0" w:color="auto"/>
      </w:divBdr>
    </w:div>
    <w:div w:id="207889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CAB2D-CA1E-437C-9D8E-9D9BD0A1F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Pages>
  <Words>177</Words>
  <Characters>1012</Characters>
  <Application>Microsoft Office Word</Application>
  <DocSecurity>0</DocSecurity>
  <Lines>8</Lines>
  <Paragraphs>2</Paragraphs>
  <ScaleCrop>false</ScaleCrop>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盟 江</dc:creator>
  <cp:keywords/>
  <dc:description/>
  <cp:lastModifiedBy>盟 江</cp:lastModifiedBy>
  <cp:revision>5</cp:revision>
  <dcterms:created xsi:type="dcterms:W3CDTF">2019-10-09T09:51:00Z</dcterms:created>
  <dcterms:modified xsi:type="dcterms:W3CDTF">2019-10-26T10:01:00Z</dcterms:modified>
</cp:coreProperties>
</file>