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rsidR="00B52C86" w:rsidRDefault="00B52C86" w:rsidP="00B52C86">
      <w:pPr>
        <w:pStyle w:val="a3"/>
        <w:numPr>
          <w:ilvl w:val="0"/>
          <w:numId w:val="1"/>
        </w:numPr>
        <w:ind w:firstLineChars="0"/>
        <w:rPr>
          <w:rFonts w:ascii="黑体" w:eastAsia="黑体" w:hAnsi="黑体"/>
          <w:sz w:val="32"/>
          <w:szCs w:val="32"/>
        </w:rPr>
      </w:pPr>
      <w:r w:rsidRPr="00B52C86">
        <w:rPr>
          <w:rFonts w:ascii="黑体" w:eastAsia="黑体" w:hAnsi="黑体" w:hint="eastAsia"/>
          <w:sz w:val="32"/>
          <w:szCs w:val="32"/>
        </w:rPr>
        <w:t>文本分析定义</w:t>
      </w:r>
    </w:p>
    <w:p w:rsidR="00AD1E6A" w:rsidRPr="00AD1E6A" w:rsidRDefault="00AD1E6A" w:rsidP="00AD1E6A">
      <w:pPr>
        <w:rPr>
          <w:rFonts w:ascii="黑体" w:eastAsia="黑体" w:hAnsi="黑体"/>
          <w:sz w:val="32"/>
          <w:szCs w:val="32"/>
        </w:rPr>
      </w:pPr>
    </w:p>
    <w:p w:rsidR="00B52C86" w:rsidRPr="00B52C86" w:rsidRDefault="00B52C86" w:rsidP="00B52C86">
      <w:pPr>
        <w:pStyle w:val="a3"/>
        <w:numPr>
          <w:ilvl w:val="0"/>
          <w:numId w:val="1"/>
        </w:numPr>
        <w:ind w:firstLineChars="0"/>
        <w:rPr>
          <w:rFonts w:ascii="黑体" w:eastAsia="黑体" w:hAnsi="黑体"/>
          <w:sz w:val="32"/>
          <w:szCs w:val="32"/>
        </w:rPr>
      </w:pPr>
    </w:p>
    <w:p w:rsidR="00B52C86" w:rsidRDefault="00B52C86" w:rsidP="00B52C86">
      <w:pPr>
        <w:pStyle w:val="a3"/>
        <w:numPr>
          <w:ilvl w:val="0"/>
          <w:numId w:val="1"/>
        </w:numPr>
        <w:ind w:firstLineChars="0"/>
        <w:rPr>
          <w:rFonts w:ascii="黑体" w:eastAsia="黑体" w:hAnsi="黑体"/>
          <w:sz w:val="32"/>
          <w:szCs w:val="32"/>
        </w:rPr>
      </w:pPr>
    </w:p>
    <w:p w:rsidR="00B52C86" w:rsidRPr="00BE3929" w:rsidRDefault="00B52C86" w:rsidP="00BE3929">
      <w:pPr>
        <w:pStyle w:val="a3"/>
        <w:numPr>
          <w:ilvl w:val="0"/>
          <w:numId w:val="1"/>
        </w:numPr>
        <w:ind w:firstLineChars="0"/>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Default="00BE3929" w:rsidP="00BE3929">
      <w:pPr>
        <w:rPr>
          <w:rFonts w:ascii="黑体" w:eastAsia="黑体" w:hAnsi="黑体"/>
          <w:sz w:val="32"/>
          <w:szCs w:val="32"/>
        </w:rPr>
      </w:pPr>
    </w:p>
    <w:p w:rsidR="00BE3929" w:rsidRPr="00D22B65" w:rsidRDefault="00D22B65" w:rsidP="00D22B65">
      <w:pPr>
        <w:rPr>
          <w:rFonts w:ascii="黑体" w:eastAsia="黑体" w:hAnsi="黑体"/>
          <w:sz w:val="32"/>
          <w:szCs w:val="32"/>
        </w:rPr>
      </w:pPr>
      <w:r>
        <w:rPr>
          <w:rFonts w:ascii="黑体" w:eastAsia="黑体" w:hAnsi="黑体" w:hint="eastAsia"/>
          <w:sz w:val="32"/>
          <w:szCs w:val="32"/>
        </w:rPr>
        <w:lastRenderedPageBreak/>
        <w:t>一．</w:t>
      </w:r>
      <w:r w:rsidR="00BE3929" w:rsidRPr="00D22B65">
        <w:rPr>
          <w:rFonts w:ascii="黑体" w:eastAsia="黑体" w:hAnsi="黑体" w:hint="eastAsia"/>
          <w:sz w:val="32"/>
          <w:szCs w:val="32"/>
        </w:rPr>
        <w:t>文本分析的定义</w:t>
      </w:r>
    </w:p>
    <w:p w:rsidR="00BE3929" w:rsidRDefault="00452742" w:rsidP="00452742">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文本分析是指对文本的表示及其特征项的选取；文本分析是文本挖掘、信息检索的一个基本问题，它把从文本中抽取出的特征词进行量化来表示文本信息。文本（</w:t>
      </w:r>
      <w:r>
        <w:rPr>
          <w:rFonts w:ascii="Arial" w:hAnsi="Arial" w:cs="Arial"/>
          <w:color w:val="333333"/>
          <w:szCs w:val="21"/>
          <w:shd w:val="clear" w:color="auto" w:fill="FFFFFF"/>
        </w:rPr>
        <w:t>text</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讯息（</w:t>
      </w:r>
      <w:r>
        <w:rPr>
          <w:rFonts w:ascii="Arial" w:hAnsi="Arial" w:cs="Arial"/>
          <w:color w:val="333333"/>
          <w:szCs w:val="21"/>
          <w:shd w:val="clear" w:color="auto" w:fill="FFFFFF"/>
        </w:rPr>
        <w:t>message</w:t>
      </w:r>
      <w:r>
        <w:rPr>
          <w:rFonts w:ascii="Arial" w:hAnsi="Arial" w:cs="Arial"/>
          <w:color w:val="333333"/>
          <w:szCs w:val="21"/>
          <w:shd w:val="clear" w:color="auto" w:fill="FFFFFF"/>
        </w:rPr>
        <w:t>）的意义大致相同，指的是由一定的符号或符码组成的信息</w:t>
      </w:r>
      <w:r>
        <w:rPr>
          <w:rFonts w:hint="eastAsia"/>
        </w:rPr>
        <w:t>结构体</w:t>
      </w:r>
      <w:r>
        <w:rPr>
          <w:rFonts w:ascii="Arial" w:hAnsi="Arial" w:cs="Arial"/>
          <w:color w:val="333333"/>
          <w:szCs w:val="21"/>
          <w:shd w:val="clear" w:color="auto" w:fill="FFFFFF"/>
        </w:rPr>
        <w:t>，这种结构体可采用不同的表现形态，如语言的、文字的、影像的等等。文本是由特定的人制作的，文本的语义不可避免地会反映人的特定立场、观点、价值和利益。因此，由文本内容分析，可以推断文本提供者的</w:t>
      </w:r>
      <w:r>
        <w:rPr>
          <w:rFonts w:hint="eastAsia"/>
        </w:rPr>
        <w:t>意图</w:t>
      </w:r>
      <w:r>
        <w:rPr>
          <w:rFonts w:ascii="Arial" w:hAnsi="Arial" w:cs="Arial"/>
          <w:color w:val="333333"/>
          <w:szCs w:val="21"/>
          <w:shd w:val="clear" w:color="auto" w:fill="FFFFFF"/>
        </w:rPr>
        <w:t>和目的。</w:t>
      </w:r>
    </w:p>
    <w:p w:rsidR="00452742" w:rsidRPr="00FB6566" w:rsidRDefault="00D22B65" w:rsidP="00D22B65">
      <w:pPr>
        <w:rPr>
          <w:rFonts w:ascii="黑体" w:eastAsia="黑体" w:hAnsi="黑体" w:cs="Arial"/>
          <w:color w:val="333333"/>
          <w:sz w:val="32"/>
          <w:szCs w:val="32"/>
          <w:shd w:val="clear" w:color="auto" w:fill="FFFFFF"/>
        </w:rPr>
      </w:pPr>
      <w:r w:rsidRPr="00FB6566">
        <w:rPr>
          <w:rFonts w:ascii="黑体" w:eastAsia="黑体" w:hAnsi="黑体" w:cs="Arial" w:hint="eastAsia"/>
          <w:color w:val="333333"/>
          <w:sz w:val="32"/>
          <w:szCs w:val="32"/>
          <w:shd w:val="clear" w:color="auto" w:fill="FFFFFF"/>
        </w:rPr>
        <w:t>二．</w:t>
      </w:r>
      <w:r w:rsidR="00452742" w:rsidRPr="00FB6566">
        <w:rPr>
          <w:rFonts w:ascii="黑体" w:eastAsia="黑体" w:hAnsi="黑体" w:cs="Arial" w:hint="eastAsia"/>
          <w:color w:val="333333"/>
          <w:sz w:val="32"/>
          <w:szCs w:val="32"/>
          <w:shd w:val="clear" w:color="auto" w:fill="FFFFFF"/>
        </w:rPr>
        <w:t>文本分析的</w:t>
      </w:r>
      <w:r w:rsidR="00D50E4E">
        <w:rPr>
          <w:rFonts w:ascii="黑体" w:eastAsia="黑体" w:hAnsi="黑体" w:cs="Arial" w:hint="eastAsia"/>
          <w:color w:val="333333"/>
          <w:sz w:val="32"/>
          <w:szCs w:val="32"/>
          <w:shd w:val="clear" w:color="auto" w:fill="FFFFFF"/>
        </w:rPr>
        <w:t>基础</w:t>
      </w:r>
      <w:r w:rsidR="00452742" w:rsidRPr="00FB6566">
        <w:rPr>
          <w:rFonts w:ascii="黑体" w:eastAsia="黑体" w:hAnsi="黑体" w:cs="Arial" w:hint="eastAsia"/>
          <w:color w:val="333333"/>
          <w:sz w:val="32"/>
          <w:szCs w:val="32"/>
          <w:shd w:val="clear" w:color="auto" w:fill="FFFFFF"/>
        </w:rPr>
        <w:t>理论知识</w:t>
      </w:r>
    </w:p>
    <w:p w:rsidR="00452742" w:rsidRPr="00452742" w:rsidRDefault="00452742" w:rsidP="00452742">
      <w:pPr>
        <w:rPr>
          <w:rFonts w:ascii="黑体" w:eastAsia="黑体" w:hAnsi="黑体"/>
          <w:sz w:val="24"/>
          <w:szCs w:val="24"/>
        </w:rPr>
      </w:pPr>
      <w:r w:rsidRPr="00452742">
        <w:rPr>
          <w:rFonts w:ascii="黑体" w:eastAsia="黑体" w:hAnsi="黑体" w:hint="eastAsia"/>
          <w:sz w:val="32"/>
          <w:szCs w:val="32"/>
        </w:rPr>
        <w:t>1．</w:t>
      </w:r>
      <w:r w:rsidRPr="00452742">
        <w:rPr>
          <w:rFonts w:ascii="黑体" w:eastAsia="黑体" w:hAnsi="黑体" w:hint="eastAsia"/>
          <w:sz w:val="24"/>
          <w:szCs w:val="24"/>
        </w:rPr>
        <w:t>语义分析与语法分析</w:t>
      </w:r>
    </w:p>
    <w:p w:rsidR="00452742" w:rsidRDefault="00452742" w:rsidP="00452742">
      <w:pPr>
        <w:pStyle w:val="a5"/>
        <w:spacing w:before="0" w:beforeAutospacing="0" w:after="0" w:afterAutospacing="0"/>
        <w:ind w:firstLine="560"/>
        <w:rPr>
          <w:rFonts w:ascii="微软雅黑" w:eastAsia="微软雅黑" w:hAnsi="微软雅黑" w:cs="Calibri"/>
          <w:sz w:val="22"/>
          <w:szCs w:val="22"/>
        </w:rPr>
      </w:pPr>
      <w:r>
        <w:rPr>
          <w:rFonts w:ascii="微软雅黑" w:eastAsia="微软雅黑" w:hAnsi="微软雅黑" w:cs="Calibri" w:hint="eastAsia"/>
          <w:sz w:val="22"/>
          <w:szCs w:val="22"/>
        </w:rPr>
        <w:t>从技术层面来看，文本分析任务主要分为语义分析和语法分析。有些文本分析任务只有其一，有些文本分析任务则兼具二者的特征。  语义分析和语法分析具有截然不同的研究框架。语义分析的主要目的是弄清楚段文本内容大体上讲述了什么主题:语法分析的主要目的是要弄清楚文本中各个语言要素之间的组成结构关系。</w:t>
      </w:r>
    </w:p>
    <w:p w:rsidR="00452742" w:rsidRPr="00345206" w:rsidRDefault="00452742" w:rsidP="00345206">
      <w:pPr>
        <w:pStyle w:val="a5"/>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  后者则需要了解整个句子的各个组成部分，  以及各个部分在句子组成中扮演的角色。因此，如果进行粗糙的语义分析只需要与语义分析相关的技术即可，而如果进行细致的语义分析，就要配合使用用语法分析的技术手段。如果进行粗糙的语义分析只需要与语义分析相关的技术即可</w:t>
      </w:r>
      <w:r>
        <w:rPr>
          <w:rFonts w:ascii="Calibri" w:hAnsi="Calibri" w:cs="Calibri"/>
          <w:sz w:val="22"/>
          <w:szCs w:val="22"/>
        </w:rPr>
        <w:t>,</w:t>
      </w:r>
      <w:r>
        <w:rPr>
          <w:rFonts w:ascii="微软雅黑" w:eastAsia="微软雅黑" w:hAnsi="微软雅黑" w:cs="Calibri" w:hint="eastAsia"/>
          <w:sz w:val="22"/>
          <w:szCs w:val="22"/>
        </w:rPr>
        <w:t>而如果进行细致的语义分析</w:t>
      </w:r>
      <w:r>
        <w:rPr>
          <w:rFonts w:ascii="Calibri" w:hAnsi="Calibri" w:cs="Calibri"/>
          <w:sz w:val="22"/>
          <w:szCs w:val="22"/>
        </w:rPr>
        <w:t>,</w:t>
      </w:r>
      <w:r>
        <w:rPr>
          <w:rFonts w:ascii="微软雅黑" w:eastAsia="微软雅黑" w:hAnsi="微软雅黑" w:cs="Calibri" w:hint="eastAsia"/>
          <w:sz w:val="22"/>
          <w:szCs w:val="22"/>
        </w:rPr>
        <w:t>就要配合使用用语法分析的技术手段。</w:t>
      </w:r>
    </w:p>
    <w:p w:rsidR="00452742" w:rsidRDefault="00452742" w:rsidP="00A769EC">
      <w:pPr>
        <w:pStyle w:val="a5"/>
        <w:spacing w:before="0" w:beforeAutospacing="0" w:after="0" w:afterAutospacing="0"/>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语义分析的典型应用情境有如下几种</w:t>
      </w:r>
      <w:r w:rsidR="00A769EC">
        <w:rPr>
          <w:rFonts w:ascii="微软雅黑" w:eastAsia="微软雅黑" w:hAnsi="微软雅黑" w:cs="Calibri" w:hint="eastAsia"/>
          <w:sz w:val="22"/>
          <w:szCs w:val="22"/>
        </w:rPr>
        <w:t>：</w:t>
      </w:r>
    </w:p>
    <w:p w:rsidR="00452742" w:rsidRDefault="00452742" w:rsidP="00D22B65">
      <w:pPr>
        <w:pStyle w:val="a5"/>
        <w:numPr>
          <w:ilvl w:val="0"/>
          <w:numId w:val="5"/>
        </w:numPr>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lastRenderedPageBreak/>
        <w:t>判断两个词汇</w:t>
      </w:r>
      <w:r>
        <w:rPr>
          <w:rFonts w:ascii="Calibri" w:hAnsi="Calibri" w:cs="Calibri"/>
          <w:sz w:val="22"/>
          <w:szCs w:val="22"/>
        </w:rPr>
        <w:t>(</w:t>
      </w:r>
      <w:r>
        <w:rPr>
          <w:rFonts w:ascii="微软雅黑" w:eastAsia="微软雅黑" w:hAnsi="微软雅黑" w:cs="Calibri" w:hint="eastAsia"/>
          <w:sz w:val="22"/>
          <w:szCs w:val="22"/>
        </w:rPr>
        <w:t>或两篇文档</w:t>
      </w:r>
      <w:r>
        <w:rPr>
          <w:rFonts w:ascii="Calibri" w:hAnsi="Calibri" w:cs="Calibri"/>
          <w:sz w:val="22"/>
          <w:szCs w:val="22"/>
        </w:rPr>
        <w:t>)</w:t>
      </w:r>
      <w:r>
        <w:rPr>
          <w:rFonts w:ascii="微软雅黑" w:eastAsia="微软雅黑" w:hAnsi="微软雅黑" w:cs="Calibri" w:hint="eastAsia"/>
          <w:sz w:val="22"/>
          <w:szCs w:val="22"/>
        </w:rPr>
        <w:t>的语义相似性。</w:t>
      </w:r>
    </w:p>
    <w:p w:rsidR="00452742" w:rsidRDefault="00452742" w:rsidP="00D22B65">
      <w:pPr>
        <w:pStyle w:val="a5"/>
        <w:numPr>
          <w:ilvl w:val="0"/>
          <w:numId w:val="5"/>
        </w:numPr>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将文本要素</w:t>
      </w:r>
      <w:r>
        <w:rPr>
          <w:rFonts w:ascii="Calibri" w:hAnsi="Calibri" w:cs="Calibri"/>
          <w:sz w:val="22"/>
          <w:szCs w:val="22"/>
        </w:rPr>
        <w:t>(</w:t>
      </w:r>
      <w:r>
        <w:rPr>
          <w:rFonts w:ascii="微软雅黑" w:eastAsia="微软雅黑" w:hAnsi="微软雅黑" w:cs="Calibri" w:hint="eastAsia"/>
          <w:sz w:val="22"/>
          <w:szCs w:val="22"/>
        </w:rPr>
        <w:t>词汇</w:t>
      </w:r>
      <w:r>
        <w:rPr>
          <w:rFonts w:ascii="Calibri" w:hAnsi="Calibri" w:cs="Calibri"/>
          <w:sz w:val="22"/>
          <w:szCs w:val="22"/>
        </w:rPr>
        <w:t>,</w:t>
      </w:r>
      <w:r>
        <w:rPr>
          <w:rFonts w:ascii="微软雅黑" w:eastAsia="微软雅黑" w:hAnsi="微软雅黑" w:cs="Calibri" w:hint="eastAsia"/>
          <w:sz w:val="22"/>
          <w:szCs w:val="22"/>
        </w:rPr>
        <w:t>句子、文章</w:t>
      </w:r>
      <w:r>
        <w:rPr>
          <w:rFonts w:ascii="Calibri" w:hAnsi="Calibri" w:cs="Calibri"/>
          <w:sz w:val="22"/>
          <w:szCs w:val="22"/>
        </w:rPr>
        <w:t>)</w:t>
      </w:r>
      <w:r>
        <w:rPr>
          <w:rFonts w:ascii="微软雅黑" w:eastAsia="微软雅黑" w:hAnsi="微软雅黑" w:cs="Calibri" w:hint="eastAsia"/>
          <w:sz w:val="22"/>
          <w:szCs w:val="22"/>
        </w:rPr>
        <w:t>进行结构转化。</w:t>
      </w:r>
    </w:p>
    <w:p w:rsidR="00452742" w:rsidRDefault="00452742" w:rsidP="00D22B65">
      <w:pPr>
        <w:pStyle w:val="a5"/>
        <w:numPr>
          <w:ilvl w:val="0"/>
          <w:numId w:val="5"/>
        </w:numPr>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提取文章中的关键文本信息。</w:t>
      </w:r>
    </w:p>
    <w:p w:rsidR="00452742" w:rsidRDefault="00D22B65" w:rsidP="00452742">
      <w:pPr>
        <w:pStyle w:val="a5"/>
        <w:spacing w:before="0" w:beforeAutospacing="0" w:after="0" w:afterAutospacing="0"/>
        <w:ind w:firstLine="440"/>
        <w:rPr>
          <w:rFonts w:ascii="Calibri" w:hAnsi="Calibri" w:cs="Calibri"/>
          <w:sz w:val="22"/>
          <w:szCs w:val="22"/>
        </w:rPr>
      </w:pPr>
      <w:r>
        <w:rPr>
          <w:rFonts w:ascii="Calibri" w:hAnsi="Calibri" w:cs="Calibri" w:hint="eastAsia"/>
          <w:sz w:val="22"/>
          <w:szCs w:val="22"/>
        </w:rPr>
        <w:t>④</w:t>
      </w:r>
      <w:r w:rsidR="00452742">
        <w:rPr>
          <w:rFonts w:ascii="微软雅黑" w:eastAsia="微软雅黑" w:hAnsi="微软雅黑" w:cs="Calibri" w:hint="eastAsia"/>
          <w:sz w:val="22"/>
          <w:szCs w:val="22"/>
        </w:rPr>
        <w:t>提取文章中的主题信息。</w:t>
      </w:r>
    </w:p>
    <w:p w:rsidR="00452742" w:rsidRDefault="00452742" w:rsidP="00452742">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rsidR="00452742" w:rsidRDefault="00452742" w:rsidP="00A769EC">
      <w:pPr>
        <w:pStyle w:val="a5"/>
        <w:spacing w:before="0" w:beforeAutospacing="0" w:after="0" w:afterAutospacing="0"/>
        <w:ind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语法分析的典型应用情境有如下几种</w:t>
      </w:r>
      <w:r w:rsidR="00A769EC">
        <w:rPr>
          <w:rFonts w:ascii="微软雅黑" w:eastAsia="微软雅黑" w:hAnsi="微软雅黑" w:cs="Calibri" w:hint="eastAsia"/>
          <w:sz w:val="22"/>
          <w:szCs w:val="22"/>
        </w:rPr>
        <w:t>：</w:t>
      </w:r>
    </w:p>
    <w:p w:rsidR="00452742" w:rsidRDefault="00452742" w:rsidP="00D22B65">
      <w:pPr>
        <w:pStyle w:val="a5"/>
        <w:numPr>
          <w:ilvl w:val="0"/>
          <w:numId w:val="6"/>
        </w:numPr>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判断句子中词汇的词性。</w:t>
      </w:r>
    </w:p>
    <w:p w:rsidR="00452742" w:rsidRDefault="00452742" w:rsidP="00D22B65">
      <w:pPr>
        <w:pStyle w:val="a5"/>
        <w:numPr>
          <w:ilvl w:val="0"/>
          <w:numId w:val="6"/>
        </w:numPr>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判断句子的语法结构</w:t>
      </w:r>
      <w:r>
        <w:rPr>
          <w:rFonts w:ascii="Calibri" w:hAnsi="Calibri" w:cs="Calibri"/>
          <w:sz w:val="22"/>
          <w:szCs w:val="22"/>
        </w:rPr>
        <w:t>,</w:t>
      </w:r>
      <w:r>
        <w:rPr>
          <w:rFonts w:ascii="微软雅黑" w:eastAsia="微软雅黑" w:hAnsi="微软雅黑" w:cs="Calibri" w:hint="eastAsia"/>
          <w:sz w:val="22"/>
          <w:szCs w:val="22"/>
        </w:rPr>
        <w:t>构建语法树。</w:t>
      </w:r>
    </w:p>
    <w:p w:rsidR="00452742" w:rsidRDefault="00452742" w:rsidP="00D22B65">
      <w:pPr>
        <w:pStyle w:val="a5"/>
        <w:numPr>
          <w:ilvl w:val="0"/>
          <w:numId w:val="6"/>
        </w:numPr>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判断句子中代表特定角色的词汇或短语。</w:t>
      </w:r>
    </w:p>
    <w:p w:rsidR="00452742" w:rsidRDefault="00D22B65" w:rsidP="00452742">
      <w:pPr>
        <w:pStyle w:val="a5"/>
        <w:spacing w:before="0" w:beforeAutospacing="0" w:after="0" w:afterAutospacing="0"/>
        <w:ind w:firstLine="440"/>
        <w:rPr>
          <w:rFonts w:ascii="Calibri" w:hAnsi="Calibri" w:cs="Calibri"/>
          <w:sz w:val="22"/>
          <w:szCs w:val="22"/>
        </w:rPr>
      </w:pPr>
      <w:r>
        <w:rPr>
          <w:rFonts w:ascii="Calibri" w:hAnsi="Calibri" w:cs="Calibri" w:hint="eastAsia"/>
          <w:sz w:val="22"/>
          <w:szCs w:val="22"/>
        </w:rPr>
        <w:t>④</w:t>
      </w:r>
      <w:r w:rsidR="00452742">
        <w:rPr>
          <w:rFonts w:ascii="微软雅黑" w:eastAsia="微软雅黑" w:hAnsi="微软雅黑" w:cs="Calibri" w:hint="eastAsia"/>
          <w:sz w:val="22"/>
          <w:szCs w:val="22"/>
        </w:rPr>
        <w:t>基于语料库自动构建知识网络</w:t>
      </w:r>
      <w:r w:rsidR="00452742">
        <w:rPr>
          <w:rFonts w:ascii="Calibri" w:hAnsi="Calibri" w:cs="Calibri"/>
          <w:sz w:val="22"/>
          <w:szCs w:val="22"/>
        </w:rPr>
        <w:t>(</w:t>
      </w:r>
      <w:r w:rsidR="00452742">
        <w:rPr>
          <w:rFonts w:ascii="微软雅黑" w:eastAsia="微软雅黑" w:hAnsi="微软雅黑" w:cs="Calibri" w:hint="eastAsia"/>
          <w:sz w:val="22"/>
          <w:szCs w:val="22"/>
        </w:rPr>
        <w:t>本体或关系数据库</w:t>
      </w:r>
      <w:r w:rsidR="00452742">
        <w:rPr>
          <w:rFonts w:ascii="Calibri" w:hAnsi="Calibri" w:cs="Calibri"/>
          <w:sz w:val="22"/>
          <w:szCs w:val="22"/>
        </w:rPr>
        <w:t>)</w:t>
      </w:r>
      <w:r w:rsidR="00452742">
        <w:rPr>
          <w:rFonts w:ascii="微软雅黑" w:eastAsia="微软雅黑" w:hAnsi="微软雅黑" w:cs="Calibri" w:hint="eastAsia"/>
          <w:sz w:val="22"/>
          <w:szCs w:val="22"/>
        </w:rPr>
        <w:t>。</w:t>
      </w:r>
    </w:p>
    <w:p w:rsidR="00452742" w:rsidRDefault="00452742" w:rsidP="00452742">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rsidR="00452742" w:rsidRDefault="00E431E0" w:rsidP="00452742">
      <w:pPr>
        <w:rPr>
          <w:sz w:val="28"/>
          <w:szCs w:val="28"/>
        </w:rPr>
      </w:pPr>
      <w:r>
        <w:rPr>
          <w:rFonts w:hint="eastAsia"/>
          <w:sz w:val="28"/>
          <w:szCs w:val="28"/>
        </w:rPr>
        <w:t>2.文本的结构化分析</w:t>
      </w:r>
    </w:p>
    <w:p w:rsidR="00E431E0" w:rsidRPr="00FB6566" w:rsidRDefault="00E431E0" w:rsidP="00FB6566">
      <w:pPr>
        <w:pStyle w:val="a5"/>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进行自动化处理。</w:t>
      </w:r>
      <w:r>
        <w:rPr>
          <w:rFonts w:hint="eastAsia"/>
          <w:sz w:val="28"/>
          <w:szCs w:val="28"/>
        </w:rPr>
        <w:t>文本分析任务需要对文本中基本要素进行结构化处理，因此，需要先对文本数据中的基本要要素进行定义</w:t>
      </w:r>
      <w:r w:rsidR="00746F54">
        <w:rPr>
          <w:rFonts w:hint="eastAsia"/>
          <w:sz w:val="28"/>
          <w:szCs w:val="28"/>
        </w:rPr>
        <w:t>：</w:t>
      </w:r>
    </w:p>
    <w:p w:rsidR="00D22B65" w:rsidRDefault="00D22B65" w:rsidP="00452742">
      <w:pPr>
        <w:rPr>
          <w:sz w:val="28"/>
          <w:szCs w:val="28"/>
        </w:rPr>
      </w:pPr>
      <w:r>
        <w:rPr>
          <w:rFonts w:hint="eastAsia"/>
          <w:noProof/>
          <w:sz w:val="28"/>
          <w:szCs w:val="28"/>
        </w:rPr>
        <w:drawing>
          <wp:inline distT="0" distB="0" distL="0" distR="0">
            <wp:extent cx="4040886" cy="2093976"/>
            <wp:effectExtent l="19050" t="19050" r="36195" b="2095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22B65" w:rsidRDefault="00D22B65" w:rsidP="00452742">
      <w:pPr>
        <w:rPr>
          <w:rFonts w:hint="eastAsia"/>
          <w:sz w:val="28"/>
          <w:szCs w:val="28"/>
        </w:rPr>
      </w:pPr>
      <w:r>
        <w:rPr>
          <w:rFonts w:hint="eastAsia"/>
          <w:sz w:val="28"/>
          <w:szCs w:val="28"/>
        </w:rPr>
        <w:t>图2.2.1</w:t>
      </w:r>
      <w:r>
        <w:rPr>
          <w:sz w:val="28"/>
          <w:szCs w:val="28"/>
        </w:rPr>
        <w:t xml:space="preserve"> </w:t>
      </w:r>
      <w:r>
        <w:rPr>
          <w:rFonts w:hint="eastAsia"/>
          <w:sz w:val="28"/>
          <w:szCs w:val="28"/>
        </w:rPr>
        <w:t>文本分析基本要素框架</w:t>
      </w:r>
    </w:p>
    <w:p w:rsidR="00E431E0" w:rsidRDefault="00E431E0" w:rsidP="00E431E0">
      <w:pPr>
        <w:pStyle w:val="a3"/>
        <w:numPr>
          <w:ilvl w:val="1"/>
          <w:numId w:val="1"/>
        </w:numPr>
        <w:ind w:firstLineChars="0"/>
        <w:rPr>
          <w:sz w:val="28"/>
          <w:szCs w:val="28"/>
        </w:rPr>
      </w:pPr>
      <w:r w:rsidRPr="00E431E0">
        <w:rPr>
          <w:rFonts w:hint="eastAsia"/>
          <w:sz w:val="28"/>
          <w:szCs w:val="28"/>
        </w:rPr>
        <w:lastRenderedPageBreak/>
        <w:t>字（字符）：</w:t>
      </w:r>
      <w:r>
        <w:rPr>
          <w:rFonts w:hint="eastAsia"/>
          <w:sz w:val="28"/>
          <w:szCs w:val="28"/>
        </w:rPr>
        <w:t>字（字符）是文本内容的最小组成单元。中文的文本分析任务通常是字，英文的文本分析任务通常是字符。字（字符）通常难以独立构成语义，因此大多数文本分析任务不椅子为最基本的分析单元。</w:t>
      </w:r>
    </w:p>
    <w:p w:rsidR="00E431E0" w:rsidRDefault="00E431E0" w:rsidP="00E431E0">
      <w:pPr>
        <w:pStyle w:val="a3"/>
        <w:numPr>
          <w:ilvl w:val="1"/>
          <w:numId w:val="1"/>
        </w:numPr>
        <w:ind w:firstLineChars="0"/>
        <w:rPr>
          <w:sz w:val="28"/>
          <w:szCs w:val="28"/>
        </w:rPr>
      </w:pPr>
      <w:r>
        <w:rPr>
          <w:rFonts w:hint="eastAsia"/>
          <w:sz w:val="28"/>
          <w:szCs w:val="28"/>
        </w:rPr>
        <w:t>词汇（词组）</w:t>
      </w:r>
      <w:r w:rsidR="00746F54">
        <w:rPr>
          <w:rFonts w:hint="eastAsia"/>
          <w:sz w:val="28"/>
          <w:szCs w:val="28"/>
        </w:rPr>
        <w:t>：</w:t>
      </w:r>
      <w:r>
        <w:rPr>
          <w:rFonts w:hint="eastAsia"/>
          <w:sz w:val="28"/>
          <w:szCs w:val="28"/>
        </w:rPr>
        <w:t>词汇是由字组成的，是具有特定语言含义的最小单元，因此大多数文本分析任务将词汇作为最基本的分析单元。</w:t>
      </w:r>
    </w:p>
    <w:p w:rsidR="00746F54" w:rsidRDefault="00746F54" w:rsidP="00E431E0">
      <w:pPr>
        <w:pStyle w:val="a3"/>
        <w:numPr>
          <w:ilvl w:val="1"/>
          <w:numId w:val="1"/>
        </w:numPr>
        <w:ind w:firstLineChars="0"/>
        <w:rPr>
          <w:sz w:val="28"/>
          <w:szCs w:val="28"/>
        </w:rPr>
      </w:pPr>
      <w:r>
        <w:rPr>
          <w:rFonts w:hint="eastAsia"/>
          <w:sz w:val="28"/>
          <w:szCs w:val="28"/>
        </w:rPr>
        <w:t>句子（短文本）：句子是由词或词组进一步组成的，具有一定的语法结构，通常在对文本进行语法分析时需要将句子作为主要的研究对象。</w:t>
      </w:r>
    </w:p>
    <w:p w:rsidR="00746F54" w:rsidRDefault="00746F54" w:rsidP="00E431E0">
      <w:pPr>
        <w:pStyle w:val="a3"/>
        <w:numPr>
          <w:ilvl w:val="1"/>
          <w:numId w:val="1"/>
        </w:numPr>
        <w:ind w:firstLineChars="0"/>
        <w:rPr>
          <w:sz w:val="28"/>
          <w:szCs w:val="28"/>
        </w:rPr>
      </w:pPr>
      <w:r>
        <w:rPr>
          <w:rFonts w:hint="eastAsia"/>
          <w:sz w:val="28"/>
          <w:szCs w:val="28"/>
        </w:rPr>
        <w:t>文档：文档是由句子组成的，对文本进行分析大多是针对文档进行分析。</w:t>
      </w:r>
    </w:p>
    <w:p w:rsidR="00746F54" w:rsidRDefault="00746F54" w:rsidP="00E431E0">
      <w:pPr>
        <w:pStyle w:val="a3"/>
        <w:numPr>
          <w:ilvl w:val="1"/>
          <w:numId w:val="1"/>
        </w:numPr>
        <w:ind w:firstLineChars="0"/>
        <w:rPr>
          <w:sz w:val="28"/>
          <w:szCs w:val="28"/>
        </w:rPr>
      </w:pPr>
      <w:r>
        <w:rPr>
          <w:rFonts w:hint="eastAsia"/>
          <w:sz w:val="28"/>
          <w:szCs w:val="28"/>
        </w:rPr>
        <w:t>语料库：语料库是由很多文档组成的。对语料库进行分析，有利于更好地了解词汇、句子及文章的内容含义。</w:t>
      </w:r>
    </w:p>
    <w:p w:rsidR="00746F54" w:rsidRDefault="00746F54" w:rsidP="00860D90">
      <w:pPr>
        <w:rPr>
          <w:sz w:val="28"/>
          <w:szCs w:val="28"/>
        </w:rPr>
      </w:pPr>
      <w:r>
        <w:rPr>
          <w:rFonts w:hint="eastAsia"/>
          <w:sz w:val="28"/>
          <w:szCs w:val="28"/>
        </w:rPr>
        <w:t>3.文本的标准化分析</w:t>
      </w:r>
    </w:p>
    <w:p w:rsidR="00860D90" w:rsidRDefault="00860D90" w:rsidP="00860D90">
      <w:pPr>
        <w:pStyle w:val="a5"/>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与文本挖掘技术关系十分密切的另外一个概念就是文本标准化。语言是非常灵活的一种信息形式,这导致其表现形式通常是杂乱无章的,这为文本内容分析带来诸多不便与困扰。因此,在进行文本分析之前,一般需要对其进行标准化处理,增加文本类型数据的一致性、整洁性。对文本进行标准化处理,可以降低后续文本建模、挖掘、分析等任务的难度,并提升结果的准确度。文本的标准化相当于数据挖掘技术的数据预处理阶段,一般在文本结构化任务之前。对文本进行标准化处理的具体方法很多,其依赖于所分析的文本集合的特征。很多标准化方法是基于丰富的数据处理经验进行设计与构建的,当前常用的文本信息标准化方法有以下几种</w:t>
      </w:r>
      <w:r>
        <w:rPr>
          <w:rFonts w:ascii="微软雅黑" w:eastAsia="微软雅黑" w:hAnsi="微软雅黑" w:cs="Calibri" w:hint="eastAsia"/>
          <w:sz w:val="22"/>
          <w:szCs w:val="22"/>
        </w:rPr>
        <w:t>：</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对文本集合的语言进行统</w:t>
      </w:r>
      <w:r w:rsidR="00F9093B">
        <w:rPr>
          <w:rFonts w:ascii="微软雅黑" w:eastAsia="微软雅黑" w:hAnsi="微软雅黑" w:cs="Calibri" w:hint="eastAsia"/>
          <w:sz w:val="22"/>
          <w:szCs w:val="22"/>
        </w:rPr>
        <w:t>一，</w:t>
      </w:r>
      <w:r>
        <w:rPr>
          <w:rFonts w:ascii="微软雅黑" w:eastAsia="微软雅黑" w:hAnsi="微软雅黑" w:cs="Calibri" w:hint="eastAsia"/>
          <w:sz w:val="22"/>
          <w:szCs w:val="22"/>
        </w:rPr>
        <w:t>去除其他语种文章。</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去除无效符号、特殊符号，以及网页标记。</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简体字与繁体字的统一(中文文本)。</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去除文本显示格式信息(如空格、回行等)。</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对文本中的错别字自动修复。</w:t>
      </w:r>
    </w:p>
    <w:p w:rsidR="00860D90" w:rsidRDefault="00860D90" w:rsidP="00860D90">
      <w:pPr>
        <w:pStyle w:val="a5"/>
        <w:numPr>
          <w:ilvl w:val="0"/>
          <w:numId w:val="4"/>
        </w:numPr>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构建同义词或近义词表，减少文本特征。</w:t>
      </w:r>
    </w:p>
    <w:p w:rsidR="00F9093B" w:rsidRDefault="00860D90" w:rsidP="00F9093B">
      <w:pPr>
        <w:pStyle w:val="a5"/>
        <w:numPr>
          <w:ilvl w:val="0"/>
          <w:numId w:val="4"/>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过滤低频(词汇出现次数很低)的文本特征。</w:t>
      </w:r>
    </w:p>
    <w:p w:rsidR="00F9093B" w:rsidRDefault="00F9093B" w:rsidP="00F9093B">
      <w:pPr>
        <w:pStyle w:val="a5"/>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三．文本分析的主要技术</w:t>
      </w:r>
    </w:p>
    <w:p w:rsidR="00F9093B" w:rsidRDefault="00F9093B" w:rsidP="00F9093B">
      <w:pPr>
        <w:pStyle w:val="a5"/>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1.统计中文分词技术</w:t>
      </w:r>
    </w:p>
    <w:p w:rsidR="00F9093B" w:rsidRPr="00F9093B" w:rsidRDefault="00F9093B" w:rsidP="00F9093B">
      <w:pPr>
        <w:pStyle w:val="a5"/>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1.1词法分析问题</w:t>
      </w:r>
      <w:bookmarkStart w:id="0" w:name="_GoBack"/>
      <w:bookmarkEnd w:id="0"/>
    </w:p>
    <w:sectPr w:rsidR="00F9093B" w:rsidRPr="00F90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86"/>
    <w:rsid w:val="00345206"/>
    <w:rsid w:val="00452742"/>
    <w:rsid w:val="00746F54"/>
    <w:rsid w:val="007D4A69"/>
    <w:rsid w:val="00860D90"/>
    <w:rsid w:val="00A769EC"/>
    <w:rsid w:val="00AD1E6A"/>
    <w:rsid w:val="00AF19C9"/>
    <w:rsid w:val="00B52C86"/>
    <w:rsid w:val="00BE3929"/>
    <w:rsid w:val="00D22B65"/>
    <w:rsid w:val="00D50E4E"/>
    <w:rsid w:val="00E3401C"/>
    <w:rsid w:val="00E431E0"/>
    <w:rsid w:val="00ED4F3B"/>
    <w:rsid w:val="00F9093B"/>
    <w:rsid w:val="00FB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ABFB"/>
  <w15:chartTrackingRefBased/>
  <w15:docId w15:val="{B6741C7D-6EC0-466A-AEE3-84F0E1A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semiHidden/>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1560E10-7AC4-4534-BB6B-49D1DCDBF05D}" type="presOf" srcId="{A8627DF0-6A62-4382-AC12-AF67E5B05A4F}" destId="{3E14A717-A9F7-4D49-9069-03DFC604F6CC}" srcOrd="1" destOrd="0" presId="urn:microsoft.com/office/officeart/2005/8/layout/pyramid1"/>
    <dgm:cxn modelId="{0D66B215-5AF1-4D5E-9115-136D18CCFFC3}" type="presOf" srcId="{6F7AEE5E-3EBF-4C72-A8E6-8E3F0A63A757}" destId="{FD9219E5-007F-4A3D-ABEB-BDB8C55996FE}" srcOrd="1" destOrd="0" presId="urn:microsoft.com/office/officeart/2005/8/layout/pyramid1"/>
    <dgm:cxn modelId="{BFC75E29-598D-49F9-96CB-29C8FA38D36F}" type="presOf" srcId="{A8627DF0-6A62-4382-AC12-AF67E5B05A4F}" destId="{042219CE-EAD9-4E00-8087-0A359F36E9ED}" srcOrd="0" destOrd="0" presId="urn:microsoft.com/office/officeart/2005/8/layout/pyramid1"/>
    <dgm:cxn modelId="{D4CA7B36-D547-4152-ADD6-7201A7A3C704}" type="presOf" srcId="{526E17EE-289B-4C50-838B-380A0A061A00}" destId="{76E12C07-F800-4F2C-BCE1-4933681664AA}" srcOrd="0"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D5659F4B-620E-47C6-BAAA-C0DB998B4BB7}" type="presOf" srcId="{68CB3185-9943-455D-B823-55FFED87373E}" destId="{F6B1CBCF-9420-420D-A11F-6041947F9387}" srcOrd="1" destOrd="0" presId="urn:microsoft.com/office/officeart/2005/8/layout/pyramid1"/>
    <dgm:cxn modelId="{E26A6F4E-E409-40BD-8261-A203DDC7F6ED}" srcId="{526E17EE-289B-4C50-838B-380A0A061A00}" destId="{6F7AEE5E-3EBF-4C72-A8E6-8E3F0A63A757}" srcOrd="0" destOrd="0" parTransId="{2EC1594B-5AA4-4825-B3D3-F55FD75EC89A}" sibTransId="{3E351CD8-17BE-4AD8-8041-E7DB77B2A43D}"/>
    <dgm:cxn modelId="{F6DBBF6F-CB80-4B00-A485-2715073DED9F}" type="presOf" srcId="{E588E13B-E280-4B8A-AC30-56F6C7BCFCE9}" destId="{A56E5F26-6A95-45BB-AF00-D6A5D1F22351}" srcOrd="0" destOrd="0" presId="urn:microsoft.com/office/officeart/2005/8/layout/pyramid1"/>
    <dgm:cxn modelId="{00799051-07D9-4848-AB5C-810E1E91ED4E}" type="presOf" srcId="{68CB3185-9943-455D-B823-55FFED87373E}" destId="{AADA2588-A9A9-421D-9982-770C26914280}" srcOrd="0" destOrd="0" presId="urn:microsoft.com/office/officeart/2005/8/layout/pyramid1"/>
    <dgm:cxn modelId="{39A56D78-3B8F-408C-BF03-9781CE5B6D69}" type="presOf" srcId="{B3E1B8F4-51CD-4C46-B93E-8DCEDCCB0B6A}" destId="{2AAC7085-77EA-4520-AB77-DD6D6C8D5B2D}"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CC9C0FB9-1775-4B9B-81D6-DE2B14891B26}" srcId="{526E17EE-289B-4C50-838B-380A0A061A00}" destId="{E588E13B-E280-4B8A-AC30-56F6C7BCFCE9}" srcOrd="3" destOrd="0" parTransId="{8A4CEF33-D8B1-4B97-8113-910C074FB86E}" sibTransId="{55FD1A62-FB8E-4071-8180-DB56C3D27B71}"/>
    <dgm:cxn modelId="{B19CC1B9-BB38-4949-AEAD-B1D29DE11BAF}" type="presOf" srcId="{E588E13B-E280-4B8A-AC30-56F6C7BCFCE9}" destId="{7773617C-5EF5-4F7B-83FF-74DEE7D55069}" srcOrd="1"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A6995E9-86B6-4528-A62D-DD47ECC6158D}" type="presOf" srcId="{B3E1B8F4-51CD-4C46-B93E-8DCEDCCB0B6A}" destId="{3F6B5290-E688-4D49-B18E-BD8ACA207769}" srcOrd="0" destOrd="0" presId="urn:microsoft.com/office/officeart/2005/8/layout/pyramid1"/>
    <dgm:cxn modelId="{3FE1DCF5-A518-4B70-A639-968DAF9DD660}" type="presOf" srcId="{6F7AEE5E-3EBF-4C72-A8E6-8E3F0A63A757}" destId="{62FBFB4E-565C-45D2-AF33-2AF060DC0F66}" srcOrd="0" destOrd="0" presId="urn:microsoft.com/office/officeart/2005/8/layout/pyramid1"/>
    <dgm:cxn modelId="{E3602F8F-6E75-4B20-8418-C6061FC8D258}" type="presParOf" srcId="{76E12C07-F800-4F2C-BCE1-4933681664AA}" destId="{DDC56FBF-3FB9-4FB8-B179-CB5C96E9A68B}" srcOrd="0" destOrd="0" presId="urn:microsoft.com/office/officeart/2005/8/layout/pyramid1"/>
    <dgm:cxn modelId="{5561A06E-1418-4D63-8CA0-6D387710DC8D}" type="presParOf" srcId="{DDC56FBF-3FB9-4FB8-B179-CB5C96E9A68B}" destId="{62FBFB4E-565C-45D2-AF33-2AF060DC0F66}" srcOrd="0" destOrd="0" presId="urn:microsoft.com/office/officeart/2005/8/layout/pyramid1"/>
    <dgm:cxn modelId="{0D4F4E08-38A6-42EB-9D85-86184CDAFCFE}" type="presParOf" srcId="{DDC56FBF-3FB9-4FB8-B179-CB5C96E9A68B}" destId="{FD9219E5-007F-4A3D-ABEB-BDB8C55996FE}" srcOrd="1" destOrd="0" presId="urn:microsoft.com/office/officeart/2005/8/layout/pyramid1"/>
    <dgm:cxn modelId="{B649CC5B-F9F4-46A3-84B7-1C6306FF6B0C}" type="presParOf" srcId="{76E12C07-F800-4F2C-BCE1-4933681664AA}" destId="{616A8157-394A-4450-8271-59B976B16A42}" srcOrd="1" destOrd="0" presId="urn:microsoft.com/office/officeart/2005/8/layout/pyramid1"/>
    <dgm:cxn modelId="{7302CFBF-A8E0-4CBB-97EC-3E56B04DDD96}" type="presParOf" srcId="{616A8157-394A-4450-8271-59B976B16A42}" destId="{3F6B5290-E688-4D49-B18E-BD8ACA207769}" srcOrd="0" destOrd="0" presId="urn:microsoft.com/office/officeart/2005/8/layout/pyramid1"/>
    <dgm:cxn modelId="{CDD5F8B6-27EE-42D9-A1D5-4C1A0144988A}" type="presParOf" srcId="{616A8157-394A-4450-8271-59B976B16A42}" destId="{2AAC7085-77EA-4520-AB77-DD6D6C8D5B2D}" srcOrd="1" destOrd="0" presId="urn:microsoft.com/office/officeart/2005/8/layout/pyramid1"/>
    <dgm:cxn modelId="{7E661C95-5A1E-4D54-AEE8-1CC3217C5A18}" type="presParOf" srcId="{76E12C07-F800-4F2C-BCE1-4933681664AA}" destId="{B2BD4679-0479-4607-A9BD-35A28F666A53}" srcOrd="2" destOrd="0" presId="urn:microsoft.com/office/officeart/2005/8/layout/pyramid1"/>
    <dgm:cxn modelId="{07ADA17A-7CCC-46BA-A607-14A2796698BB}" type="presParOf" srcId="{B2BD4679-0479-4607-A9BD-35A28F666A53}" destId="{042219CE-EAD9-4E00-8087-0A359F36E9ED}" srcOrd="0" destOrd="0" presId="urn:microsoft.com/office/officeart/2005/8/layout/pyramid1"/>
    <dgm:cxn modelId="{548C1705-2328-42BA-8CF0-BF9B5B7B3BF6}" type="presParOf" srcId="{B2BD4679-0479-4607-A9BD-35A28F666A53}" destId="{3E14A717-A9F7-4D49-9069-03DFC604F6CC}" srcOrd="1" destOrd="0" presId="urn:microsoft.com/office/officeart/2005/8/layout/pyramid1"/>
    <dgm:cxn modelId="{EB3D6487-73B7-4EA4-8EF3-D0A25081FB4D}" type="presParOf" srcId="{76E12C07-F800-4F2C-BCE1-4933681664AA}" destId="{DFC33FB7-9592-49FA-89A8-394CB620DB6F}" srcOrd="3" destOrd="0" presId="urn:microsoft.com/office/officeart/2005/8/layout/pyramid1"/>
    <dgm:cxn modelId="{7F12571F-88D3-429C-B992-F1059F8F4380}" type="presParOf" srcId="{DFC33FB7-9592-49FA-89A8-394CB620DB6F}" destId="{A56E5F26-6A95-45BB-AF00-D6A5D1F22351}" srcOrd="0" destOrd="0" presId="urn:microsoft.com/office/officeart/2005/8/layout/pyramid1"/>
    <dgm:cxn modelId="{5FAE528E-CAB3-432F-850A-F72DDDF4D05E}" type="presParOf" srcId="{DFC33FB7-9592-49FA-89A8-394CB620DB6F}" destId="{7773617C-5EF5-4F7B-83FF-74DEE7D55069}" srcOrd="1" destOrd="0" presId="urn:microsoft.com/office/officeart/2005/8/layout/pyramid1"/>
    <dgm:cxn modelId="{9DABC366-5214-4481-B68F-9D620F6C0270}" type="presParOf" srcId="{76E12C07-F800-4F2C-BCE1-4933681664AA}" destId="{78B3124D-E7BE-464E-857C-87D1C921BA5E}" srcOrd="4" destOrd="0" presId="urn:microsoft.com/office/officeart/2005/8/layout/pyramid1"/>
    <dgm:cxn modelId="{12BD9580-6564-4A3E-955B-1077033952A3}" type="presParOf" srcId="{78B3124D-E7BE-464E-857C-87D1C921BA5E}" destId="{AADA2588-A9A9-421D-9982-770C26914280}" srcOrd="0" destOrd="0" presId="urn:microsoft.com/office/officeart/2005/8/layout/pyramid1"/>
    <dgm:cxn modelId="{5D68D76E-7080-48F1-9224-05AFA720CDCA}"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9</cp:revision>
  <dcterms:created xsi:type="dcterms:W3CDTF">2019-10-12T00:46:00Z</dcterms:created>
  <dcterms:modified xsi:type="dcterms:W3CDTF">2019-10-14T12:31:00Z</dcterms:modified>
</cp:coreProperties>
</file>