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84D5F" w14:textId="77777777" w:rsidR="004F67AC" w:rsidRDefault="004F67AC" w:rsidP="004F67AC">
      <w:pPr>
        <w:rPr>
          <w:rFonts w:hint="eastAsia"/>
        </w:rPr>
      </w:pPr>
    </w:p>
    <w:p w14:paraId="1F8D3BDD" w14:textId="77777777" w:rsidR="004F67AC" w:rsidRDefault="004F67AC" w:rsidP="004F67AC">
      <w:pPr>
        <w:spacing w:line="360" w:lineRule="auto"/>
        <w:ind w:right="1160"/>
        <w:jc w:val="center"/>
        <w:rPr>
          <w:rFonts w:ascii="楷体" w:eastAsia="楷体" w:hAnsi="楷体" w:cs="楷体"/>
          <w:color w:val="000000"/>
          <w:kern w:val="0"/>
          <w:sz w:val="52"/>
          <w:szCs w:val="52"/>
          <w:u w:color="000000"/>
          <w:lang w:val="zh-TW" w:eastAsia="zh-TW"/>
        </w:rPr>
      </w:pPr>
    </w:p>
    <w:p w14:paraId="083E4243" w14:textId="77777777" w:rsidR="004F67AC" w:rsidRDefault="004F67AC" w:rsidP="004F67AC">
      <w:pPr>
        <w:spacing w:line="360" w:lineRule="auto"/>
        <w:jc w:val="center"/>
        <w:rPr>
          <w:rFonts w:ascii="楷体" w:eastAsia="楷体" w:hAnsi="楷体" w:cs="楷体"/>
          <w:color w:val="000000"/>
          <w:kern w:val="0"/>
          <w:sz w:val="84"/>
          <w:szCs w:val="84"/>
          <w:u w:color="000000"/>
        </w:rPr>
      </w:pPr>
      <w:r>
        <w:rPr>
          <w:rFonts w:ascii="楷体" w:eastAsia="楷体" w:hAnsi="楷体" w:cs="楷体"/>
          <w:color w:val="000000"/>
          <w:kern w:val="0"/>
          <w:sz w:val="84"/>
          <w:szCs w:val="84"/>
          <w:u w:color="000000"/>
          <w:lang w:val="zh-TW" w:eastAsia="zh-TW"/>
        </w:rPr>
        <w:t xml:space="preserve">实  习 </w:t>
      </w:r>
      <w:r>
        <w:rPr>
          <w:rFonts w:ascii="楷体" w:eastAsia="楷体" w:hAnsi="楷体" w:cs="楷体"/>
          <w:color w:val="000000"/>
          <w:kern w:val="0"/>
          <w:sz w:val="84"/>
          <w:szCs w:val="84"/>
          <w:u w:color="000000"/>
        </w:rPr>
        <w:t xml:space="preserve"> </w:t>
      </w:r>
      <w:r>
        <w:rPr>
          <w:rFonts w:ascii="楷体" w:eastAsia="楷体" w:hAnsi="楷体" w:cs="楷体"/>
          <w:color w:val="000000"/>
          <w:kern w:val="0"/>
          <w:sz w:val="84"/>
          <w:szCs w:val="84"/>
          <w:u w:color="000000"/>
          <w:lang w:val="zh-TW" w:eastAsia="zh-TW"/>
        </w:rPr>
        <w:t>报</w:t>
      </w:r>
      <w:r>
        <w:rPr>
          <w:rFonts w:ascii="楷体" w:eastAsia="楷体" w:hAnsi="楷体" w:cs="楷体"/>
          <w:color w:val="000000"/>
          <w:kern w:val="0"/>
          <w:sz w:val="84"/>
          <w:szCs w:val="84"/>
          <w:u w:color="000000"/>
        </w:rPr>
        <w:t xml:space="preserve">  </w:t>
      </w:r>
      <w:r>
        <w:rPr>
          <w:rFonts w:ascii="楷体" w:eastAsia="楷体" w:hAnsi="楷体" w:cs="楷体"/>
          <w:color w:val="000000"/>
          <w:kern w:val="0"/>
          <w:sz w:val="84"/>
          <w:szCs w:val="84"/>
          <w:u w:color="000000"/>
          <w:lang w:val="zh-TW" w:eastAsia="zh-TW"/>
        </w:rPr>
        <w:t>告</w:t>
      </w:r>
    </w:p>
    <w:p w14:paraId="5780C7ED" w14:textId="77777777" w:rsidR="004F67AC" w:rsidRDefault="004F67AC" w:rsidP="004F67AC">
      <w:pPr>
        <w:spacing w:line="360" w:lineRule="auto"/>
        <w:ind w:right="1160"/>
        <w:rPr>
          <w:rFonts w:ascii="楷体" w:eastAsia="楷体" w:hAnsi="楷体" w:cs="楷体"/>
          <w:color w:val="000000"/>
          <w:kern w:val="0"/>
          <w:sz w:val="48"/>
          <w:szCs w:val="48"/>
          <w:u w:color="000000"/>
        </w:rPr>
      </w:pPr>
    </w:p>
    <w:p w14:paraId="0282A2CC" w14:textId="77777777" w:rsidR="004F67AC" w:rsidRDefault="004F67AC" w:rsidP="004F67AC">
      <w:pPr>
        <w:spacing w:line="360" w:lineRule="auto"/>
        <w:ind w:right="1160"/>
        <w:rPr>
          <w:rFonts w:ascii="楷体" w:eastAsia="楷体" w:hAnsi="楷体" w:cs="楷体"/>
          <w:color w:val="000000"/>
          <w:kern w:val="0"/>
          <w:sz w:val="48"/>
          <w:szCs w:val="48"/>
          <w:u w:color="000000"/>
        </w:rPr>
      </w:pPr>
    </w:p>
    <w:p w14:paraId="68AC1B76" w14:textId="77777777" w:rsidR="004F67AC" w:rsidRDefault="004F67AC" w:rsidP="004F67AC">
      <w:pPr>
        <w:spacing w:line="360" w:lineRule="auto"/>
        <w:ind w:right="1160"/>
        <w:jc w:val="left"/>
        <w:rPr>
          <w:rFonts w:ascii="楷体" w:eastAsia="楷体" w:hAnsi="楷体" w:cs="楷体"/>
          <w:color w:val="000000"/>
          <w:kern w:val="0"/>
          <w:sz w:val="44"/>
          <w:szCs w:val="44"/>
          <w:u w:color="000000"/>
        </w:rPr>
      </w:pPr>
      <w:r>
        <w:rPr>
          <w:rFonts w:ascii="楷体" w:eastAsia="楷体" w:hAnsi="楷体" w:cs="楷体"/>
          <w:color w:val="000000"/>
          <w:kern w:val="0"/>
          <w:sz w:val="44"/>
          <w:szCs w:val="44"/>
          <w:u w:color="000000"/>
          <w:lang w:val="zh-TW" w:eastAsia="zh-TW"/>
        </w:rPr>
        <w:t>实习名称：</w:t>
      </w:r>
      <w:r>
        <w:rPr>
          <w:rFonts w:ascii="楷体" w:eastAsia="楷体" w:hAnsi="楷体" w:cs="楷体" w:hint="eastAsia"/>
          <w:color w:val="000000"/>
          <w:kern w:val="0"/>
          <w:sz w:val="44"/>
          <w:szCs w:val="44"/>
          <w:u w:val="single"/>
        </w:rPr>
        <w:t>数字测图原理与方法</w:t>
      </w:r>
    </w:p>
    <w:p w14:paraId="2DA67648" w14:textId="77777777" w:rsidR="004F67AC" w:rsidRDefault="004F67AC" w:rsidP="004F67AC">
      <w:pPr>
        <w:spacing w:line="360" w:lineRule="auto"/>
        <w:ind w:right="1160"/>
        <w:jc w:val="left"/>
        <w:rPr>
          <w:rFonts w:ascii="楷体" w:eastAsia="楷体" w:hAnsi="楷体" w:cs="楷体"/>
          <w:color w:val="000000"/>
          <w:kern w:val="0"/>
          <w:sz w:val="44"/>
          <w:szCs w:val="44"/>
          <w:u w:val="single" w:color="000000"/>
        </w:rPr>
      </w:pPr>
      <w:r>
        <w:rPr>
          <w:rFonts w:ascii="楷体" w:eastAsia="楷体" w:hAnsi="楷体" w:cs="楷体"/>
          <w:color w:val="000000"/>
          <w:kern w:val="0"/>
          <w:sz w:val="44"/>
          <w:szCs w:val="44"/>
          <w:u w:color="000000"/>
          <w:lang w:val="zh-TW" w:eastAsia="zh-TW"/>
        </w:rPr>
        <w:t xml:space="preserve">专 </w:t>
      </w:r>
      <w:r>
        <w:rPr>
          <w:rFonts w:ascii="楷体" w:eastAsia="楷体" w:hAnsi="楷体" w:cs="楷体"/>
          <w:color w:val="000000"/>
          <w:kern w:val="0"/>
          <w:sz w:val="44"/>
          <w:szCs w:val="44"/>
          <w:u w:color="000000"/>
        </w:rPr>
        <w:t xml:space="preserve">   </w:t>
      </w:r>
      <w:r>
        <w:rPr>
          <w:rFonts w:ascii="楷体" w:eastAsia="楷体" w:hAnsi="楷体" w:cs="楷体"/>
          <w:color w:val="000000"/>
          <w:kern w:val="0"/>
          <w:sz w:val="44"/>
          <w:szCs w:val="44"/>
          <w:u w:color="000000"/>
          <w:lang w:val="zh-TW" w:eastAsia="zh-TW"/>
        </w:rPr>
        <w:t>业：</w:t>
      </w:r>
      <w:r>
        <w:rPr>
          <w:rFonts w:ascii="楷体" w:eastAsia="楷体" w:hAnsi="楷体" w:cs="楷体"/>
          <w:color w:val="000000"/>
          <w:kern w:val="0"/>
          <w:sz w:val="44"/>
          <w:szCs w:val="44"/>
          <w:u w:val="single" w:color="000000"/>
          <w:lang w:val="zh-TW" w:eastAsia="zh-TW"/>
        </w:rPr>
        <w:t>地理</w:t>
      </w:r>
      <w:r>
        <w:rPr>
          <w:rFonts w:ascii="楷体" w:eastAsia="楷体" w:hAnsi="楷体" w:cs="楷体"/>
          <w:color w:val="000000"/>
          <w:kern w:val="0"/>
          <w:sz w:val="44"/>
          <w:szCs w:val="44"/>
          <w:u w:val="single" w:color="000000"/>
          <w:lang w:val="zh-CN"/>
        </w:rPr>
        <w:t>信息科学2018</w:t>
      </w:r>
    </w:p>
    <w:p w14:paraId="66146EA9" w14:textId="77777777" w:rsidR="004F67AC" w:rsidRDefault="004F67AC" w:rsidP="004F67AC">
      <w:pPr>
        <w:spacing w:line="360" w:lineRule="auto"/>
        <w:ind w:right="1160"/>
        <w:jc w:val="left"/>
        <w:rPr>
          <w:rFonts w:ascii="楷体" w:eastAsia="楷体" w:hAnsi="楷体" w:cs="楷体"/>
          <w:color w:val="000000"/>
          <w:kern w:val="0"/>
          <w:sz w:val="44"/>
          <w:szCs w:val="44"/>
          <w:u w:color="000000"/>
        </w:rPr>
      </w:pPr>
      <w:r>
        <w:rPr>
          <w:rFonts w:ascii="楷体" w:eastAsia="楷体" w:hAnsi="楷体" w:cs="楷体"/>
          <w:color w:val="000000"/>
          <w:kern w:val="0"/>
          <w:sz w:val="44"/>
          <w:szCs w:val="44"/>
          <w:u w:color="000000"/>
          <w:lang w:val="zh-TW" w:eastAsia="zh-TW"/>
        </w:rPr>
        <w:t xml:space="preserve">学 </w:t>
      </w:r>
      <w:r>
        <w:rPr>
          <w:rFonts w:ascii="楷体" w:eastAsia="楷体" w:hAnsi="楷体" w:cs="楷体"/>
          <w:color w:val="000000"/>
          <w:kern w:val="0"/>
          <w:sz w:val="44"/>
          <w:szCs w:val="44"/>
          <w:u w:color="000000"/>
        </w:rPr>
        <w:t xml:space="preserve">   </w:t>
      </w:r>
      <w:r>
        <w:rPr>
          <w:rFonts w:ascii="楷体" w:eastAsia="楷体" w:hAnsi="楷体" w:cs="楷体"/>
          <w:color w:val="000000"/>
          <w:kern w:val="0"/>
          <w:sz w:val="44"/>
          <w:szCs w:val="44"/>
          <w:u w:color="000000"/>
          <w:lang w:val="zh-TW" w:eastAsia="zh-TW"/>
        </w:rPr>
        <w:t>院：</w:t>
      </w:r>
      <w:r>
        <w:rPr>
          <w:rFonts w:ascii="楷体" w:eastAsia="楷体" w:hAnsi="楷体" w:cs="楷体"/>
          <w:color w:val="000000"/>
          <w:kern w:val="0"/>
          <w:sz w:val="44"/>
          <w:szCs w:val="44"/>
          <w:u w:val="single" w:color="000000"/>
          <w:lang w:val="zh-TW" w:eastAsia="zh-TW"/>
        </w:rPr>
        <w:t>测绘科学与工程学院</w:t>
      </w:r>
    </w:p>
    <w:p w14:paraId="38E646AD" w14:textId="50655F9B" w:rsidR="004F67AC" w:rsidRDefault="004F67AC" w:rsidP="004F67AC">
      <w:pPr>
        <w:spacing w:line="360" w:lineRule="auto"/>
        <w:jc w:val="left"/>
        <w:rPr>
          <w:rFonts w:ascii="楷体" w:eastAsia="楷体" w:hAnsi="楷体" w:cs="楷体"/>
          <w:color w:val="000000"/>
          <w:kern w:val="0"/>
          <w:sz w:val="44"/>
          <w:szCs w:val="44"/>
          <w:u w:color="000000"/>
        </w:rPr>
      </w:pPr>
      <w:r>
        <w:rPr>
          <w:rFonts w:ascii="楷体" w:eastAsia="楷体" w:hAnsi="楷体" w:cs="楷体"/>
          <w:color w:val="000000"/>
          <w:kern w:val="0"/>
          <w:sz w:val="44"/>
          <w:szCs w:val="44"/>
          <w:u w:color="000000"/>
          <w:lang w:val="zh-TW" w:eastAsia="zh-TW"/>
        </w:rPr>
        <w:t xml:space="preserve">姓 </w:t>
      </w:r>
      <w:r>
        <w:rPr>
          <w:rFonts w:ascii="楷体" w:eastAsia="楷体" w:hAnsi="楷体" w:cs="楷体" w:hint="eastAsia"/>
          <w:color w:val="000000"/>
          <w:kern w:val="0"/>
          <w:sz w:val="44"/>
          <w:szCs w:val="44"/>
          <w:u w:color="000000"/>
        </w:rPr>
        <w:t xml:space="preserve">   </w:t>
      </w:r>
      <w:r>
        <w:rPr>
          <w:rFonts w:ascii="楷体" w:eastAsia="楷体" w:hAnsi="楷体" w:cs="楷体"/>
          <w:color w:val="000000"/>
          <w:kern w:val="0"/>
          <w:sz w:val="44"/>
          <w:szCs w:val="44"/>
          <w:u w:color="000000"/>
          <w:lang w:val="zh-TW" w:eastAsia="zh-TW"/>
        </w:rPr>
        <w:t>名：</w:t>
      </w:r>
      <w:r w:rsidR="0090326D">
        <w:rPr>
          <w:rFonts w:ascii="楷体" w:eastAsia="楷体" w:hAnsi="楷体" w:cs="楷体" w:hint="eastAsia"/>
          <w:color w:val="000000"/>
          <w:kern w:val="0"/>
          <w:sz w:val="44"/>
          <w:szCs w:val="44"/>
          <w:u w:val="single"/>
        </w:rPr>
        <w:t>江盟</w:t>
      </w:r>
      <w:r w:rsidR="0090326D">
        <w:rPr>
          <w:rFonts w:ascii="楷体" w:eastAsia="楷体" w:hAnsi="楷体" w:cs="楷体"/>
          <w:color w:val="000000"/>
          <w:kern w:val="0"/>
          <w:sz w:val="44"/>
          <w:szCs w:val="44"/>
          <w:u w:color="000000"/>
        </w:rPr>
        <w:t xml:space="preserve"> </w:t>
      </w:r>
    </w:p>
    <w:p w14:paraId="7532294B" w14:textId="2D8F340F" w:rsidR="004F67AC" w:rsidRDefault="004F67AC" w:rsidP="004F67AC">
      <w:pPr>
        <w:spacing w:line="360" w:lineRule="auto"/>
        <w:jc w:val="left"/>
        <w:rPr>
          <w:rFonts w:ascii="楷体" w:eastAsia="楷体" w:hAnsi="楷体" w:cs="楷体"/>
          <w:color w:val="000000"/>
          <w:kern w:val="0"/>
          <w:sz w:val="44"/>
          <w:szCs w:val="44"/>
          <w:u w:color="000000"/>
        </w:rPr>
      </w:pPr>
      <w:r>
        <w:rPr>
          <w:rFonts w:ascii="楷体" w:eastAsia="楷体" w:hAnsi="楷体" w:cs="楷体"/>
          <w:color w:val="000000"/>
          <w:kern w:val="0"/>
          <w:sz w:val="44"/>
          <w:szCs w:val="44"/>
          <w:u w:color="000000"/>
          <w:lang w:val="zh-TW" w:eastAsia="zh-TW"/>
        </w:rPr>
        <w:t>学</w:t>
      </w:r>
      <w:r>
        <w:rPr>
          <w:rFonts w:ascii="楷体" w:eastAsia="楷体" w:hAnsi="楷体" w:cs="楷体" w:hint="eastAsia"/>
          <w:color w:val="000000"/>
          <w:kern w:val="0"/>
          <w:sz w:val="44"/>
          <w:szCs w:val="44"/>
          <w:u w:color="000000"/>
        </w:rPr>
        <w:t xml:space="preserve"> </w:t>
      </w:r>
      <w:r>
        <w:rPr>
          <w:rFonts w:ascii="楷体" w:eastAsia="楷体" w:hAnsi="楷体" w:cs="楷体"/>
          <w:color w:val="000000"/>
          <w:kern w:val="0"/>
          <w:sz w:val="44"/>
          <w:szCs w:val="44"/>
          <w:u w:color="000000"/>
          <w:lang w:val="zh-TW" w:eastAsia="zh-TW"/>
        </w:rPr>
        <w:t>号：</w:t>
      </w:r>
      <w:r>
        <w:rPr>
          <w:rFonts w:ascii="楷体" w:eastAsia="楷体" w:hAnsi="楷体" w:cs="楷体" w:hint="eastAsia"/>
          <w:color w:val="000000"/>
          <w:kern w:val="0"/>
          <w:sz w:val="44"/>
          <w:szCs w:val="44"/>
          <w:u w:val="single" w:color="000000"/>
        </w:rPr>
        <w:t>20180102081</w:t>
      </w:r>
      <w:r w:rsidR="0090326D">
        <w:rPr>
          <w:rFonts w:ascii="楷体" w:eastAsia="楷体" w:hAnsi="楷体" w:cs="楷体" w:hint="eastAsia"/>
          <w:color w:val="000000"/>
          <w:kern w:val="0"/>
          <w:sz w:val="44"/>
          <w:szCs w:val="44"/>
          <w:u w:val="single" w:color="000000"/>
        </w:rPr>
        <w:t>2</w:t>
      </w:r>
    </w:p>
    <w:p w14:paraId="20672945" w14:textId="77777777" w:rsidR="004F67AC" w:rsidRDefault="004F67AC" w:rsidP="004F67AC">
      <w:pPr>
        <w:spacing w:line="360" w:lineRule="auto"/>
        <w:ind w:right="1160"/>
        <w:jc w:val="left"/>
        <w:rPr>
          <w:rFonts w:ascii="宋体" w:hAnsi="宋体" w:cs="宋体"/>
          <w:color w:val="000000"/>
          <w:kern w:val="0"/>
          <w:sz w:val="24"/>
          <w:szCs w:val="24"/>
          <w:u w:val="single" w:color="000000"/>
        </w:rPr>
      </w:pPr>
      <w:r>
        <w:rPr>
          <w:rFonts w:ascii="楷体" w:eastAsia="楷体" w:hAnsi="楷体" w:cs="楷体"/>
          <w:color w:val="000000"/>
          <w:kern w:val="0"/>
          <w:sz w:val="44"/>
          <w:szCs w:val="44"/>
          <w:u w:color="000000"/>
          <w:lang w:val="zh-TW" w:eastAsia="zh-TW"/>
        </w:rPr>
        <w:t>指导教师：</w:t>
      </w:r>
      <w:r>
        <w:rPr>
          <w:rFonts w:ascii="楷体" w:eastAsia="楷体" w:hAnsi="楷体" w:cs="楷体" w:hint="eastAsia"/>
          <w:color w:val="000000"/>
          <w:kern w:val="0"/>
          <w:sz w:val="44"/>
          <w:szCs w:val="44"/>
          <w:u w:val="single"/>
        </w:rPr>
        <w:t>陈传法、刘峰、李艳艳</w:t>
      </w:r>
    </w:p>
    <w:p w14:paraId="30A6FBD5" w14:textId="77777777" w:rsidR="004F67AC" w:rsidRDefault="004F67AC" w:rsidP="004F67AC">
      <w:pPr>
        <w:ind w:firstLine="1440"/>
        <w:rPr>
          <w:rFonts w:ascii="黑体" w:eastAsia="黑体" w:hAnsi="黑体" w:cs="黑体"/>
          <w:color w:val="000000"/>
          <w:kern w:val="0"/>
          <w:sz w:val="48"/>
          <w:szCs w:val="48"/>
          <w:u w:color="000000"/>
        </w:rPr>
      </w:pPr>
    </w:p>
    <w:p w14:paraId="1117E3F6" w14:textId="77777777" w:rsidR="004F67AC" w:rsidRDefault="004F67AC" w:rsidP="004F67AC">
      <w:pPr>
        <w:ind w:firstLine="1440"/>
        <w:rPr>
          <w:rFonts w:ascii="黑体" w:eastAsia="黑体" w:hAnsi="黑体" w:cs="黑体"/>
          <w:color w:val="000000"/>
          <w:kern w:val="0"/>
          <w:sz w:val="48"/>
          <w:szCs w:val="48"/>
          <w:u w:color="000000"/>
        </w:rPr>
      </w:pPr>
    </w:p>
    <w:p w14:paraId="5C911614" w14:textId="77777777" w:rsidR="004F67AC" w:rsidRDefault="004F67AC" w:rsidP="004F67AC">
      <w:pPr>
        <w:ind w:firstLine="1440"/>
        <w:rPr>
          <w:rFonts w:ascii="黑体" w:eastAsia="黑体" w:hAnsi="黑体" w:cs="黑体"/>
          <w:color w:val="000000"/>
          <w:kern w:val="0"/>
          <w:sz w:val="48"/>
          <w:szCs w:val="48"/>
          <w:u w:color="000000"/>
        </w:rPr>
      </w:pPr>
    </w:p>
    <w:p w14:paraId="4508E292" w14:textId="77777777" w:rsidR="004F67AC" w:rsidRDefault="004F67AC" w:rsidP="004F67AC">
      <w:pPr>
        <w:ind w:firstLine="1440"/>
        <w:rPr>
          <w:rFonts w:ascii="黑体" w:eastAsia="黑体" w:hAnsi="黑体" w:cs="黑体"/>
          <w:color w:val="000000"/>
          <w:kern w:val="0"/>
          <w:sz w:val="48"/>
          <w:szCs w:val="48"/>
          <w:u w:color="000000"/>
        </w:rPr>
      </w:pPr>
    </w:p>
    <w:p w14:paraId="00E8C4B3" w14:textId="77777777" w:rsidR="004F67AC" w:rsidRDefault="004F67AC" w:rsidP="004F67AC">
      <w:pPr>
        <w:ind w:firstLine="1440"/>
        <w:rPr>
          <w:rFonts w:ascii="黑体" w:eastAsia="黑体" w:hAnsi="黑体" w:cs="黑体"/>
          <w:color w:val="000000"/>
          <w:kern w:val="0"/>
          <w:sz w:val="48"/>
          <w:szCs w:val="48"/>
          <w:u w:color="000000"/>
        </w:rPr>
      </w:pPr>
    </w:p>
    <w:p w14:paraId="7CCEA957" w14:textId="77777777" w:rsidR="004F67AC" w:rsidRDefault="004F67AC" w:rsidP="004F67AC">
      <w:pPr>
        <w:rPr>
          <w:rFonts w:ascii="黑体" w:eastAsia="黑体" w:hAnsi="黑体" w:cs="黑体"/>
          <w:color w:val="000000"/>
          <w:kern w:val="0"/>
          <w:sz w:val="48"/>
          <w:szCs w:val="48"/>
          <w:u w:color="000000"/>
        </w:rPr>
      </w:pPr>
    </w:p>
    <w:p w14:paraId="1F437627" w14:textId="77777777" w:rsidR="004F67AC" w:rsidRDefault="004F67AC" w:rsidP="004F67AC">
      <w:pPr>
        <w:ind w:firstLine="1440"/>
        <w:rPr>
          <w:rFonts w:ascii="黑体" w:eastAsia="黑体" w:hAnsi="黑体" w:cs="黑体"/>
          <w:color w:val="000000"/>
          <w:kern w:val="0"/>
          <w:sz w:val="48"/>
          <w:szCs w:val="48"/>
          <w:u w:color="000000"/>
        </w:rPr>
      </w:pPr>
    </w:p>
    <w:p w14:paraId="7A188BCF" w14:textId="77777777" w:rsidR="004F67AC" w:rsidRDefault="004F67AC" w:rsidP="004F67AC">
      <w:pPr>
        <w:jc w:val="center"/>
        <w:rPr>
          <w:rFonts w:ascii="黑体" w:eastAsia="黑体" w:hAnsi="黑体" w:cs="黑体"/>
          <w:color w:val="000000"/>
          <w:kern w:val="0"/>
          <w:sz w:val="48"/>
          <w:szCs w:val="48"/>
          <w:u w:color="000000"/>
        </w:rPr>
      </w:pPr>
      <w:r>
        <w:rPr>
          <w:rFonts w:ascii="黑体" w:eastAsia="黑体" w:hAnsi="黑体" w:cs="黑体"/>
          <w:color w:val="000000"/>
          <w:kern w:val="0"/>
          <w:sz w:val="48"/>
          <w:szCs w:val="48"/>
          <w:u w:color="000000"/>
        </w:rPr>
        <w:t>2020</w:t>
      </w:r>
      <w:r>
        <w:rPr>
          <w:rFonts w:ascii="黑体" w:eastAsia="黑体" w:hAnsi="黑体" w:cs="黑体"/>
          <w:color w:val="000000"/>
          <w:kern w:val="0"/>
          <w:sz w:val="48"/>
          <w:szCs w:val="48"/>
          <w:u w:color="000000"/>
          <w:lang w:val="zh-TW" w:eastAsia="zh-TW"/>
        </w:rPr>
        <w:t xml:space="preserve">年 </w:t>
      </w:r>
      <w:r>
        <w:rPr>
          <w:rFonts w:ascii="黑体" w:eastAsia="黑体" w:hAnsi="黑体" w:cs="黑体"/>
          <w:color w:val="000000"/>
          <w:kern w:val="0"/>
          <w:sz w:val="48"/>
          <w:szCs w:val="48"/>
          <w:u w:color="000000"/>
        </w:rPr>
        <w:t xml:space="preserve"> </w:t>
      </w:r>
      <w:r>
        <w:rPr>
          <w:rFonts w:ascii="黑体" w:eastAsia="黑体" w:hAnsi="黑体" w:cs="黑体" w:hint="eastAsia"/>
          <w:color w:val="000000"/>
          <w:kern w:val="0"/>
          <w:sz w:val="48"/>
          <w:szCs w:val="48"/>
          <w:u w:color="000000"/>
        </w:rPr>
        <w:t>9</w:t>
      </w:r>
      <w:r>
        <w:rPr>
          <w:rFonts w:ascii="黑体" w:eastAsia="黑体" w:hAnsi="黑体" w:cs="黑体"/>
          <w:color w:val="000000"/>
          <w:kern w:val="0"/>
          <w:sz w:val="48"/>
          <w:szCs w:val="48"/>
          <w:u w:color="000000"/>
        </w:rPr>
        <w:t xml:space="preserve">  </w:t>
      </w:r>
      <w:r>
        <w:rPr>
          <w:rFonts w:ascii="黑体" w:eastAsia="黑体" w:hAnsi="黑体" w:cs="黑体"/>
          <w:color w:val="000000"/>
          <w:kern w:val="0"/>
          <w:sz w:val="48"/>
          <w:szCs w:val="48"/>
          <w:u w:color="000000"/>
          <w:lang w:val="zh-TW" w:eastAsia="zh-TW"/>
        </w:rPr>
        <w:t xml:space="preserve">月 </w:t>
      </w:r>
      <w:r>
        <w:rPr>
          <w:rFonts w:ascii="黑体" w:eastAsia="黑体" w:hAnsi="黑体" w:cs="黑体"/>
          <w:color w:val="000000"/>
          <w:kern w:val="0"/>
          <w:sz w:val="48"/>
          <w:szCs w:val="48"/>
          <w:u w:color="000000"/>
        </w:rPr>
        <w:t xml:space="preserve"> </w:t>
      </w:r>
      <w:r>
        <w:rPr>
          <w:rFonts w:ascii="黑体" w:eastAsia="黑体" w:hAnsi="黑体" w:cs="黑体" w:hint="eastAsia"/>
          <w:color w:val="000000"/>
          <w:kern w:val="0"/>
          <w:sz w:val="48"/>
          <w:szCs w:val="48"/>
          <w:u w:color="000000"/>
        </w:rPr>
        <w:t>13</w:t>
      </w:r>
      <w:r>
        <w:rPr>
          <w:rFonts w:ascii="黑体" w:eastAsia="黑体" w:hAnsi="黑体" w:cs="黑体"/>
          <w:color w:val="000000"/>
          <w:kern w:val="0"/>
          <w:sz w:val="48"/>
          <w:szCs w:val="48"/>
          <w:u w:color="000000"/>
        </w:rPr>
        <w:t xml:space="preserve">  </w:t>
      </w:r>
      <w:r>
        <w:rPr>
          <w:rFonts w:ascii="黑体" w:eastAsia="黑体" w:hAnsi="黑体" w:cs="黑体"/>
          <w:color w:val="000000"/>
          <w:kern w:val="0"/>
          <w:sz w:val="48"/>
          <w:szCs w:val="48"/>
          <w:u w:color="000000"/>
          <w:lang w:val="zh-TW" w:eastAsia="zh-TW"/>
        </w:rPr>
        <w:t>日</w:t>
      </w:r>
    </w:p>
    <w:p w14:paraId="1AB875A5" w14:textId="77777777" w:rsidR="004F67AC" w:rsidRDefault="004F67AC" w:rsidP="004F67AC">
      <w:pPr>
        <w:ind w:firstLine="2400"/>
        <w:rPr>
          <w:rFonts w:ascii="黑体" w:eastAsia="黑体" w:hAnsi="黑体" w:cs="黑体"/>
          <w:color w:val="000000"/>
          <w:kern w:val="0"/>
          <w:sz w:val="48"/>
          <w:szCs w:val="48"/>
          <w:u w:color="000000"/>
        </w:rPr>
      </w:pPr>
    </w:p>
    <w:p w14:paraId="3185EEB8" w14:textId="77777777" w:rsidR="004F67AC" w:rsidRDefault="004F67AC" w:rsidP="004F67AC">
      <w:pPr>
        <w:jc w:val="center"/>
      </w:pPr>
      <w:r>
        <w:rPr>
          <w:rFonts w:ascii="黑体" w:eastAsia="黑体" w:hAnsi="黑体" w:cs="黑体"/>
          <w:color w:val="000000"/>
          <w:kern w:val="0"/>
          <w:sz w:val="44"/>
          <w:szCs w:val="44"/>
          <w:u w:color="000000"/>
          <w:lang w:val="zh-TW" w:eastAsia="zh-TW"/>
        </w:rPr>
        <w:t>山 东 科 技 大 学 教 务 处 制</w:t>
      </w:r>
    </w:p>
    <w:tbl>
      <w:tblPr>
        <w:tblW w:w="89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8926"/>
      </w:tblGrid>
      <w:tr w:rsidR="004F67AC" w14:paraId="20664AE8" w14:textId="77777777" w:rsidTr="00367A21">
        <w:trPr>
          <w:trHeight w:val="13731"/>
        </w:trPr>
        <w:tc>
          <w:tcPr>
            <w:tcW w:w="8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3D006" w14:textId="77777777" w:rsidR="004F67AC" w:rsidRDefault="004F67AC" w:rsidP="00367A21">
            <w:pPr>
              <w:ind w:firstLine="2080"/>
              <w:rPr>
                <w:rFonts w:ascii="黑体" w:eastAsia="黑体" w:hAnsi="黑体" w:cs="黑体"/>
                <w:sz w:val="52"/>
                <w:szCs w:val="52"/>
              </w:rPr>
            </w:pPr>
            <w:r>
              <w:rPr>
                <w:rFonts w:ascii="黑体" w:eastAsia="黑体" w:hAnsi="黑体" w:cs="黑体"/>
                <w:sz w:val="52"/>
                <w:szCs w:val="52"/>
                <w:lang w:val="zh-TW" w:eastAsia="zh-TW"/>
              </w:rPr>
              <w:lastRenderedPageBreak/>
              <w:t>山 东 科 技 大 学</w:t>
            </w:r>
          </w:p>
          <w:p w14:paraId="4AF06573" w14:textId="77777777" w:rsidR="004F67AC" w:rsidRDefault="004F67AC" w:rsidP="00367A21">
            <w:pPr>
              <w:jc w:val="center"/>
              <w:rPr>
                <w:rFonts w:ascii="黑体" w:eastAsia="黑体" w:hAnsi="黑体" w:cs="黑体"/>
                <w:sz w:val="40"/>
                <w:szCs w:val="40"/>
              </w:rPr>
            </w:pPr>
          </w:p>
          <w:p w14:paraId="0370BC94" w14:textId="77777777" w:rsidR="004F67AC" w:rsidRDefault="004F67AC" w:rsidP="00367A21">
            <w:pPr>
              <w:jc w:val="center"/>
              <w:rPr>
                <w:rFonts w:ascii="黑体" w:eastAsia="黑体" w:hAnsi="黑体" w:cs="黑体"/>
                <w:sz w:val="40"/>
                <w:szCs w:val="40"/>
              </w:rPr>
            </w:pPr>
            <w:r>
              <w:rPr>
                <w:rFonts w:ascii="黑体" w:eastAsia="黑体" w:hAnsi="黑体" w:cs="黑体"/>
                <w:sz w:val="40"/>
                <w:szCs w:val="40"/>
                <w:lang w:val="zh-TW" w:eastAsia="zh-TW"/>
              </w:rPr>
              <w:t>实</w:t>
            </w:r>
            <w:r>
              <w:rPr>
                <w:rFonts w:ascii="黑体" w:eastAsia="黑体" w:hAnsi="黑体" w:cs="黑体"/>
                <w:sz w:val="40"/>
                <w:szCs w:val="40"/>
              </w:rPr>
              <w:t xml:space="preserve"> </w:t>
            </w:r>
            <w:r>
              <w:rPr>
                <w:rFonts w:ascii="黑体" w:eastAsia="黑体" w:hAnsi="黑体" w:cs="黑体"/>
                <w:sz w:val="40"/>
                <w:szCs w:val="40"/>
                <w:lang w:val="zh-TW" w:eastAsia="zh-TW"/>
              </w:rPr>
              <w:t>习</w:t>
            </w:r>
            <w:r>
              <w:rPr>
                <w:rFonts w:ascii="黑体" w:eastAsia="黑体" w:hAnsi="黑体" w:cs="黑体"/>
                <w:sz w:val="40"/>
                <w:szCs w:val="40"/>
              </w:rPr>
              <w:t xml:space="preserve"> </w:t>
            </w:r>
            <w:r>
              <w:rPr>
                <w:rFonts w:ascii="黑体" w:eastAsia="黑体" w:hAnsi="黑体" w:cs="黑体"/>
                <w:sz w:val="40"/>
                <w:szCs w:val="40"/>
                <w:lang w:val="zh-TW" w:eastAsia="zh-TW"/>
              </w:rPr>
              <w:t>任</w:t>
            </w:r>
            <w:r>
              <w:rPr>
                <w:rFonts w:ascii="黑体" w:eastAsia="黑体" w:hAnsi="黑体" w:cs="黑体"/>
                <w:sz w:val="40"/>
                <w:szCs w:val="40"/>
              </w:rPr>
              <w:t xml:space="preserve"> </w:t>
            </w:r>
            <w:r>
              <w:rPr>
                <w:rFonts w:ascii="黑体" w:eastAsia="黑体" w:hAnsi="黑体" w:cs="黑体"/>
                <w:sz w:val="40"/>
                <w:szCs w:val="40"/>
                <w:lang w:val="zh-TW" w:eastAsia="zh-TW"/>
              </w:rPr>
              <w:t>务</w:t>
            </w:r>
            <w:r>
              <w:rPr>
                <w:rFonts w:ascii="黑体" w:eastAsia="黑体" w:hAnsi="黑体" w:cs="黑体"/>
                <w:sz w:val="40"/>
                <w:szCs w:val="40"/>
              </w:rPr>
              <w:t xml:space="preserve"> </w:t>
            </w:r>
            <w:r>
              <w:rPr>
                <w:rFonts w:ascii="黑体" w:eastAsia="黑体" w:hAnsi="黑体" w:cs="黑体"/>
                <w:sz w:val="40"/>
                <w:szCs w:val="40"/>
                <w:lang w:val="zh-TW" w:eastAsia="zh-TW"/>
              </w:rPr>
              <w:t>书</w:t>
            </w:r>
          </w:p>
          <w:p w14:paraId="16FF3E67" w14:textId="77777777" w:rsidR="004F67AC" w:rsidRDefault="004F67AC" w:rsidP="00367A21">
            <w:pPr>
              <w:jc w:val="center"/>
              <w:rPr>
                <w:rFonts w:ascii="黑体" w:eastAsia="黑体" w:hAnsi="黑体" w:cs="黑体"/>
                <w:sz w:val="32"/>
                <w:szCs w:val="32"/>
              </w:rPr>
            </w:pPr>
          </w:p>
          <w:p w14:paraId="5909B794" w14:textId="77777777" w:rsidR="004F67AC" w:rsidRDefault="004F67AC" w:rsidP="00367A21">
            <w:pPr>
              <w:rPr>
                <w:rFonts w:ascii="黑体" w:eastAsia="黑体" w:hAnsi="黑体" w:cs="黑体"/>
                <w:sz w:val="32"/>
                <w:szCs w:val="32"/>
                <w:u w:val="single"/>
              </w:rPr>
            </w:pPr>
            <w:r>
              <w:rPr>
                <w:rFonts w:ascii="黑体" w:eastAsia="黑体" w:hAnsi="黑体" w:cs="黑体"/>
                <w:sz w:val="32"/>
                <w:szCs w:val="32"/>
                <w:u w:val="single"/>
              </w:rPr>
              <w:t xml:space="preserve"> </w:t>
            </w:r>
            <w:r>
              <w:rPr>
                <w:rFonts w:ascii="黑体" w:eastAsia="黑体" w:hAnsi="黑体" w:cs="黑体"/>
                <w:sz w:val="32"/>
                <w:szCs w:val="32"/>
                <w:u w:val="single"/>
                <w:lang w:val="zh-TW" w:eastAsia="zh-TW"/>
              </w:rPr>
              <w:t>地理</w:t>
            </w:r>
            <w:r>
              <w:rPr>
                <w:rFonts w:ascii="黑体" w:eastAsia="黑体" w:hAnsi="黑体" w:cs="黑体"/>
                <w:sz w:val="32"/>
                <w:szCs w:val="32"/>
                <w:u w:val="single"/>
                <w:lang w:val="zh-CN"/>
              </w:rPr>
              <w:t>信息科学</w:t>
            </w:r>
            <w:r>
              <w:rPr>
                <w:rFonts w:ascii="黑体" w:eastAsia="黑体" w:hAnsi="黑体" w:cs="黑体"/>
                <w:sz w:val="32"/>
                <w:szCs w:val="32"/>
                <w:u w:val="single"/>
              </w:rPr>
              <w:t xml:space="preserve">  </w:t>
            </w:r>
            <w:r>
              <w:rPr>
                <w:rFonts w:ascii="黑体" w:eastAsia="黑体" w:hAnsi="黑体" w:cs="黑体"/>
                <w:sz w:val="32"/>
                <w:szCs w:val="32"/>
                <w:lang w:val="zh-TW" w:eastAsia="zh-TW"/>
              </w:rPr>
              <w:t>专业</w:t>
            </w:r>
            <w:r>
              <w:rPr>
                <w:rFonts w:ascii="黑体" w:eastAsia="黑体" w:hAnsi="黑体" w:cs="黑体"/>
                <w:sz w:val="32"/>
                <w:szCs w:val="32"/>
                <w:u w:val="single"/>
              </w:rPr>
              <w:t xml:space="preserve">  </w:t>
            </w:r>
            <w:r>
              <w:rPr>
                <w:rFonts w:ascii="黑体" w:eastAsia="黑体" w:hAnsi="黑体" w:cs="黑体"/>
                <w:sz w:val="32"/>
                <w:szCs w:val="32"/>
                <w:u w:val="single"/>
                <w:lang w:val="zh-CN"/>
              </w:rPr>
              <w:t>3</w:t>
            </w:r>
            <w:r>
              <w:rPr>
                <w:rFonts w:ascii="黑体" w:eastAsia="黑体" w:hAnsi="黑体" w:cs="黑体"/>
                <w:sz w:val="32"/>
                <w:szCs w:val="32"/>
                <w:u w:val="single"/>
              </w:rPr>
              <w:t xml:space="preserve">  </w:t>
            </w:r>
            <w:r>
              <w:rPr>
                <w:rFonts w:ascii="黑体" w:eastAsia="黑体" w:hAnsi="黑体" w:cs="黑体"/>
                <w:sz w:val="32"/>
                <w:szCs w:val="32"/>
                <w:lang w:val="zh-TW" w:eastAsia="zh-TW"/>
              </w:rPr>
              <w:t>班</w:t>
            </w:r>
          </w:p>
          <w:p w14:paraId="64D49183" w14:textId="77777777" w:rsidR="004F67AC" w:rsidRDefault="004F67AC" w:rsidP="00367A21">
            <w:pPr>
              <w:pStyle w:val="a3"/>
              <w:framePr w:wrap="auto" w:yAlign="inline"/>
              <w:numPr>
                <w:ilvl w:val="0"/>
                <w:numId w:val="1"/>
              </w:numPr>
              <w:spacing w:line="360" w:lineRule="auto"/>
              <w:rPr>
                <w:rFonts w:ascii="黑体" w:eastAsia="黑体" w:hAnsi="黑体" w:cs="黑体"/>
                <w:sz w:val="32"/>
                <w:szCs w:val="32"/>
                <w:u w:val="single"/>
                <w:lang w:val="zh-TW" w:eastAsia="zh-TW"/>
              </w:rPr>
            </w:pPr>
            <w:r>
              <w:rPr>
                <w:rFonts w:ascii="黑体" w:eastAsia="黑体" w:hAnsi="黑体" w:cs="黑体"/>
                <w:sz w:val="32"/>
                <w:szCs w:val="32"/>
                <w:lang w:val="zh-TW" w:eastAsia="zh-TW"/>
              </w:rPr>
              <w:t>实</w:t>
            </w:r>
            <w:r>
              <w:rPr>
                <w:rFonts w:ascii="黑体" w:eastAsia="黑体" w:hAnsi="黑体" w:cs="黑体"/>
                <w:sz w:val="32"/>
                <w:szCs w:val="32"/>
              </w:rPr>
              <w:t xml:space="preserve"> </w:t>
            </w:r>
            <w:r>
              <w:rPr>
                <w:rFonts w:ascii="黑体" w:eastAsia="黑体" w:hAnsi="黑体" w:cs="黑体"/>
                <w:sz w:val="32"/>
                <w:szCs w:val="32"/>
                <w:lang w:val="zh-TW" w:eastAsia="zh-TW"/>
              </w:rPr>
              <w:t>习</w:t>
            </w:r>
            <w:r>
              <w:rPr>
                <w:rFonts w:ascii="黑体" w:eastAsia="黑体" w:hAnsi="黑体" w:cs="黑体"/>
                <w:sz w:val="32"/>
                <w:szCs w:val="32"/>
              </w:rPr>
              <w:t xml:space="preserve"> </w:t>
            </w:r>
            <w:r>
              <w:rPr>
                <w:rFonts w:ascii="黑体" w:eastAsia="黑体" w:hAnsi="黑体" w:cs="黑体"/>
                <w:sz w:val="32"/>
                <w:szCs w:val="32"/>
                <w:lang w:val="zh-TW" w:eastAsia="zh-TW"/>
              </w:rPr>
              <w:t>名</w:t>
            </w:r>
            <w:r>
              <w:rPr>
                <w:rFonts w:ascii="黑体" w:eastAsia="黑体" w:hAnsi="黑体" w:cs="黑体"/>
                <w:sz w:val="32"/>
                <w:szCs w:val="32"/>
              </w:rPr>
              <w:t xml:space="preserve"> </w:t>
            </w:r>
            <w:r>
              <w:rPr>
                <w:rFonts w:ascii="黑体" w:eastAsia="黑体" w:hAnsi="黑体" w:cs="黑体"/>
                <w:sz w:val="32"/>
                <w:szCs w:val="32"/>
                <w:lang w:val="zh-TW" w:eastAsia="zh-TW"/>
              </w:rPr>
              <w:t>称</w:t>
            </w:r>
            <w:r>
              <w:rPr>
                <w:rFonts w:ascii="黑体" w:eastAsia="黑体" w:hAnsi="黑体" w:cs="黑体"/>
                <w:sz w:val="32"/>
                <w:szCs w:val="32"/>
                <w:u w:val="single"/>
              </w:rPr>
              <w:t xml:space="preserve">       </w:t>
            </w:r>
            <w:r>
              <w:rPr>
                <w:rFonts w:ascii="黑体" w:eastAsia="黑体" w:hAnsi="黑体" w:cs="黑体" w:hint="eastAsia"/>
                <w:sz w:val="32"/>
                <w:szCs w:val="32"/>
                <w:u w:val="single"/>
              </w:rPr>
              <w:t xml:space="preserve"> </w:t>
            </w:r>
            <w:r>
              <w:rPr>
                <w:rFonts w:ascii="黑体" w:eastAsia="黑体" w:hAnsi="黑体" w:cs="黑体"/>
                <w:sz w:val="32"/>
                <w:szCs w:val="32"/>
                <w:u w:val="single"/>
              </w:rPr>
              <w:t xml:space="preserve">  </w:t>
            </w:r>
            <w:r>
              <w:rPr>
                <w:rFonts w:ascii="黑体" w:eastAsia="黑体" w:hAnsi="黑体" w:cs="黑体" w:hint="eastAsia"/>
                <w:sz w:val="32"/>
                <w:szCs w:val="32"/>
                <w:u w:val="single"/>
              </w:rPr>
              <w:t>数字测图原理与方法</w:t>
            </w:r>
            <w:r>
              <w:rPr>
                <w:rFonts w:ascii="黑体" w:eastAsia="黑体" w:hAnsi="黑体" w:cs="黑体"/>
                <w:sz w:val="32"/>
                <w:szCs w:val="32"/>
                <w:u w:val="single"/>
              </w:rPr>
              <w:t xml:space="preserve">           </w:t>
            </w:r>
          </w:p>
          <w:p w14:paraId="49DF4C3F" w14:textId="77777777" w:rsidR="004F67AC" w:rsidRDefault="004F67AC" w:rsidP="00367A21">
            <w:pPr>
              <w:pStyle w:val="a3"/>
              <w:framePr w:wrap="auto" w:yAlign="inline"/>
              <w:numPr>
                <w:ilvl w:val="0"/>
                <w:numId w:val="1"/>
              </w:numPr>
              <w:spacing w:line="360" w:lineRule="auto"/>
              <w:rPr>
                <w:rFonts w:ascii="黑体" w:eastAsia="黑体" w:hAnsi="黑体" w:cs="黑体"/>
                <w:sz w:val="32"/>
                <w:szCs w:val="32"/>
                <w:lang w:val="zh-TW" w:eastAsia="zh-TW"/>
              </w:rPr>
            </w:pPr>
            <w:r>
              <w:rPr>
                <w:rFonts w:ascii="黑体" w:eastAsia="黑体" w:hAnsi="黑体" w:cs="黑体"/>
                <w:sz w:val="32"/>
                <w:szCs w:val="32"/>
                <w:lang w:val="zh-TW" w:eastAsia="zh-TW"/>
              </w:rPr>
              <w:t>实</w:t>
            </w:r>
            <w:r>
              <w:rPr>
                <w:rFonts w:ascii="黑体" w:eastAsia="黑体" w:hAnsi="黑体" w:cs="黑体"/>
                <w:sz w:val="32"/>
                <w:szCs w:val="32"/>
              </w:rPr>
              <w:t xml:space="preserve"> </w:t>
            </w:r>
            <w:r>
              <w:rPr>
                <w:rFonts w:ascii="黑体" w:eastAsia="黑体" w:hAnsi="黑体" w:cs="黑体"/>
                <w:sz w:val="32"/>
                <w:szCs w:val="32"/>
                <w:lang w:val="zh-TW" w:eastAsia="zh-TW"/>
              </w:rPr>
              <w:t>习</w:t>
            </w:r>
            <w:r>
              <w:rPr>
                <w:rFonts w:ascii="黑体" w:eastAsia="黑体" w:hAnsi="黑体" w:cs="黑体"/>
                <w:sz w:val="32"/>
                <w:szCs w:val="32"/>
              </w:rPr>
              <w:t xml:space="preserve"> </w:t>
            </w:r>
            <w:r>
              <w:rPr>
                <w:rFonts w:ascii="黑体" w:eastAsia="黑体" w:hAnsi="黑体" w:cs="黑体"/>
                <w:sz w:val="32"/>
                <w:szCs w:val="32"/>
                <w:lang w:val="zh-TW" w:eastAsia="zh-TW"/>
              </w:rPr>
              <w:t>时</w:t>
            </w:r>
            <w:r>
              <w:rPr>
                <w:rFonts w:ascii="黑体" w:eastAsia="黑体" w:hAnsi="黑体" w:cs="黑体"/>
                <w:sz w:val="32"/>
                <w:szCs w:val="32"/>
              </w:rPr>
              <w:t xml:space="preserve"> </w:t>
            </w:r>
            <w:r>
              <w:rPr>
                <w:rFonts w:ascii="黑体" w:eastAsia="黑体" w:hAnsi="黑体" w:cs="黑体"/>
                <w:sz w:val="32"/>
                <w:szCs w:val="32"/>
                <w:lang w:val="zh-TW" w:eastAsia="zh-TW"/>
              </w:rPr>
              <w:t>间</w:t>
            </w:r>
            <w:r>
              <w:rPr>
                <w:rFonts w:ascii="黑体" w:eastAsia="黑体" w:hAnsi="黑体" w:cs="黑体"/>
                <w:sz w:val="32"/>
                <w:szCs w:val="32"/>
                <w:u w:val="single"/>
              </w:rPr>
              <w:t xml:space="preserve">  </w:t>
            </w:r>
            <w:r>
              <w:rPr>
                <w:rFonts w:ascii="黑体" w:eastAsia="黑体" w:hAnsi="黑体" w:cs="黑体" w:hint="eastAsia"/>
                <w:sz w:val="32"/>
                <w:szCs w:val="32"/>
                <w:u w:val="single"/>
              </w:rPr>
              <w:t xml:space="preserve">     2020年8月31日至9月13日</w:t>
            </w:r>
            <w:r>
              <w:rPr>
                <w:rFonts w:ascii="黑体" w:eastAsia="黑体" w:hAnsi="黑体" w:cs="黑体"/>
                <w:sz w:val="32"/>
                <w:szCs w:val="32"/>
                <w:u w:val="single"/>
              </w:rPr>
              <w:t xml:space="preserve"> </w:t>
            </w:r>
            <w:r>
              <w:rPr>
                <w:rFonts w:ascii="黑体" w:eastAsia="黑体" w:hAnsi="黑体" w:cs="黑体" w:hint="eastAsia"/>
                <w:sz w:val="32"/>
                <w:szCs w:val="32"/>
                <w:u w:val="single"/>
              </w:rPr>
              <w:t xml:space="preserve">  </w:t>
            </w:r>
            <w:r>
              <w:rPr>
                <w:rFonts w:ascii="黑体" w:eastAsia="黑体" w:hAnsi="黑体" w:cs="黑体"/>
                <w:sz w:val="32"/>
                <w:szCs w:val="32"/>
                <w:u w:val="single"/>
              </w:rPr>
              <w:t xml:space="preserve">   </w:t>
            </w:r>
          </w:p>
          <w:p w14:paraId="167CD7D1" w14:textId="77777777" w:rsidR="004F67AC" w:rsidRDefault="004F67AC" w:rsidP="00367A21">
            <w:pPr>
              <w:pStyle w:val="a3"/>
              <w:framePr w:wrap="auto" w:yAlign="inline"/>
              <w:numPr>
                <w:ilvl w:val="0"/>
                <w:numId w:val="1"/>
              </w:numPr>
              <w:spacing w:line="360" w:lineRule="auto"/>
              <w:rPr>
                <w:rFonts w:ascii="黑体" w:eastAsia="黑体" w:hAnsi="黑体" w:cs="黑体"/>
                <w:sz w:val="32"/>
                <w:szCs w:val="32"/>
                <w:lang w:val="zh-TW" w:eastAsia="zh-TW"/>
              </w:rPr>
            </w:pPr>
            <w:r>
              <w:rPr>
                <w:rFonts w:ascii="黑体" w:eastAsia="黑体" w:hAnsi="黑体" w:cs="黑体"/>
                <w:sz w:val="32"/>
                <w:szCs w:val="32"/>
                <w:lang w:val="zh-TW" w:eastAsia="zh-TW"/>
              </w:rPr>
              <w:t>实 习 地 点</w:t>
            </w:r>
            <w:r>
              <w:rPr>
                <w:rFonts w:ascii="黑体" w:eastAsia="黑体" w:hAnsi="黑体" w:cs="黑体" w:hint="eastAsia"/>
                <w:sz w:val="32"/>
                <w:szCs w:val="32"/>
                <w:lang w:val="zh-TW"/>
              </w:rPr>
              <w:t>：</w:t>
            </w:r>
            <w:r>
              <w:rPr>
                <w:rFonts w:ascii="黑体" w:eastAsia="黑体" w:hAnsi="黑体" w:cs="黑体" w:hint="eastAsia"/>
                <w:sz w:val="32"/>
                <w:szCs w:val="32"/>
                <w:u w:val="single"/>
              </w:rPr>
              <w:t>北至J1南路、南至南围墙、西至泰山广场东路、东至J5和J7东路</w:t>
            </w:r>
          </w:p>
          <w:p w14:paraId="4E7038FA" w14:textId="1E7A50D0" w:rsidR="004F67AC" w:rsidRDefault="004F67AC" w:rsidP="00367A21">
            <w:pPr>
              <w:pStyle w:val="a3"/>
              <w:framePr w:wrap="auto" w:yAlign="inline"/>
              <w:numPr>
                <w:ilvl w:val="0"/>
                <w:numId w:val="2"/>
              </w:numPr>
              <w:spacing w:line="360" w:lineRule="auto"/>
              <w:rPr>
                <w:rFonts w:ascii="黑体" w:eastAsia="黑体" w:hAnsi="黑体" w:cs="黑体"/>
                <w:sz w:val="32"/>
                <w:szCs w:val="32"/>
                <w:lang w:val="zh-TW" w:eastAsia="zh-TW"/>
              </w:rPr>
            </w:pPr>
            <w:r>
              <w:rPr>
                <w:rFonts w:ascii="黑体" w:eastAsia="黑体" w:hAnsi="黑体" w:cs="黑体"/>
                <w:sz w:val="32"/>
                <w:szCs w:val="32"/>
                <w:lang w:val="zh-TW" w:eastAsia="zh-TW"/>
              </w:rPr>
              <w:t>实习主要内容与进度安排：</w:t>
            </w:r>
            <w:r>
              <w:rPr>
                <w:rFonts w:ascii="黑体" w:eastAsia="黑体" w:hAnsi="黑体" w:cs="黑体" w:hint="eastAsia"/>
                <w:sz w:val="32"/>
                <w:szCs w:val="32"/>
                <w:u w:val="single"/>
              </w:rPr>
              <w:t>实习动员、借领仪器、踏勘现场1天；控制测量（平面控制及高程）7天；碎部测量3</w:t>
            </w:r>
            <w:r>
              <w:rPr>
                <w:rFonts w:ascii="黑体" w:eastAsia="黑体" w:hAnsi="黑体" w:cs="黑体"/>
                <w:sz w:val="32"/>
                <w:szCs w:val="32"/>
                <w:u w:val="single"/>
              </w:rPr>
              <w:t>.5</w:t>
            </w:r>
            <w:r>
              <w:rPr>
                <w:rFonts w:ascii="黑体" w:eastAsia="黑体" w:hAnsi="黑体" w:cs="黑体" w:hint="eastAsia"/>
                <w:sz w:val="32"/>
                <w:szCs w:val="32"/>
                <w:u w:val="single"/>
              </w:rPr>
              <w:t>天；地形图绘制1天；9月13日提交成果。</w:t>
            </w:r>
          </w:p>
          <w:p w14:paraId="2C9ABF3A" w14:textId="77777777" w:rsidR="004F67AC" w:rsidRPr="004F67AC" w:rsidRDefault="004F67AC" w:rsidP="004F67AC">
            <w:pPr>
              <w:pStyle w:val="a3"/>
              <w:framePr w:wrap="auto" w:yAlign="inline"/>
              <w:numPr>
                <w:ilvl w:val="0"/>
                <w:numId w:val="2"/>
              </w:numPr>
              <w:spacing w:line="360" w:lineRule="auto"/>
              <w:rPr>
                <w:rFonts w:ascii="黑体" w:eastAsia="黑体" w:hAnsi="黑体" w:cs="黑体"/>
                <w:sz w:val="32"/>
                <w:szCs w:val="32"/>
                <w:u w:val="single"/>
                <w:lang w:val="zh-TW" w:eastAsia="zh-TW"/>
              </w:rPr>
            </w:pPr>
            <w:r>
              <w:rPr>
                <w:rFonts w:ascii="黑体" w:eastAsia="黑体" w:hAnsi="黑体" w:cs="黑体"/>
                <w:sz w:val="32"/>
                <w:szCs w:val="32"/>
                <w:lang w:val="zh-TW" w:eastAsia="zh-TW"/>
              </w:rPr>
              <w:t>具体内容（技术要求等）：</w:t>
            </w:r>
            <w:r>
              <w:rPr>
                <w:rFonts w:ascii="黑体" w:eastAsia="黑体" w:hAnsi="黑体" w:cs="黑体" w:hint="eastAsia"/>
                <w:sz w:val="32"/>
                <w:szCs w:val="32"/>
                <w:u w:val="single"/>
              </w:rPr>
              <w:t>使用全站仪、水准仪和南方Case软件测绘地形图。</w:t>
            </w:r>
          </w:p>
          <w:p w14:paraId="2DDAB4E2" w14:textId="0F077832" w:rsidR="004F67AC" w:rsidRPr="004F67AC" w:rsidRDefault="004F67AC" w:rsidP="004F67AC">
            <w:pPr>
              <w:spacing w:line="360" w:lineRule="auto"/>
              <w:ind w:firstLineChars="1150" w:firstLine="3680"/>
              <w:rPr>
                <w:rFonts w:ascii="黑体" w:eastAsia="黑体" w:hAnsi="黑体" w:cs="黑体"/>
                <w:sz w:val="32"/>
                <w:szCs w:val="32"/>
                <w:u w:val="single"/>
                <w:lang w:val="zh-TW" w:eastAsia="zh-TW"/>
              </w:rPr>
            </w:pPr>
            <w:r w:rsidRPr="004F67AC">
              <w:rPr>
                <w:rFonts w:ascii="黑体" w:eastAsia="黑体" w:hAnsi="黑体" w:cs="黑体"/>
                <w:sz w:val="32"/>
                <w:szCs w:val="32"/>
                <w:lang w:val="zh-TW" w:eastAsia="zh-TW"/>
              </w:rPr>
              <w:t>实习指导老师（签字）</w:t>
            </w:r>
            <w:r w:rsidRPr="004F67AC">
              <w:rPr>
                <w:rFonts w:ascii="黑体" w:eastAsia="黑体" w:hAnsi="黑体" w:cs="黑体"/>
                <w:sz w:val="32"/>
                <w:szCs w:val="32"/>
                <w:u w:val="single"/>
              </w:rPr>
              <w:t xml:space="preserve">          </w:t>
            </w:r>
          </w:p>
          <w:p w14:paraId="3A5A181F" w14:textId="68B5A3CA" w:rsidR="004F67AC" w:rsidRDefault="004F67AC" w:rsidP="004F67AC">
            <w:pPr>
              <w:spacing w:line="360" w:lineRule="auto"/>
              <w:ind w:right="960" w:firstLineChars="1150" w:firstLine="3680"/>
              <w:rPr>
                <w:rFonts w:ascii="黑体" w:eastAsia="黑体" w:hAnsi="黑体" w:cs="黑体"/>
                <w:sz w:val="32"/>
                <w:szCs w:val="32"/>
                <w:u w:val="single"/>
              </w:rPr>
            </w:pPr>
            <w:r>
              <w:rPr>
                <w:rFonts w:ascii="黑体" w:eastAsia="黑体" w:hAnsi="黑体" w:cs="黑体"/>
                <w:sz w:val="32"/>
                <w:szCs w:val="32"/>
                <w:lang w:val="zh-TW" w:eastAsia="zh-TW"/>
              </w:rPr>
              <w:t>系主任（签字）</w:t>
            </w:r>
            <w:r>
              <w:rPr>
                <w:rFonts w:ascii="黑体" w:eastAsia="黑体" w:hAnsi="黑体" w:cs="黑体"/>
                <w:sz w:val="32"/>
                <w:szCs w:val="32"/>
                <w:u w:val="single"/>
              </w:rPr>
              <w:t xml:space="preserve">          </w:t>
            </w:r>
          </w:p>
          <w:p w14:paraId="2D5C24D2" w14:textId="7524FA26" w:rsidR="004F67AC" w:rsidRDefault="004F67AC" w:rsidP="00367A21">
            <w:pPr>
              <w:spacing w:line="360" w:lineRule="auto"/>
              <w:ind w:right="1160"/>
              <w:jc w:val="left"/>
              <w:rPr>
                <w:rFonts w:ascii="黑体" w:eastAsia="黑体" w:hAnsi="黑体" w:cs="黑体"/>
                <w:sz w:val="28"/>
                <w:szCs w:val="28"/>
              </w:rPr>
            </w:pPr>
            <w:r>
              <w:rPr>
                <w:rFonts w:ascii="黑体" w:eastAsia="黑体" w:hAnsi="黑体" w:cs="黑体"/>
                <w:sz w:val="28"/>
                <w:szCs w:val="28"/>
                <w:lang w:val="zh-TW" w:eastAsia="zh-TW"/>
              </w:rPr>
              <w:t>考核等级（五级计制）：</w:t>
            </w:r>
            <w:r>
              <w:rPr>
                <w:rFonts w:ascii="黑体" w:eastAsia="黑体" w:hAnsi="黑体" w:cs="黑体"/>
                <w:sz w:val="28"/>
                <w:szCs w:val="28"/>
                <w:lang w:val="zh-TW" w:eastAsia="zh-TW"/>
              </w:rPr>
              <w:tab/>
              <w:t xml:space="preserve"> </w:t>
            </w:r>
            <w:r>
              <w:rPr>
                <w:rFonts w:ascii="黑体" w:eastAsia="PMingLiU" w:hAnsi="黑体" w:cs="黑体"/>
                <w:sz w:val="28"/>
                <w:szCs w:val="28"/>
                <w:lang w:val="zh-TW" w:eastAsia="zh-TW"/>
              </w:rPr>
              <w:t xml:space="preserve"> </w:t>
            </w:r>
            <w:r>
              <w:rPr>
                <w:rFonts w:ascii="黑体" w:eastAsia="黑体" w:hAnsi="黑体" w:cs="黑体"/>
                <w:sz w:val="28"/>
                <w:szCs w:val="28"/>
                <w:lang w:val="zh-TW" w:eastAsia="zh-TW"/>
              </w:rPr>
              <w:t>指导教师（签名）：</w:t>
            </w:r>
          </w:p>
          <w:p w14:paraId="42FD51AC" w14:textId="77777777" w:rsidR="004F67AC" w:rsidRDefault="004F67AC" w:rsidP="00367A21">
            <w:pPr>
              <w:spacing w:line="360" w:lineRule="auto"/>
              <w:ind w:right="1160"/>
              <w:jc w:val="left"/>
              <w:rPr>
                <w:rFonts w:ascii="黑体" w:eastAsia="黑体" w:hAnsi="黑体" w:cs="黑体"/>
                <w:sz w:val="28"/>
                <w:szCs w:val="28"/>
              </w:rPr>
            </w:pPr>
          </w:p>
          <w:p w14:paraId="0B3314F8" w14:textId="77777777" w:rsidR="004F67AC" w:rsidRDefault="004F67AC" w:rsidP="00367A21">
            <w:pPr>
              <w:spacing w:line="360" w:lineRule="auto"/>
              <w:ind w:right="1160"/>
              <w:jc w:val="left"/>
              <w:rPr>
                <w:rFonts w:ascii="黑体" w:eastAsia="黑体" w:hAnsi="黑体" w:cs="黑体"/>
                <w:sz w:val="28"/>
                <w:szCs w:val="28"/>
              </w:rPr>
            </w:pPr>
          </w:p>
          <w:p w14:paraId="41B82DA2" w14:textId="79657A46" w:rsidR="004F67AC" w:rsidRDefault="004F67AC" w:rsidP="00367A21">
            <w:pPr>
              <w:spacing w:line="360" w:lineRule="auto"/>
              <w:ind w:right="1160" w:firstLineChars="200" w:firstLine="560"/>
              <w:jc w:val="left"/>
              <w:rPr>
                <w:rFonts w:ascii="黑体" w:eastAsia="黑体" w:hAnsi="黑体" w:cs="黑体"/>
                <w:sz w:val="28"/>
                <w:szCs w:val="28"/>
                <w:lang w:val="zh-TW" w:eastAsia="zh-TW"/>
              </w:rPr>
            </w:pPr>
            <w:r>
              <w:rPr>
                <w:rFonts w:ascii="黑体" w:eastAsia="黑体" w:hAnsi="黑体" w:cs="黑体" w:hint="eastAsia"/>
                <w:sz w:val="28"/>
                <w:szCs w:val="28"/>
              </w:rPr>
              <w:t>2020</w:t>
            </w:r>
            <w:r>
              <w:rPr>
                <w:rFonts w:ascii="黑体" w:eastAsia="黑体" w:hAnsi="黑体" w:cs="黑体"/>
                <w:sz w:val="28"/>
                <w:szCs w:val="28"/>
                <w:lang w:val="zh-TW" w:eastAsia="zh-TW"/>
              </w:rPr>
              <w:t xml:space="preserve">年 </w:t>
            </w:r>
            <w:r>
              <w:rPr>
                <w:rFonts w:ascii="黑体" w:eastAsia="黑体" w:hAnsi="黑体" w:cs="黑体"/>
                <w:sz w:val="28"/>
                <w:szCs w:val="28"/>
              </w:rPr>
              <w:t xml:space="preserve"> </w:t>
            </w:r>
            <w:r w:rsidR="00756A9B">
              <w:rPr>
                <w:rFonts w:ascii="黑体" w:eastAsia="黑体" w:hAnsi="黑体" w:cs="黑体"/>
                <w:sz w:val="28"/>
                <w:szCs w:val="28"/>
              </w:rPr>
              <w:t>9</w:t>
            </w:r>
            <w:r>
              <w:rPr>
                <w:rFonts w:ascii="黑体" w:eastAsia="黑体" w:hAnsi="黑体" w:cs="黑体"/>
                <w:sz w:val="28"/>
                <w:szCs w:val="28"/>
              </w:rPr>
              <w:t xml:space="preserve">  </w:t>
            </w:r>
            <w:r>
              <w:rPr>
                <w:rFonts w:ascii="黑体" w:eastAsia="黑体" w:hAnsi="黑体" w:cs="黑体"/>
                <w:sz w:val="28"/>
                <w:szCs w:val="28"/>
                <w:lang w:val="zh-TW" w:eastAsia="zh-TW"/>
              </w:rPr>
              <w:t xml:space="preserve">月 </w:t>
            </w:r>
            <w:r>
              <w:rPr>
                <w:rFonts w:ascii="黑体" w:eastAsia="黑体" w:hAnsi="黑体" w:cs="黑体"/>
                <w:sz w:val="28"/>
                <w:szCs w:val="28"/>
              </w:rPr>
              <w:t xml:space="preserve"> </w:t>
            </w:r>
            <w:r>
              <w:rPr>
                <w:rFonts w:ascii="黑体" w:eastAsia="黑体" w:hAnsi="黑体" w:cs="黑体" w:hint="eastAsia"/>
                <w:sz w:val="28"/>
                <w:szCs w:val="28"/>
              </w:rPr>
              <w:t>1</w:t>
            </w:r>
            <w:r w:rsidR="00756A9B">
              <w:rPr>
                <w:rFonts w:ascii="黑体" w:eastAsia="黑体" w:hAnsi="黑体" w:cs="黑体"/>
                <w:sz w:val="28"/>
                <w:szCs w:val="28"/>
              </w:rPr>
              <w:t>3</w:t>
            </w:r>
            <w:r>
              <w:rPr>
                <w:rFonts w:ascii="黑体" w:eastAsia="黑体" w:hAnsi="黑体" w:cs="黑体"/>
                <w:sz w:val="28"/>
                <w:szCs w:val="28"/>
              </w:rPr>
              <w:t xml:space="preserve">  </w:t>
            </w:r>
            <w:r>
              <w:rPr>
                <w:rFonts w:ascii="黑体" w:eastAsia="黑体" w:hAnsi="黑体" w:cs="黑体"/>
                <w:sz w:val="28"/>
                <w:szCs w:val="28"/>
                <w:lang w:val="zh-TW" w:eastAsia="zh-TW"/>
              </w:rPr>
              <w:t>日</w:t>
            </w:r>
          </w:p>
          <w:p w14:paraId="51BB7AE4" w14:textId="77777777" w:rsidR="004F67AC" w:rsidRDefault="004F67AC" w:rsidP="00367A21">
            <w:pPr>
              <w:spacing w:line="360" w:lineRule="auto"/>
              <w:ind w:right="1160" w:firstLine="360"/>
              <w:jc w:val="left"/>
            </w:pPr>
            <w:r>
              <w:rPr>
                <w:rFonts w:ascii="黑体" w:eastAsia="黑体" w:hAnsi="黑体" w:cs="黑体"/>
                <w:sz w:val="36"/>
                <w:szCs w:val="36"/>
                <w:lang w:val="zh-TW" w:eastAsia="zh-TW"/>
              </w:rPr>
              <w:t>教师评语：</w:t>
            </w:r>
          </w:p>
        </w:tc>
      </w:tr>
    </w:tbl>
    <w:p w14:paraId="08ED81B4" w14:textId="625BA058" w:rsidR="002211DA" w:rsidRDefault="007B18ED" w:rsidP="00304550">
      <w:r w:rsidRPr="00304550">
        <w:rPr>
          <w:rStyle w:val="30"/>
        </w:rPr>
        <w:lastRenderedPageBreak/>
        <w:t>一、前言</w:t>
      </w:r>
      <w:r>
        <w:br/>
      </w:r>
      <w:r w:rsidRPr="00304550">
        <w:rPr>
          <w:rStyle w:val="70"/>
        </w:rPr>
        <w:t>(一)实习目的</w:t>
      </w:r>
      <w:r>
        <w:br/>
        <w:t>1、巩固和加深课堂所学理论知识，培养学生理论联系实际的能力、动手能力、实事求是的科学态度、刻苦耐劳的工作作风和互相协作的团队精神;</w:t>
      </w:r>
      <w:r>
        <w:br/>
      </w:r>
      <w:r>
        <w:br/>
        <w:t>2、熟练掌握常用测量仪器(水准仪、经纬仪、钢尺)和工具的操作和使用方法;</w:t>
      </w:r>
      <w:r>
        <w:br/>
      </w:r>
      <w:r>
        <w:br/>
        <w:t>3、掌握导线测量、三角高程测量和三、四等水准测量的观测与计算方法，掌握地形测量的测、算、绘技能;</w:t>
      </w:r>
      <w:r>
        <w:br/>
      </w:r>
      <w:r>
        <w:br/>
        <w:t>4、培养一丝不苟的测绘技术工作态度、培养吃苦耐劳、团结友爱、集体协作的精神。</w:t>
      </w:r>
      <w:r>
        <w:br/>
      </w:r>
      <w:r>
        <w:br/>
      </w:r>
      <w:r w:rsidRPr="00304550">
        <w:rPr>
          <w:rStyle w:val="70"/>
        </w:rPr>
        <w:t>(二)实习要求</w:t>
      </w:r>
      <w:r>
        <w:br/>
        <w:t>要求掌握测量仪器的使用，了解其检验和校正的方法;掌握测绘的基本技术和基本方法，提高学生的实际作业能力:学习和掌握大比例尺数字测图的基本概念和技术。</w:t>
      </w:r>
      <w:r>
        <w:br/>
      </w:r>
      <w:r>
        <w:br/>
      </w:r>
      <w:r w:rsidRPr="00304550">
        <w:rPr>
          <w:rStyle w:val="70"/>
        </w:rPr>
        <w:t>(三)实习任务</w:t>
      </w:r>
      <w:r>
        <w:br/>
        <w:t>1、实习动员，领仪器工具，落实计划</w:t>
      </w:r>
      <w:r w:rsidR="002211DA">
        <w:rPr>
          <w:rFonts w:hint="eastAsia"/>
        </w:rPr>
        <w:t>；</w:t>
      </w:r>
      <w:r>
        <w:br/>
        <w:t>2、测区实地踏勘，选点(导线点、水准点、图根点)</w:t>
      </w:r>
      <w:r w:rsidR="002211DA">
        <w:rPr>
          <w:rFonts w:hint="eastAsia"/>
        </w:rPr>
        <w:t>；</w:t>
      </w:r>
      <w:r>
        <w:br/>
        <w:t>3、测图控制测量外业</w:t>
      </w:r>
      <w:r w:rsidR="006510FA">
        <w:t>:</w:t>
      </w:r>
      <w:r>
        <w:t>导线测量(测角、量边)、四等水准测量</w:t>
      </w:r>
      <w:r w:rsidR="002211DA">
        <w:rPr>
          <w:rFonts w:hint="eastAsia"/>
        </w:rPr>
        <w:t>；</w:t>
      </w:r>
    </w:p>
    <w:p w14:paraId="1E020C57" w14:textId="3A474D4F" w:rsidR="007B18ED" w:rsidRDefault="007B18ED" w:rsidP="00304550">
      <w:r>
        <w:t>4、控制测量内业:导线计算、水准测量内业、控制点坐标与高程成果表</w:t>
      </w:r>
      <w:r w:rsidR="002211DA">
        <w:rPr>
          <w:rFonts w:hint="eastAsia"/>
        </w:rPr>
        <w:t>；</w:t>
      </w:r>
      <w:r>
        <w:br/>
        <w:t>5、测图准备:图纸、展绘控制点</w:t>
      </w:r>
      <w:r w:rsidR="002211DA">
        <w:rPr>
          <w:rFonts w:hint="eastAsia"/>
        </w:rPr>
        <w:t>；</w:t>
      </w:r>
      <w:r>
        <w:br/>
        <w:t>6、地形图测绘</w:t>
      </w:r>
      <w:r w:rsidR="002211DA">
        <w:rPr>
          <w:rFonts w:hint="eastAsia"/>
        </w:rPr>
        <w:t>；</w:t>
      </w:r>
      <w:r>
        <w:br/>
        <w:t>7、地形图整饰(包括地貌图勾绘)</w:t>
      </w:r>
      <w:r w:rsidR="002211DA">
        <w:rPr>
          <w:rFonts w:hint="eastAsia"/>
        </w:rPr>
        <w:t>；</w:t>
      </w:r>
      <w:r>
        <w:br/>
        <w:t>8、编写实习报告</w:t>
      </w:r>
      <w:r w:rsidR="002211DA">
        <w:rPr>
          <w:rFonts w:hint="eastAsia"/>
        </w:rPr>
        <w:t>；</w:t>
      </w:r>
      <w:r>
        <w:br/>
        <w:t>9、还仪器、工具;交测量成果:控制测量资料、图纸</w:t>
      </w:r>
      <w:r w:rsidR="006510FA">
        <w:rPr>
          <w:rFonts w:hint="eastAsia"/>
        </w:rPr>
        <w:t>；</w:t>
      </w:r>
      <w:r>
        <w:t>实习报告、实习日记</w:t>
      </w:r>
      <w:r w:rsidR="002211DA">
        <w:rPr>
          <w:rFonts w:hint="eastAsia"/>
        </w:rPr>
        <w:t>；</w:t>
      </w:r>
      <w:r>
        <w:br/>
        <w:t>10、实习总结。</w:t>
      </w:r>
    </w:p>
    <w:p w14:paraId="37E61B4E" w14:textId="77777777" w:rsidR="002211DA" w:rsidRDefault="007B18ED" w:rsidP="00304550">
      <w:r>
        <w:br/>
      </w:r>
      <w:r w:rsidRPr="00304550">
        <w:rPr>
          <w:rStyle w:val="30"/>
        </w:rPr>
        <w:t>二、内容</w:t>
      </w:r>
      <w:r>
        <w:br/>
      </w:r>
      <w:r w:rsidRPr="00304550">
        <w:rPr>
          <w:rStyle w:val="70"/>
        </w:rPr>
        <w:t>(一)实习的项目(区域概况)</w:t>
      </w:r>
      <w:r>
        <w:br/>
      </w:r>
      <w:r w:rsidR="00132ADF">
        <w:rPr>
          <w:rFonts w:hint="eastAsia"/>
        </w:rPr>
        <w:t xml:space="preserve"> </w:t>
      </w:r>
      <w:r w:rsidR="00132ADF">
        <w:t xml:space="preserve"> </w:t>
      </w:r>
      <w:r w:rsidR="00132ADF" w:rsidRPr="00132ADF">
        <w:rPr>
          <w:rFonts w:hint="eastAsia"/>
        </w:rPr>
        <w:t>北至J1南路、南至南围墙、西至泰山广场东路、东至逸夫楼（J5）和J7东路</w:t>
      </w:r>
      <w:r w:rsidR="00132ADF">
        <w:rPr>
          <w:rFonts w:hint="eastAsia"/>
        </w:rPr>
        <w:t>，区域内有河流以及草坪，大体地势西北高东南低。</w:t>
      </w:r>
    </w:p>
    <w:p w14:paraId="78E09216" w14:textId="7E902D7F" w:rsidR="00132ADF" w:rsidRDefault="007B18ED" w:rsidP="00304550">
      <w:r>
        <w:br/>
      </w:r>
      <w:r w:rsidRPr="00304550">
        <w:rPr>
          <w:rStyle w:val="70"/>
        </w:rPr>
        <w:t>(二)程序</w:t>
      </w:r>
      <w:r>
        <w:br/>
      </w:r>
      <w:r w:rsidRPr="00132ADF">
        <w:rPr>
          <w:b/>
          <w:bCs/>
        </w:rPr>
        <w:t>1、导线测量</w:t>
      </w:r>
      <w:r>
        <w:br/>
        <w:t>(1)踏勘选点及建立标志</w:t>
      </w:r>
    </w:p>
    <w:p w14:paraId="53C08230" w14:textId="4E2C836B" w:rsidR="00132ADF" w:rsidRDefault="007B18ED" w:rsidP="00304550">
      <w:r>
        <w:br/>
      </w:r>
      <w:r>
        <w:lastRenderedPageBreak/>
        <w:t>1)控制形式、选点</w:t>
      </w:r>
      <w:r>
        <w:br/>
      </w:r>
      <w:r w:rsidR="00132ADF">
        <w:rPr>
          <w:rFonts w:hint="eastAsia"/>
        </w:rPr>
        <w:t xml:space="preserve"> </w:t>
      </w:r>
      <w:r w:rsidR="00132ADF">
        <w:t xml:space="preserve"> </w:t>
      </w:r>
      <w:r>
        <w:t>因测区面积较大，地势起伏高差较大，建筑物较多等具体情况，平面控制采用导线测量方法，布设成闭合导线。</w:t>
      </w:r>
    </w:p>
    <w:p w14:paraId="3360B099" w14:textId="500AE1A0" w:rsidR="00132ADF" w:rsidRDefault="007B18ED" w:rsidP="00304550">
      <w:r>
        <w:t>控制点一共取了</w:t>
      </w:r>
      <w:r w:rsidR="00132ADF">
        <w:rPr>
          <w:rFonts w:hint="eastAsia"/>
        </w:rPr>
        <w:t>24</w:t>
      </w:r>
      <w:r>
        <w:t>个。总共组成了</w:t>
      </w:r>
      <w:r w:rsidR="00132ADF">
        <w:rPr>
          <w:rFonts w:hint="eastAsia"/>
        </w:rPr>
        <w:t>26</w:t>
      </w:r>
      <w:r>
        <w:t>根导线，每根导线的长度都不小于课本要求。</w:t>
      </w:r>
      <w:r>
        <w:br/>
      </w:r>
      <w:r>
        <w:br/>
        <w:t>2)选点时应注意下列事项</w:t>
      </w:r>
      <w:r w:rsidR="006510FA">
        <w:rPr>
          <w:rFonts w:hint="eastAsia"/>
        </w:rPr>
        <w:t>：</w:t>
      </w:r>
      <w:r>
        <w:br/>
        <w:t>a、相邻点间应相互通视良好，地势平坦，便于测角和量距。</w:t>
      </w:r>
    </w:p>
    <w:p w14:paraId="4D6CB3D5" w14:textId="77777777" w:rsidR="00132ADF" w:rsidRDefault="007B18ED" w:rsidP="00304550">
      <w:r>
        <w:t>b、点位应选在土质坚实，便于安置仪器和保存标志的地方。</w:t>
      </w:r>
    </w:p>
    <w:p w14:paraId="14975ED7" w14:textId="4C7EA651" w:rsidR="006510FA" w:rsidRDefault="007B18ED" w:rsidP="00304550">
      <w:r>
        <w:t>c、导线点应选在视野开阔的地方，便于碎部测量</w:t>
      </w:r>
      <w:r>
        <w:br/>
        <w:t>d、导线边长应大致相等，其平均边长应符合。</w:t>
      </w:r>
      <w:r>
        <w:br/>
        <w:t>e、导线点应有足够的密度，分布均匀，便于控制整个测区。</w:t>
      </w:r>
    </w:p>
    <w:p w14:paraId="0E1E2178" w14:textId="77777777" w:rsidR="006510FA" w:rsidRPr="006510FA" w:rsidRDefault="006510FA" w:rsidP="006510FA">
      <w:pPr>
        <w:rPr>
          <w:b/>
          <w:bCs/>
        </w:rPr>
      </w:pPr>
      <w:r w:rsidRPr="006510FA">
        <w:rPr>
          <w:rFonts w:hint="eastAsia"/>
          <w:b/>
          <w:bCs/>
        </w:rPr>
        <w:t>作用：</w:t>
      </w:r>
    </w:p>
    <w:p w14:paraId="34F6B762" w14:textId="77777777" w:rsidR="006510FA" w:rsidRDefault="006510FA" w:rsidP="006510FA">
      <w:pPr>
        <w:numPr>
          <w:ilvl w:val="0"/>
          <w:numId w:val="4"/>
        </w:numPr>
      </w:pPr>
      <w:r>
        <w:rPr>
          <w:rFonts w:hint="eastAsia"/>
        </w:rPr>
        <w:t>便于测绘地形，便于进行草图的绘制。</w:t>
      </w:r>
    </w:p>
    <w:p w14:paraId="77E60CAE" w14:textId="77777777" w:rsidR="006510FA" w:rsidRDefault="006510FA" w:rsidP="006510FA">
      <w:pPr>
        <w:numPr>
          <w:ilvl w:val="0"/>
          <w:numId w:val="4"/>
        </w:numPr>
      </w:pPr>
      <w:r>
        <w:rPr>
          <w:rFonts w:hint="eastAsia"/>
        </w:rPr>
        <w:t>便于测角，确保控制点间能够通视，无遮挡物。</w:t>
      </w:r>
    </w:p>
    <w:p w14:paraId="4F81667F" w14:textId="77777777" w:rsidR="006510FA" w:rsidRDefault="006510FA" w:rsidP="006510FA">
      <w:pPr>
        <w:numPr>
          <w:ilvl w:val="0"/>
          <w:numId w:val="4"/>
        </w:numPr>
      </w:pPr>
      <w:r>
        <w:rPr>
          <w:rFonts w:hint="eastAsia"/>
        </w:rPr>
        <w:t>便于量边，合适的选点可以使后续的边长测量更加简单。</w:t>
      </w:r>
    </w:p>
    <w:p w14:paraId="3245F692" w14:textId="77777777" w:rsidR="006510FA" w:rsidRDefault="006510FA" w:rsidP="006510FA">
      <w:pPr>
        <w:numPr>
          <w:ilvl w:val="0"/>
          <w:numId w:val="4"/>
        </w:numPr>
      </w:pPr>
      <w:r>
        <w:rPr>
          <w:rFonts w:hint="eastAsia"/>
        </w:rPr>
        <w:t>使测量使的边长适宜，在高程测量时，不会出现前后视距差距太大，在平面控制测量时，不会因控制点选择有误导致视距过长从而导致视线长度超限。</w:t>
      </w:r>
    </w:p>
    <w:p w14:paraId="4111101D" w14:textId="77777777" w:rsidR="006510FA" w:rsidRDefault="006510FA" w:rsidP="006510FA">
      <w:pPr>
        <w:numPr>
          <w:ilvl w:val="0"/>
          <w:numId w:val="4"/>
        </w:numPr>
      </w:pPr>
      <w:r>
        <w:rPr>
          <w:rFonts w:hint="eastAsia"/>
        </w:rPr>
        <w:t>保证安全，确保控制点没有选在道路中间，确保控制点附近道路适宜，不能将控制点选在井盖上、树坑里等。</w:t>
      </w:r>
    </w:p>
    <w:p w14:paraId="12107C01" w14:textId="6BED95C4" w:rsidR="007B18ED" w:rsidRDefault="007B18ED" w:rsidP="00304550">
      <w:r>
        <w:br/>
        <w:t>(2)水平角观测</w:t>
      </w:r>
      <w:r>
        <w:br/>
        <w:t>用测回法观测两个测回。</w:t>
      </w:r>
    </w:p>
    <w:p w14:paraId="49387B45" w14:textId="77777777" w:rsidR="00304550" w:rsidRDefault="00304550" w:rsidP="00304550"/>
    <w:p w14:paraId="1417D364" w14:textId="77777777" w:rsidR="00E12BAA" w:rsidRDefault="007B18ED" w:rsidP="00E12BAA">
      <w:pPr>
        <w:ind w:left="420" w:hangingChars="200" w:hanging="420"/>
      </w:pPr>
      <w:r>
        <w:t>(3）边长测量</w:t>
      </w:r>
    </w:p>
    <w:p w14:paraId="169E3357" w14:textId="77777777" w:rsidR="00E12BAA" w:rsidRDefault="007B18ED" w:rsidP="00E12BAA">
      <w:pPr>
        <w:ind w:left="420" w:hangingChars="200" w:hanging="420"/>
      </w:pPr>
      <w:r>
        <w:t>工具：经纬仪，水准尺（标杆)，钢尺。</w:t>
      </w:r>
    </w:p>
    <w:p w14:paraId="1CFF0273" w14:textId="5B062AA0" w:rsidR="00132ADF" w:rsidRDefault="007B18ED" w:rsidP="00E12BAA">
      <w:pPr>
        <w:ind w:left="420" w:hangingChars="200" w:hanging="420"/>
      </w:pPr>
      <w:r>
        <w:t>在测量水平距离的时候我们采用的是往返测量求平均值的方法,这样保证了测量的准确性。</w:t>
      </w:r>
    </w:p>
    <w:p w14:paraId="7B1B707D" w14:textId="77777777" w:rsidR="00132ADF" w:rsidRDefault="007B18ED" w:rsidP="00304550">
      <w:r>
        <w:br/>
        <w:t>(4)平面坐标计算</w:t>
      </w:r>
    </w:p>
    <w:p w14:paraId="72C1AF98" w14:textId="77777777" w:rsidR="00132ADF" w:rsidRDefault="007B18ED" w:rsidP="00304550">
      <w:r>
        <w:br/>
      </w:r>
      <w:r w:rsidRPr="00132ADF">
        <w:rPr>
          <w:b/>
          <w:bCs/>
        </w:rPr>
        <w:t>2、高程控制测量</w:t>
      </w:r>
      <w:r>
        <w:br/>
        <w:t>(1）水准测量</w:t>
      </w:r>
      <w:r>
        <w:br/>
        <w:t>使用变换仪器高法。</w:t>
      </w:r>
    </w:p>
    <w:p w14:paraId="1A32F7E3" w14:textId="7BE63FFA" w:rsidR="00E12BAA" w:rsidRDefault="007B18ED" w:rsidP="00304550">
      <w:r>
        <w:br/>
        <w:t>(2)高程计算</w:t>
      </w:r>
      <w:r>
        <w:br/>
      </w:r>
      <w:r w:rsidR="00E12BAA">
        <w:rPr>
          <w:rFonts w:hint="eastAsia"/>
        </w:rPr>
        <w:t xml:space="preserve"> </w:t>
      </w:r>
      <w:r w:rsidR="00E12BAA">
        <w:t xml:space="preserve"> </w:t>
      </w:r>
      <w:r w:rsidR="00E12BAA">
        <w:rPr>
          <w:rFonts w:hint="eastAsia"/>
        </w:rPr>
        <w:t>为了提高测量效率，</w:t>
      </w:r>
      <w:r>
        <w:t>在导线水平角和水平距离测量</w:t>
      </w:r>
      <w:r w:rsidR="00E12BAA">
        <w:rPr>
          <w:rFonts w:hint="eastAsia"/>
        </w:rPr>
        <w:t>进行的同时，</w:t>
      </w:r>
      <w:r>
        <w:t>我们</w:t>
      </w:r>
      <w:r w:rsidR="00E12BAA">
        <w:rPr>
          <w:rFonts w:hint="eastAsia"/>
        </w:rPr>
        <w:t>组分成了两个小组，其中一公分小组开始进行</w:t>
      </w:r>
      <w:r>
        <w:t>高程的测量工作，相对于角度测量，高程的测量工作颇为顺利，也很轻松。因为高程测量不用把仪器架设到控制点</w:t>
      </w:r>
      <w:r w:rsidR="00F77451">
        <w:rPr>
          <w:rFonts w:hint="eastAsia"/>
        </w:rPr>
        <w:t>，</w:t>
      </w:r>
      <w:r>
        <w:t>这样就是我们的工作有了很大的灵活性，我们采用快速测量多次测量的方法，根据实习任务指导书的要求，使用变动仪器高的方法对控制点的高程进行测量，很快，我们就完成各控制点高程。测量高程是我们进行最顺利和省时的一项。</w:t>
      </w:r>
    </w:p>
    <w:p w14:paraId="35C68AA0" w14:textId="77777777" w:rsidR="00947114" w:rsidRDefault="00F77451" w:rsidP="00F77451">
      <w:pPr>
        <w:ind w:firstLineChars="200" w:firstLine="420"/>
        <w:rPr>
          <w:u w:val="single"/>
        </w:rPr>
      </w:pPr>
      <w:r>
        <w:rPr>
          <w:rFonts w:hint="eastAsia"/>
        </w:rPr>
        <w:t>根据已知原点</w:t>
      </w:r>
      <w:r>
        <w:t>S</w:t>
      </w:r>
      <w:r>
        <w:rPr>
          <w:rFonts w:hint="eastAsia"/>
        </w:rPr>
        <w:t>点测量得到测量原点</w:t>
      </w:r>
      <w:r>
        <w:t>A</w:t>
      </w:r>
      <w:r>
        <w:rPr>
          <w:rFonts w:hint="eastAsia"/>
        </w:rPr>
        <w:t>号控制点的高程，此时，</w:t>
      </w:r>
      <w:r>
        <w:t>A</w:t>
      </w:r>
      <w:r>
        <w:rPr>
          <w:rFonts w:hint="eastAsia"/>
        </w:rPr>
        <w:t>号控制点的（N，E，Z）坐标即为已知。</w:t>
      </w:r>
      <w:r>
        <w:rPr>
          <w:rFonts w:ascii="等线" w:eastAsia="等线" w:hAnsi="等线" w:cs="等线" w:hint="eastAsia"/>
          <w:color w:val="000000"/>
          <w:kern w:val="0"/>
          <w:sz w:val="22"/>
          <w:lang w:bidi="ar"/>
        </w:rPr>
        <w:t>高程控制测量需保证前后视距差不超过50m，故我们根据全站仪测量的边长，将边长平分，水准仪安置在两测站中间。观测时的顺序为“后-前-前-后”，双面尺的颜色为“黑-黑-红-红”。测量时，第一站后尺的尺常数为4687，前尺常数为4787。</w:t>
      </w:r>
      <w:r>
        <w:rPr>
          <w:rFonts w:ascii="等线" w:eastAsia="等线" w:hAnsi="等线" w:cs="等线" w:hint="eastAsia"/>
          <w:color w:val="000000"/>
          <w:kern w:val="0"/>
          <w:sz w:val="22"/>
          <w:lang w:bidi="ar"/>
        </w:rPr>
        <w:lastRenderedPageBreak/>
        <w:t>记录员对测量值进行记录，并进行计算。按照四等水准测量的标准，当出现前后视距</w:t>
      </w:r>
      <w:r w:rsidRPr="00F77451">
        <w:rPr>
          <w:rFonts w:hint="eastAsia"/>
        </w:rPr>
        <w:t>差&gt;5m、前后视距累积差&gt;10m、红黑面读数差&gt;3m时，即为超限，向观测的同学报告，并对该站的高程进行重测。当外圈所有测站均测完后，进行水准路线闭合差的计算。经计算，水准路线闭合差未超限差。将水准路线闭合差按路线长度成比例反号分配给每个控制点，得到每个控制点所在位置的高差改正数。故各控制点的高程坐标计算方法为</w:t>
      </w:r>
      <w:r>
        <w:rPr>
          <w:rFonts w:hint="eastAsia"/>
        </w:rPr>
        <w:t>：</w:t>
      </w:r>
      <w:r w:rsidRPr="00F77451">
        <w:rPr>
          <w:rFonts w:hint="eastAsia"/>
          <w:u w:val="single"/>
        </w:rPr>
        <w:t>控制点高程=前站控制点高程+观测高差+高差改正数。</w:t>
      </w:r>
    </w:p>
    <w:p w14:paraId="69E288FB" w14:textId="5D703C4F" w:rsidR="00E12BAA" w:rsidRPr="00F77451" w:rsidRDefault="007B18ED" w:rsidP="00F77451">
      <w:pPr>
        <w:ind w:firstLineChars="200" w:firstLine="420"/>
        <w:rPr>
          <w:rFonts w:ascii="等线" w:eastAsia="等线" w:hAnsi="等线" w:cs="等线"/>
          <w:color w:val="000000"/>
          <w:kern w:val="0"/>
          <w:lang w:bidi="ar"/>
        </w:rPr>
      </w:pPr>
      <w:r w:rsidRPr="00F77451">
        <w:rPr>
          <w:b/>
          <w:bCs/>
          <w:u w:val="single"/>
        </w:rPr>
        <w:br/>
      </w:r>
      <w:r w:rsidRPr="00E12BAA">
        <w:rPr>
          <w:b/>
          <w:bCs/>
        </w:rPr>
        <w:t>3、碎步测量</w:t>
      </w:r>
      <w:r>
        <w:br/>
        <w:t>(1)准备工作</w:t>
      </w:r>
    </w:p>
    <w:p w14:paraId="32E4AFFD" w14:textId="77777777" w:rsidR="00E12BAA" w:rsidRDefault="00E12BAA" w:rsidP="00E12BAA">
      <w:pPr>
        <w:ind w:firstLineChars="200" w:firstLine="420"/>
      </w:pPr>
      <w:r>
        <w:rPr>
          <w:rFonts w:hint="eastAsia"/>
        </w:rPr>
        <w:t>拿出半天时间研究学习了现有的学习资料以及网络上的碎步测量知识，对碎布测量的步骤有了更加深刻的了解。</w:t>
      </w:r>
    </w:p>
    <w:p w14:paraId="4C417C5F" w14:textId="4A01CDE7" w:rsidR="00E12BAA" w:rsidRPr="00E12BAA" w:rsidRDefault="007B18ED" w:rsidP="00E12BAA">
      <w:pPr>
        <w:ind w:firstLineChars="200" w:firstLine="420"/>
      </w:pPr>
      <w:r>
        <w:br/>
        <w:t>(2)地形测图</w:t>
      </w:r>
      <w:r>
        <w:br/>
      </w:r>
      <w:r w:rsidR="00E12BAA">
        <w:rPr>
          <w:rFonts w:hint="eastAsia"/>
        </w:rPr>
        <w:t xml:space="preserve"> </w:t>
      </w:r>
      <w:r w:rsidR="00E12BAA">
        <w:t xml:space="preserve"> </w:t>
      </w:r>
      <w:r>
        <w:t>碎部测量是从周</w:t>
      </w:r>
      <w:r w:rsidR="00E12BAA">
        <w:rPr>
          <w:rFonts w:hint="eastAsia"/>
        </w:rPr>
        <w:t>二</w:t>
      </w:r>
      <w:r>
        <w:t>上午开始的,我们画出草图，对主要点进行标号记录，并且测量了主要点的控制角度以及控制点到各个碎部点的平面距离，记录在碎部测量表上。这样通过角度和水平距离就可以锁定点的位置，能够比较准确的定位出碎部主要点在图纸上的表现位置</w:t>
      </w:r>
      <w:r w:rsidR="00E12BAA">
        <w:rPr>
          <w:rFonts w:hint="eastAsia"/>
        </w:rPr>
        <w:t>，对各个教学楼，道路以及河流进行的大量测量，总共测量了481个点，在周六上午</w:t>
      </w:r>
      <w:r>
        <w:t>整个测量工作户外工作就基本完成了。</w:t>
      </w:r>
      <w:r>
        <w:br/>
        <w:t>(3)地形图的检查和整饰</w:t>
      </w:r>
      <w:r>
        <w:br/>
      </w:r>
      <w:r w:rsidR="00E12BAA">
        <w:rPr>
          <w:rFonts w:hint="eastAsia"/>
        </w:rPr>
        <w:t xml:space="preserve"> </w:t>
      </w:r>
      <w:r w:rsidR="00E12BAA">
        <w:t xml:space="preserve"> </w:t>
      </w:r>
      <w:r>
        <w:t>在碎部测量基本完成的时候，我们开始着手整理数据和准备制图</w:t>
      </w:r>
      <w:r w:rsidR="00E12BAA">
        <w:rPr>
          <w:rFonts w:hint="eastAsia"/>
        </w:rPr>
        <w:t>，</w:t>
      </w:r>
      <w:r>
        <w:t>碎部数据整理起来很快,因为控制网已经表现在图纸上，并且数据都是相当准确</w:t>
      </w:r>
      <w:r w:rsidR="00E12BAA">
        <w:rPr>
          <w:rFonts w:hint="eastAsia"/>
        </w:rPr>
        <w:t>。我们将数据从全站仪中取出，</w:t>
      </w:r>
      <w:r w:rsidR="00E12BAA" w:rsidRPr="00E12BAA">
        <w:rPr>
          <w:rFonts w:hint="eastAsia"/>
        </w:rPr>
        <w:t>在电脑上用南方CASS软件数字化成图</w:t>
      </w:r>
      <w:r w:rsidR="006510FA">
        <w:rPr>
          <w:rFonts w:hint="eastAsia"/>
        </w:rPr>
        <w:t>，</w:t>
      </w:r>
      <w:r w:rsidR="006510FA">
        <w:rPr>
          <w:rFonts w:ascii="等线" w:eastAsia="等线" w:hAnsi="等线" w:cs="等线" w:hint="eastAsia"/>
          <w:color w:val="000000"/>
          <w:kern w:val="0"/>
          <w:sz w:val="22"/>
          <w:lang w:bidi="ar"/>
        </w:rPr>
        <w:t>根据草图对绘制出的点进行连线，得到1:500地形图</w:t>
      </w:r>
      <w:r w:rsidR="00E12BAA">
        <w:rPr>
          <w:rFonts w:hint="eastAsia"/>
        </w:rPr>
        <w:t>。</w:t>
      </w:r>
    </w:p>
    <w:p w14:paraId="25EC1415" w14:textId="77777777" w:rsidR="00E12BAA" w:rsidRDefault="00E12BAA" w:rsidP="00E12BAA">
      <w:r w:rsidRPr="00132ADF">
        <w:rPr>
          <w:rStyle w:val="70"/>
        </w:rPr>
        <w:t xml:space="preserve"> </w:t>
      </w:r>
      <w:r w:rsidR="00304550" w:rsidRPr="00132ADF">
        <w:rPr>
          <w:rStyle w:val="70"/>
        </w:rPr>
        <w:t>(三)方法</w:t>
      </w:r>
      <w:r w:rsidR="00304550">
        <w:br/>
        <w:t>1、角度测量方法</w:t>
      </w:r>
      <w:r w:rsidR="00304550">
        <w:br/>
        <w:t>(1)经纬仪架在控制点上，用脚螺旋进行对中，再伸缩架腿调节圆水准气泡居中，然后调节脚螺旋使得水准管气泡也居中。通过对中器观察是否对中，否则反复调平。</w:t>
      </w:r>
      <w:r w:rsidR="00304550">
        <w:br/>
        <w:t>(2)望远镜调成盘左，对准左面的目标并制动，调节微倾和微动螺旋，使得十字丝瞄准目标，把配置度盘的按钮拔出，记下读数。顺时针转动照准部，对准右面的目标并制动，读出右面的读数，记录读数。</w:t>
      </w:r>
      <w:r w:rsidR="00304550">
        <w:br/>
        <w:t>(3)望远镜调成盘右，对准右面的目标并制动，调节调节微倾和微动螺旋，是的十字丝瞄准目标，把配置度盘的按钮拔出，记下读数。逆时针转动照准部，对准左面的目标并制动，读出左边的读数，记录读数。</w:t>
      </w:r>
      <w:r w:rsidR="00304550">
        <w:br/>
        <w:t>(4)两次测量角之差不能超过24秒否则重测。</w:t>
      </w:r>
    </w:p>
    <w:p w14:paraId="3EF05FF8" w14:textId="407F9228" w:rsidR="00E12BAA" w:rsidRDefault="00304550" w:rsidP="00E12BAA">
      <w:r>
        <w:br/>
        <w:t>2、边长测量方法</w:t>
      </w:r>
      <w:r>
        <w:br/>
        <w:t>(1)用前面的方法将经纬仪对中整平，再进行定线。</w:t>
      </w:r>
      <w:r>
        <w:br/>
        <w:t>(2)然后用</w:t>
      </w:r>
      <w:r w:rsidR="00F77451">
        <w:rPr>
          <w:rFonts w:hint="eastAsia"/>
        </w:rPr>
        <w:t>卷尺</w:t>
      </w:r>
      <w:r>
        <w:t>沿着路线测出导线长度。</w:t>
      </w:r>
      <w:r>
        <w:br/>
        <w:t>(3)往返各测一次，两次距离的相对误差不能超过三千分之一一，否则重测。</w:t>
      </w:r>
    </w:p>
    <w:p w14:paraId="41D445FB" w14:textId="77777777" w:rsidR="00774056" w:rsidRDefault="00304550" w:rsidP="00774056">
      <w:pPr>
        <w:rPr>
          <w:rFonts w:ascii="等线" w:eastAsia="等线" w:hAnsi="等线" w:cs="等线"/>
          <w:color w:val="000000"/>
          <w:kern w:val="0"/>
          <w:lang w:bidi="ar"/>
        </w:rPr>
      </w:pPr>
      <w:r>
        <w:br/>
        <w:t>3、高程测量方法</w:t>
      </w:r>
      <w:r>
        <w:br/>
        <w:t>(1)水准仪架在两个控制点的中间，距离两点大致相等。在前后两点各立水准尺。</w:t>
      </w:r>
      <w:r>
        <w:br/>
        <w:t>(2)望远镜对准水准尺并推动，再将水准仪调平，调节三个脚螺旋，使得圆水准器旗袍居中，然后微调倾螺旋，从左边的窗口看到水准管的气泡闭合。</w:t>
      </w:r>
      <w:r>
        <w:br/>
      </w:r>
      <w:r>
        <w:lastRenderedPageBreak/>
        <w:t>(3)调水平微动螺旋，使得十子丝在水准尺.上测得后视读数和前视读数并记录下来。</w:t>
      </w:r>
      <w:r>
        <w:br/>
        <w:t>(4)三脚架架腿抬高或降低，重新测量后视读数和前视读数并记录下来，测得高差不得超过5mm，否则重测。</w:t>
      </w:r>
      <w:r>
        <w:br/>
      </w:r>
      <w:r>
        <w:br/>
        <w:t>4、碎步测量方法</w:t>
      </w:r>
      <w:r>
        <w:br/>
        <w:t>(1)</w:t>
      </w:r>
      <w:r w:rsidR="00E12BAA">
        <w:rPr>
          <w:rFonts w:hint="eastAsia"/>
        </w:rPr>
        <w:t>全站仪</w:t>
      </w:r>
      <w:r>
        <w:t>架在控制点上，用脚螺旋进行对中，再伸缩架腿调节圆水准气泡居中，然后调节脚螺旋使得水准管气泡也居中。</w:t>
      </w:r>
      <w:r w:rsidR="00774056">
        <w:rPr>
          <w:rFonts w:hint="eastAsia"/>
        </w:rPr>
        <w:t>然后打开对中激光</w:t>
      </w:r>
      <w:r>
        <w:t>观察是否对中，否则反复调平。</w:t>
      </w:r>
      <w:r>
        <w:br/>
        <w:t>(2)</w:t>
      </w:r>
      <w:r w:rsidR="00774056" w:rsidRPr="00774056">
        <w:rPr>
          <w:rFonts w:ascii="等线" w:eastAsia="等线" w:hAnsi="等线" w:cs="等线" w:hint="eastAsia"/>
          <w:color w:val="000000"/>
          <w:kern w:val="0"/>
          <w:sz w:val="22"/>
          <w:lang w:bidi="ar"/>
        </w:rPr>
        <w:t xml:space="preserve"> </w:t>
      </w:r>
      <w:r w:rsidR="00774056">
        <w:rPr>
          <w:rFonts w:ascii="等线" w:eastAsia="等线" w:hAnsi="等线" w:cs="等线" w:hint="eastAsia"/>
          <w:color w:val="000000"/>
          <w:kern w:val="0"/>
          <w:sz w:val="22"/>
          <w:lang w:bidi="ar"/>
        </w:rPr>
        <w:t>碎部测量时，我们将全站仪安置在控制点上，进行全站仪的整平，用皮尺测量全站仪的仪器高，在全站仪中输入该控制点的（N，E，Z）坐标，即（x，y，z）坐标，输入测量的仪器高、后视点棱镜的棱镜高，以及后视点的（N，E）坐标，对后视点进行照准，得到后视点的测量坐标，发现与输入后视点坐标基本一致。移动棱镜至所需测量碎部的碎部点，全站仪对棱镜进行找准，得到该碎部点的坐标。最后将数据通过S</w:t>
      </w:r>
      <w:r w:rsidR="00774056">
        <w:rPr>
          <w:rFonts w:ascii="等线" w:eastAsia="等线" w:hAnsi="等线" w:cs="等线"/>
          <w:color w:val="000000"/>
          <w:kern w:val="0"/>
          <w:sz w:val="22"/>
          <w:lang w:bidi="ar"/>
        </w:rPr>
        <w:t>D</w:t>
      </w:r>
      <w:r w:rsidR="00774056">
        <w:rPr>
          <w:rFonts w:ascii="等线" w:eastAsia="等线" w:hAnsi="等线" w:cs="等线" w:hint="eastAsia"/>
          <w:color w:val="000000"/>
          <w:kern w:val="0"/>
          <w:sz w:val="22"/>
          <w:lang w:bidi="ar"/>
        </w:rPr>
        <w:t>卡保存下来。当该控制点可视范围的碎部点都测量完毕后，进行迁站。与前一站测量方法相同，将数据输入到全站仪后先照准后视点。当所有碎部点均测量完毕，则外业测量任务完成。</w:t>
      </w:r>
    </w:p>
    <w:p w14:paraId="6B893EB3" w14:textId="078D8E8C" w:rsidR="00774056" w:rsidRPr="00774056" w:rsidRDefault="00774056" w:rsidP="00E12BAA">
      <w:pPr>
        <w:rPr>
          <w:rFonts w:ascii="等线" w:eastAsia="等线" w:hAnsi="等线" w:cs="等线"/>
          <w:color w:val="000000"/>
          <w:kern w:val="0"/>
          <w:sz w:val="22"/>
          <w:lang w:bidi="ar"/>
        </w:rPr>
      </w:pPr>
    </w:p>
    <w:p w14:paraId="3B58A389" w14:textId="2C559D88" w:rsidR="00132ADF" w:rsidRPr="00132ADF" w:rsidRDefault="00304550" w:rsidP="00E12BAA">
      <w:pPr>
        <w:rPr>
          <w:rStyle w:val="70"/>
          <w:b w:val="0"/>
          <w:bCs w:val="0"/>
          <w:sz w:val="21"/>
          <w:szCs w:val="22"/>
        </w:rPr>
      </w:pPr>
      <w:r w:rsidRPr="00132ADF">
        <w:rPr>
          <w:rStyle w:val="70"/>
        </w:rPr>
        <w:t>(四)精度</w:t>
      </w:r>
      <w:r>
        <w:br/>
        <w:t>观测角度的最后成果，写成度、分、秒形式</w:t>
      </w:r>
      <w:r w:rsidR="00E12BAA">
        <w:rPr>
          <w:rFonts w:hint="eastAsia"/>
        </w:rPr>
        <w:t>；</w:t>
      </w:r>
      <w:r>
        <w:br/>
        <w:t>水准测量高差精确至mm</w:t>
      </w:r>
      <w:r w:rsidR="00E12BAA">
        <w:rPr>
          <w:rFonts w:hint="eastAsia"/>
        </w:rPr>
        <w:t>；</w:t>
      </w:r>
      <w:r>
        <w:br/>
      </w:r>
      <w:r>
        <w:br/>
      </w:r>
      <w:r w:rsidRPr="00132ADF">
        <w:rPr>
          <w:rStyle w:val="70"/>
        </w:rPr>
        <w:t>(五)计算成果</w:t>
      </w:r>
    </w:p>
    <w:p w14:paraId="69911C89" w14:textId="05E0A6FF" w:rsidR="002C1FEA" w:rsidRPr="005E2F9B" w:rsidRDefault="00E12BAA" w:rsidP="002C1FEA">
      <w:pPr>
        <w:rPr>
          <w:rFonts w:ascii="等线" w:eastAsia="等线" w:hAnsi="等线" w:cs="等线"/>
          <w:color w:val="000000"/>
          <w:kern w:val="0"/>
          <w:sz w:val="22"/>
          <w:lang w:bidi="ar"/>
        </w:rPr>
      </w:pPr>
      <w:r w:rsidRPr="00E12BAA">
        <w:rPr>
          <w:noProof/>
        </w:rPr>
        <w:drawing>
          <wp:inline distT="0" distB="0" distL="0" distR="0" wp14:anchorId="537F645D" wp14:editId="783CD3BC">
            <wp:extent cx="5274310" cy="3837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37305"/>
                    </a:xfrm>
                    <a:prstGeom prst="rect">
                      <a:avLst/>
                    </a:prstGeom>
                    <a:noFill/>
                    <a:ln>
                      <a:noFill/>
                    </a:ln>
                  </pic:spPr>
                </pic:pic>
              </a:graphicData>
            </a:graphic>
          </wp:inline>
        </w:drawing>
      </w:r>
      <w:r w:rsidR="00132ADF" w:rsidRPr="00132ADF">
        <w:rPr>
          <w:rStyle w:val="30"/>
        </w:rPr>
        <w:t>三、实验总结</w:t>
      </w:r>
      <w:r w:rsidR="00304550">
        <w:br/>
      </w:r>
      <w:r w:rsidR="00873678">
        <w:rPr>
          <w:rFonts w:ascii="等线" w:eastAsia="等线" w:hAnsi="等线" w:cs="等线" w:hint="eastAsia"/>
          <w:color w:val="000000"/>
          <w:kern w:val="0"/>
          <w:sz w:val="22"/>
          <w:lang w:bidi="ar"/>
        </w:rPr>
        <w:lastRenderedPageBreak/>
        <w:t xml:space="preserve"> </w:t>
      </w:r>
      <w:r w:rsidR="00873678">
        <w:rPr>
          <w:rFonts w:ascii="等线" w:eastAsia="等线" w:hAnsi="等线" w:cs="等线"/>
          <w:color w:val="000000"/>
          <w:kern w:val="0"/>
          <w:sz w:val="22"/>
          <w:lang w:bidi="ar"/>
        </w:rPr>
        <w:t xml:space="preserve">   </w:t>
      </w:r>
      <w:r w:rsidR="002C1FEA" w:rsidRPr="005E2F9B">
        <w:rPr>
          <w:rFonts w:ascii="等线" w:eastAsia="等线" w:hAnsi="等线" w:cs="等线" w:hint="eastAsia"/>
          <w:color w:val="000000"/>
          <w:kern w:val="0"/>
          <w:sz w:val="22"/>
          <w:lang w:bidi="ar"/>
        </w:rPr>
        <w:t>在几天的实习中，我们小组六人经历了风雨的洗礼，烈日的考验。从接到任务的那一刻开始，我们小组</w:t>
      </w:r>
      <w:r w:rsidR="002C1FEA" w:rsidRPr="005E2F9B">
        <w:rPr>
          <w:rFonts w:ascii="等线" w:eastAsia="等线" w:hAnsi="等线" w:cs="等线" w:hint="eastAsia"/>
          <w:color w:val="000000"/>
          <w:kern w:val="0"/>
          <w:sz w:val="22"/>
          <w:lang w:bidi="ar"/>
        </w:rPr>
        <w:t>七</w:t>
      </w:r>
      <w:r w:rsidR="002C1FEA" w:rsidRPr="005E2F9B">
        <w:rPr>
          <w:rFonts w:ascii="等线" w:eastAsia="等线" w:hAnsi="等线" w:cs="等线" w:hint="eastAsia"/>
          <w:color w:val="000000"/>
          <w:kern w:val="0"/>
          <w:sz w:val="22"/>
          <w:lang w:bidi="ar"/>
        </w:rPr>
        <w:t>人就达成了一致共识，要齐心协力圆满完成任务。一个成功的团队，不仅要有才华横溢的领导者，更重要的是团队精神，我们小组就很好的贯彻了这一思想，从始至终大家积极参与相互配合，尽管过程中遇到了许多困难，最终我们还是一一克服。</w:t>
      </w:r>
    </w:p>
    <w:p w14:paraId="0FCF518D" w14:textId="7C572233" w:rsidR="005E2F9B" w:rsidRPr="005E2F9B" w:rsidRDefault="005E2F9B" w:rsidP="002C1FEA">
      <w:pPr>
        <w:rPr>
          <w:rFonts w:ascii="等线" w:eastAsia="等线" w:hAnsi="等线" w:cs="等线" w:hint="eastAsia"/>
          <w:color w:val="000000"/>
          <w:kern w:val="0"/>
          <w:sz w:val="22"/>
          <w:lang w:bidi="ar"/>
        </w:rPr>
      </w:pPr>
      <w:r w:rsidRPr="005E2F9B">
        <w:rPr>
          <w:rFonts w:ascii="等线" w:eastAsia="等线" w:hAnsi="等线" w:cs="等线"/>
          <w:color w:val="000000"/>
          <w:kern w:val="0"/>
          <w:sz w:val="22"/>
          <w:lang w:bidi="ar"/>
        </w:rPr>
        <w:t xml:space="preserve">　　由于时间短暂，在那几个礼拜里就接触到这些东西，但是我很知足。不实践很多问题都考虑不到，实践后才知道什么情况都可能遇到，这就要求我们必须有丰富的实践经验，像</w:t>
      </w:r>
      <w:r w:rsidR="00AF35F2">
        <w:rPr>
          <w:rFonts w:ascii="等线" w:eastAsia="等线" w:hAnsi="等线" w:cs="等线" w:hint="eastAsia"/>
          <w:color w:val="000000"/>
          <w:kern w:val="0"/>
          <w:sz w:val="22"/>
          <w:lang w:bidi="ar"/>
        </w:rPr>
        <w:t>我</w:t>
      </w:r>
      <w:r w:rsidRPr="005E2F9B">
        <w:rPr>
          <w:rFonts w:ascii="等线" w:eastAsia="等线" w:hAnsi="等线" w:cs="等线"/>
          <w:color w:val="000000"/>
          <w:kern w:val="0"/>
          <w:sz w:val="22"/>
          <w:lang w:bidi="ar"/>
        </w:rPr>
        <w:t>实践经验还很不丰富，但理论中的东西要是也什么都不会，那在实习过程中就吃不开了。到了现场经过一段时间的实习，才体会到并不是课本中学的东西用不上，而是要看你会不会用，懂不懂得变通和举一反三的道理。</w:t>
      </w:r>
    </w:p>
    <w:p w14:paraId="64374573" w14:textId="7F009EC3" w:rsidR="007B18ED" w:rsidRDefault="007B18ED" w:rsidP="00304550"/>
    <w:sectPr w:rsidR="007B1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444DB8"/>
    <w:multiLevelType w:val="singleLevel"/>
    <w:tmpl w:val="C2444DB8"/>
    <w:lvl w:ilvl="0">
      <w:start w:val="1"/>
      <w:numFmt w:val="decimal"/>
      <w:suff w:val="nothing"/>
      <w:lvlText w:val="%1、"/>
      <w:lvlJc w:val="left"/>
    </w:lvl>
  </w:abstractNum>
  <w:abstractNum w:abstractNumId="1" w15:restartNumberingAfterBreak="0">
    <w:nsid w:val="C5CFE1A5"/>
    <w:multiLevelType w:val="singleLevel"/>
    <w:tmpl w:val="C5CFE1A5"/>
    <w:lvl w:ilvl="0">
      <w:start w:val="1"/>
      <w:numFmt w:val="decimal"/>
      <w:suff w:val="nothing"/>
      <w:lvlText w:val="（%1）"/>
      <w:lvlJc w:val="left"/>
    </w:lvl>
  </w:abstractNum>
  <w:abstractNum w:abstractNumId="2" w15:restartNumberingAfterBreak="0">
    <w:nsid w:val="0053208E"/>
    <w:multiLevelType w:val="multilevel"/>
    <w:tmpl w:val="0053208E"/>
    <w:lvl w:ilvl="0">
      <w:start w:val="1"/>
      <w:numFmt w:val="ideographDigital"/>
      <w:lvlText w:val="%1."/>
      <w:lvlJc w:val="left"/>
      <w:pPr>
        <w:ind w:left="720" w:hanging="720"/>
      </w:pPr>
      <w:rPr>
        <w:rFonts w:hAnsi="Arial Unicode MS"/>
        <w:caps w:val="0"/>
        <w:smallCaps w:val="0"/>
        <w:strike w:val="0"/>
        <w:dstrike w:val="0"/>
        <w:spacing w:val="0"/>
        <w:w w:val="100"/>
        <w:kern w:val="0"/>
        <w:position w:val="0"/>
        <w:highlight w:val="none"/>
        <w:vertAlign w:val="baseline"/>
      </w:rPr>
    </w:lvl>
    <w:lvl w:ilvl="1">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rPr>
    </w:lvl>
    <w:lvl w:ilvl="2">
      <w:start w:val="1"/>
      <w:numFmt w:val="lowerRoman"/>
      <w:lvlText w:val="%3."/>
      <w:lvlJc w:val="left"/>
      <w:pPr>
        <w:ind w:left="1260" w:hanging="598"/>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rPr>
    </w:lvl>
    <w:lvl w:ilvl="4">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rPr>
    </w:lvl>
    <w:lvl w:ilvl="5">
      <w:start w:val="1"/>
      <w:numFmt w:val="lowerRoman"/>
      <w:lvlText w:val="%6."/>
      <w:lvlJc w:val="left"/>
      <w:pPr>
        <w:ind w:left="2520" w:hanging="598"/>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rPr>
    </w:lvl>
    <w:lvl w:ilvl="7">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rPr>
    </w:lvl>
    <w:lvl w:ilvl="8">
      <w:start w:val="1"/>
      <w:numFmt w:val="lowerRoman"/>
      <w:lvlText w:val="%9."/>
      <w:lvlJc w:val="left"/>
      <w:pPr>
        <w:ind w:left="3780" w:hanging="598"/>
      </w:pPr>
      <w:rPr>
        <w:rFonts w:hAnsi="Arial Unicode MS"/>
        <w:caps w:val="0"/>
        <w:smallCaps w:val="0"/>
        <w:strike w:val="0"/>
        <w:dstrike w:val="0"/>
        <w:spacing w:val="0"/>
        <w:w w:val="100"/>
        <w:kern w:val="0"/>
        <w:position w:val="0"/>
        <w:highlight w:val="none"/>
        <w:vertAlign w:val="baseline"/>
      </w:rPr>
    </w:lvl>
  </w:abstractNum>
  <w:abstractNum w:abstractNumId="3" w15:restartNumberingAfterBreak="0">
    <w:nsid w:val="320C3F84"/>
    <w:multiLevelType w:val="singleLevel"/>
    <w:tmpl w:val="320C3F84"/>
    <w:lvl w:ilvl="0">
      <w:start w:val="1"/>
      <w:numFmt w:val="decimal"/>
      <w:suff w:val="nothing"/>
      <w:lvlText w:val="（%1）"/>
      <w:lvlJc w:val="left"/>
    </w:lvl>
  </w:abstractNum>
  <w:num w:numId="1">
    <w:abstractNumId w:val="2"/>
  </w:num>
  <w:num w:numId="2">
    <w:abstractNumId w:val="2"/>
    <w:lvlOverride w:ilvl="0">
      <w:lvl w:ilvl="0">
        <w:start w:val="1"/>
        <w:numFmt w:val="ideographDigital"/>
        <w:lvlText w:val="%1."/>
        <w:lvlJc w:val="left"/>
        <w:pPr>
          <w:ind w:left="420" w:hanging="420"/>
        </w:pPr>
        <w:rPr>
          <w:rFonts w:hAnsi="Arial Unicode MS"/>
          <w:caps w:val="0"/>
          <w:smallCaps w:val="0"/>
          <w:strike w:val="0"/>
          <w:dstrike w:val="0"/>
          <w:spacing w:val="0"/>
          <w:w w:val="100"/>
          <w:kern w:val="0"/>
          <w:position w:val="0"/>
          <w:highlight w:val="none"/>
          <w:vertAlign w:val="baseline"/>
        </w:rPr>
      </w:lvl>
    </w:lvlOverride>
    <w:lvlOverride w:ilvl="1">
      <w:lvl w:ilvl="1" w:tentative="1">
        <w:start w:val="1"/>
        <w:numFmt w:val="lowerLetter"/>
        <w:lvlText w:val="%2)"/>
        <w:lvlJc w:val="left"/>
        <w:pPr>
          <w:ind w:left="420" w:hanging="420"/>
        </w:pPr>
        <w:rPr>
          <w:rFonts w:hAnsi="Arial Unicode MS"/>
          <w:caps w:val="0"/>
          <w:smallCaps w:val="0"/>
          <w:strike w:val="0"/>
          <w:dstrike w:val="0"/>
          <w:spacing w:val="0"/>
          <w:w w:val="100"/>
          <w:kern w:val="0"/>
          <w:position w:val="0"/>
          <w:highlight w:val="none"/>
          <w:vertAlign w:val="baseline"/>
        </w:rPr>
      </w:lvl>
    </w:lvlOverride>
    <w:lvlOverride w:ilvl="2">
      <w:lvl w:ilvl="2" w:tentative="1">
        <w:start w:val="1"/>
        <w:numFmt w:val="lowerRoman"/>
        <w:suff w:val="nothing"/>
        <w:lvlText w:val="%3."/>
        <w:lvlJc w:val="left"/>
        <w:pPr>
          <w:ind w:left="540" w:hanging="178"/>
        </w:pPr>
        <w:rPr>
          <w:rFonts w:hAnsi="Arial Unicode MS"/>
          <w:caps w:val="0"/>
          <w:smallCaps w:val="0"/>
          <w:strike w:val="0"/>
          <w:dstrike w:val="0"/>
          <w:spacing w:val="0"/>
          <w:w w:val="100"/>
          <w:kern w:val="0"/>
          <w:position w:val="0"/>
          <w:highlight w:val="none"/>
          <w:vertAlign w:val="baseline"/>
        </w:rPr>
      </w:lvl>
    </w:lvlOverride>
    <w:lvlOverride w:ilvl="3">
      <w:lvl w:ilvl="3" w:tentative="1">
        <w:start w:val="1"/>
        <w:numFmt w:val="decimal"/>
        <w:lvlText w:val="%4."/>
        <w:lvlJc w:val="left"/>
        <w:pPr>
          <w:ind w:left="960" w:hanging="420"/>
        </w:pPr>
        <w:rPr>
          <w:rFonts w:hAnsi="Arial Unicode MS"/>
          <w:caps w:val="0"/>
          <w:smallCaps w:val="0"/>
          <w:strike w:val="0"/>
          <w:dstrike w:val="0"/>
          <w:spacing w:val="0"/>
          <w:w w:val="100"/>
          <w:kern w:val="0"/>
          <w:position w:val="0"/>
          <w:highlight w:val="none"/>
          <w:vertAlign w:val="baseline"/>
        </w:rPr>
      </w:lvl>
    </w:lvlOverride>
    <w:lvlOverride w:ilvl="4">
      <w:lvl w:ilvl="4" w:tentative="1">
        <w:start w:val="1"/>
        <w:numFmt w:val="lowerLetter"/>
        <w:lvlText w:val="%5)"/>
        <w:lvlJc w:val="left"/>
        <w:pPr>
          <w:ind w:left="1380" w:hanging="420"/>
        </w:pPr>
        <w:rPr>
          <w:rFonts w:hAnsi="Arial Unicode MS"/>
          <w:caps w:val="0"/>
          <w:smallCaps w:val="0"/>
          <w:strike w:val="0"/>
          <w:dstrike w:val="0"/>
          <w:spacing w:val="0"/>
          <w:w w:val="100"/>
          <w:kern w:val="0"/>
          <w:position w:val="0"/>
          <w:highlight w:val="none"/>
          <w:vertAlign w:val="baseline"/>
        </w:rPr>
      </w:lvl>
    </w:lvlOverride>
    <w:lvlOverride w:ilvl="5">
      <w:lvl w:ilvl="5" w:tentative="1">
        <w:start w:val="1"/>
        <w:numFmt w:val="lowerRoman"/>
        <w:suff w:val="nothing"/>
        <w:lvlText w:val="%6."/>
        <w:lvlJc w:val="left"/>
        <w:pPr>
          <w:ind w:left="1800" w:hanging="178"/>
        </w:pPr>
        <w:rPr>
          <w:rFonts w:hAnsi="Arial Unicode MS"/>
          <w:caps w:val="0"/>
          <w:smallCaps w:val="0"/>
          <w:strike w:val="0"/>
          <w:dstrike w:val="0"/>
          <w:spacing w:val="0"/>
          <w:w w:val="100"/>
          <w:kern w:val="0"/>
          <w:position w:val="0"/>
          <w:highlight w:val="none"/>
          <w:vertAlign w:val="baseline"/>
        </w:rPr>
      </w:lvl>
    </w:lvlOverride>
    <w:lvlOverride w:ilvl="6">
      <w:lvl w:ilvl="6" w:tentative="1">
        <w:start w:val="1"/>
        <w:numFmt w:val="decimal"/>
        <w:lvlText w:val="%7."/>
        <w:lvlJc w:val="left"/>
        <w:pPr>
          <w:ind w:left="2220" w:hanging="420"/>
        </w:pPr>
        <w:rPr>
          <w:rFonts w:hAnsi="Arial Unicode MS"/>
          <w:caps w:val="0"/>
          <w:smallCaps w:val="0"/>
          <w:strike w:val="0"/>
          <w:dstrike w:val="0"/>
          <w:spacing w:val="0"/>
          <w:w w:val="100"/>
          <w:kern w:val="0"/>
          <w:position w:val="0"/>
          <w:highlight w:val="none"/>
          <w:vertAlign w:val="baseline"/>
        </w:rPr>
      </w:lvl>
    </w:lvlOverride>
    <w:lvlOverride w:ilvl="7">
      <w:lvl w:ilvl="7" w:tentative="1">
        <w:start w:val="1"/>
        <w:numFmt w:val="lowerLetter"/>
        <w:lvlText w:val="%8)"/>
        <w:lvlJc w:val="left"/>
        <w:pPr>
          <w:ind w:left="2640" w:hanging="420"/>
        </w:pPr>
        <w:rPr>
          <w:rFonts w:hAnsi="Arial Unicode MS"/>
          <w:caps w:val="0"/>
          <w:smallCaps w:val="0"/>
          <w:strike w:val="0"/>
          <w:dstrike w:val="0"/>
          <w:spacing w:val="0"/>
          <w:w w:val="100"/>
          <w:kern w:val="0"/>
          <w:position w:val="0"/>
          <w:highlight w:val="none"/>
          <w:vertAlign w:val="baseline"/>
        </w:rPr>
      </w:lvl>
    </w:lvlOverride>
    <w:lvlOverride w:ilvl="8">
      <w:lvl w:ilvl="8" w:tentative="1">
        <w:start w:val="1"/>
        <w:numFmt w:val="lowerRoman"/>
        <w:suff w:val="nothing"/>
        <w:lvlText w:val="%9."/>
        <w:lvlJc w:val="left"/>
        <w:pPr>
          <w:ind w:left="3060" w:hanging="178"/>
        </w:pPr>
        <w:rPr>
          <w:rFonts w:hAnsi="Arial Unicode MS"/>
          <w:caps w:val="0"/>
          <w:smallCaps w:val="0"/>
          <w:strike w:val="0"/>
          <w:dstrike w:val="0"/>
          <w:spacing w:val="0"/>
          <w:w w:val="100"/>
          <w:kern w:val="0"/>
          <w:position w:val="0"/>
          <w:highlight w:val="none"/>
          <w:vertAlign w:val="baseline"/>
        </w:rPr>
      </w:lvl>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E5"/>
    <w:rsid w:val="00132ADF"/>
    <w:rsid w:val="00143F8E"/>
    <w:rsid w:val="002107D9"/>
    <w:rsid w:val="002211DA"/>
    <w:rsid w:val="002C1FEA"/>
    <w:rsid w:val="00304550"/>
    <w:rsid w:val="00483D86"/>
    <w:rsid w:val="004F67AC"/>
    <w:rsid w:val="005352E5"/>
    <w:rsid w:val="0054297E"/>
    <w:rsid w:val="005E2F45"/>
    <w:rsid w:val="005E2F9B"/>
    <w:rsid w:val="006510FA"/>
    <w:rsid w:val="00756A9B"/>
    <w:rsid w:val="00767338"/>
    <w:rsid w:val="00774056"/>
    <w:rsid w:val="007B18ED"/>
    <w:rsid w:val="00873678"/>
    <w:rsid w:val="0090326D"/>
    <w:rsid w:val="00912F22"/>
    <w:rsid w:val="00947114"/>
    <w:rsid w:val="00AF35F2"/>
    <w:rsid w:val="00CB34CF"/>
    <w:rsid w:val="00E12BAA"/>
    <w:rsid w:val="00F14B12"/>
    <w:rsid w:val="00F44689"/>
    <w:rsid w:val="00F7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4778"/>
  <w15:chartTrackingRefBased/>
  <w15:docId w15:val="{A870A5F4-041E-4361-AC38-13A1C04B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18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4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45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45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0455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0455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04550"/>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18ED"/>
    <w:rPr>
      <w:b/>
      <w:bCs/>
      <w:kern w:val="44"/>
      <w:sz w:val="44"/>
      <w:szCs w:val="44"/>
    </w:rPr>
  </w:style>
  <w:style w:type="character" w:customStyle="1" w:styleId="20">
    <w:name w:val="标题 2 字符"/>
    <w:basedOn w:val="a0"/>
    <w:link w:val="2"/>
    <w:uiPriority w:val="9"/>
    <w:rsid w:val="003045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4550"/>
    <w:rPr>
      <w:b/>
      <w:bCs/>
      <w:sz w:val="32"/>
      <w:szCs w:val="32"/>
    </w:rPr>
  </w:style>
  <w:style w:type="character" w:customStyle="1" w:styleId="40">
    <w:name w:val="标题 4 字符"/>
    <w:basedOn w:val="a0"/>
    <w:link w:val="4"/>
    <w:uiPriority w:val="9"/>
    <w:rsid w:val="0030455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04550"/>
    <w:rPr>
      <w:b/>
      <w:bCs/>
      <w:sz w:val="28"/>
      <w:szCs w:val="28"/>
    </w:rPr>
  </w:style>
  <w:style w:type="character" w:customStyle="1" w:styleId="60">
    <w:name w:val="标题 6 字符"/>
    <w:basedOn w:val="a0"/>
    <w:link w:val="6"/>
    <w:uiPriority w:val="9"/>
    <w:rsid w:val="0030455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04550"/>
    <w:rPr>
      <w:b/>
      <w:bCs/>
      <w:sz w:val="24"/>
      <w:szCs w:val="24"/>
    </w:rPr>
  </w:style>
  <w:style w:type="paragraph" w:styleId="a3">
    <w:name w:val="List Paragraph"/>
    <w:qFormat/>
    <w:rsid w:val="004F67AC"/>
    <w:pPr>
      <w:framePr w:wrap="around" w:hAnchor="text" w:y="1"/>
      <w:widowControl w:val="0"/>
      <w:ind w:firstLine="420"/>
      <w:jc w:val="both"/>
    </w:pPr>
    <w:rPr>
      <w:rFonts w:ascii="宋体" w:eastAsia="宋体" w:hAnsi="宋体" w:cs="宋体"/>
      <w:color w:val="000000"/>
      <w:kern w:val="0"/>
      <w:sz w:val="24"/>
      <w:szCs w:val="24"/>
      <w:u w:color="000000"/>
    </w:rPr>
  </w:style>
  <w:style w:type="paragraph" w:customStyle="1" w:styleId="reader-word-layer">
    <w:name w:val="reader-word-layer"/>
    <w:basedOn w:val="a"/>
    <w:rsid w:val="002C1F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02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国荣</dc:creator>
  <cp:keywords/>
  <dc:description/>
  <cp:lastModifiedBy>江 盟</cp:lastModifiedBy>
  <cp:revision>19</cp:revision>
  <dcterms:created xsi:type="dcterms:W3CDTF">2020-09-12T11:12:00Z</dcterms:created>
  <dcterms:modified xsi:type="dcterms:W3CDTF">2020-09-13T06:49:00Z</dcterms:modified>
</cp:coreProperties>
</file>