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</w:rPr>
        <w:t>《智慧城市》实验要求</w:t>
      </w:r>
    </w:p>
    <w:p>
      <w:pPr>
        <w:spacing w:line="400" w:lineRule="exact"/>
        <w:ind w:firstLine="422" w:firstLineChars="200"/>
        <w:rPr>
          <w:rFonts w:ascii="黑体" w:hAnsi="黑体" w:eastAsia="黑体" w:cs="Times New Roman"/>
          <w:b/>
          <w:szCs w:val="21"/>
        </w:rPr>
      </w:pPr>
      <w:r>
        <w:rPr>
          <w:rFonts w:hint="eastAsia" w:ascii="黑体" w:hAnsi="黑体" w:eastAsia="黑体" w:cs="Times New Roman"/>
          <w:b/>
          <w:szCs w:val="21"/>
        </w:rPr>
        <w:t>一、实验目的：</w:t>
      </w:r>
    </w:p>
    <w:p>
      <w:pPr>
        <w:pStyle w:val="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通过实验，使学生掌握收集时空大数据的方法</w:t>
      </w:r>
    </w:p>
    <w:p>
      <w:pPr>
        <w:pStyle w:val="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通过实验课程，使学生了解</w:t>
      </w:r>
      <w:r>
        <w:rPr>
          <w:rFonts w:ascii="Times New Roman" w:hAnsi="Times New Roman" w:cs="Times New Roman"/>
          <w:szCs w:val="21"/>
        </w:rPr>
        <w:t>《</w:t>
      </w:r>
      <w:r>
        <w:rPr>
          <w:rFonts w:hint="eastAsia" w:ascii="Times New Roman" w:hAnsi="Times New Roman" w:cs="Times New Roman"/>
          <w:szCs w:val="21"/>
        </w:rPr>
        <w:t>智慧城市</w:t>
      </w:r>
      <w:r>
        <w:rPr>
          <w:rFonts w:ascii="Times New Roman" w:hAnsi="Times New Roman" w:cs="Times New Roman"/>
          <w:szCs w:val="21"/>
        </w:rPr>
        <w:t>》</w:t>
      </w:r>
      <w:r>
        <w:rPr>
          <w:rFonts w:hint="eastAsia" w:ascii="Times New Roman" w:hAnsi="Times New Roman" w:cs="Times New Roman"/>
          <w:szCs w:val="21"/>
        </w:rPr>
        <w:t>过程中通过</w:t>
      </w:r>
      <w:r>
        <w:rPr>
          <w:rFonts w:hint="eastAsia" w:ascii="黑体" w:hAnsi="黑体" w:eastAsia="黑体" w:cs="Times New Roman"/>
          <w:b/>
          <w:szCs w:val="21"/>
        </w:rPr>
        <w:t>时空大数据</w:t>
      </w:r>
      <w:r>
        <w:rPr>
          <w:rFonts w:hint="eastAsia" w:ascii="Times New Roman" w:hAnsi="Times New Roman" w:cs="Times New Roman"/>
          <w:szCs w:val="21"/>
        </w:rPr>
        <w:t>分析和机器学习发掘数据背后隐含知识的常用方法；</w:t>
      </w:r>
    </w:p>
    <w:p>
      <w:pPr>
        <w:spacing w:line="400" w:lineRule="exact"/>
        <w:ind w:left="420"/>
        <w:rPr>
          <w:rFonts w:ascii="黑体" w:hAnsi="黑体" w:eastAsia="黑体" w:cs="Times New Roman"/>
          <w:b/>
          <w:szCs w:val="21"/>
        </w:rPr>
      </w:pPr>
      <w:r>
        <w:rPr>
          <w:rFonts w:hint="eastAsia" w:ascii="黑体" w:hAnsi="黑体" w:eastAsia="黑体" w:cs="Times New Roman"/>
          <w:b/>
          <w:szCs w:val="21"/>
        </w:rPr>
        <w:t>二、实验内容：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黑体" w:hAnsi="黑体" w:eastAsia="黑体" w:cs="Times New Roman"/>
          <w:b/>
          <w:szCs w:val="21"/>
        </w:rPr>
        <w:t>实验一</w:t>
      </w:r>
      <w:r>
        <w:rPr>
          <w:rFonts w:hint="eastAsia" w:ascii="Times New Roman" w:hAnsi="Times New Roman" w:cs="Times New Roman"/>
          <w:szCs w:val="21"/>
        </w:rPr>
        <w:t>：基于聚类分析（如K-Mean方法）对***数据分类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要求：掌握采用聚类（但不限于）分析方法对时空大数据进行分类的方法。</w:t>
      </w:r>
    </w:p>
    <w:p>
      <w:pPr>
        <w:spacing w:line="400" w:lineRule="exact"/>
        <w:ind w:firstLine="422" w:firstLineChars="200"/>
        <w:rPr>
          <w:rFonts w:ascii="Times New Roman" w:hAnsi="Times New Roman" w:cs="Times New Roman"/>
          <w:szCs w:val="21"/>
        </w:rPr>
      </w:pPr>
      <w:r>
        <w:rPr>
          <w:rFonts w:hint="eastAsia" w:ascii="黑体" w:hAnsi="黑体" w:eastAsia="黑体" w:cs="Times New Roman"/>
          <w:b/>
          <w:szCs w:val="21"/>
        </w:rPr>
        <w:t>实验二</w:t>
      </w:r>
      <w:r>
        <w:rPr>
          <w:rFonts w:hint="eastAsia" w:ascii="Times New Roman" w:hAnsi="Times New Roman" w:cs="Times New Roman"/>
          <w:szCs w:val="21"/>
        </w:rPr>
        <w:t>：基于人工神经网络（如BP神经网络）构建***模型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要求：掌握采用神经网络构建数据模型方法，并用学习的网络模型进行预测。如：收集的我国降雨、高程等数据构建我国的降雨模型</w:t>
      </w:r>
    </w:p>
    <w:p>
      <w:pPr>
        <w:spacing w:line="400" w:lineRule="exact"/>
        <w:ind w:firstLine="422" w:firstLineChars="200"/>
        <w:rPr>
          <w:rFonts w:ascii="黑体" w:hAnsi="黑体" w:eastAsia="黑体" w:cs="Times New Roman"/>
          <w:b/>
          <w:szCs w:val="21"/>
        </w:rPr>
      </w:pPr>
      <w:r>
        <w:rPr>
          <w:rFonts w:hint="eastAsia" w:ascii="黑体" w:hAnsi="黑体" w:eastAsia="黑体" w:cs="Times New Roman"/>
          <w:b/>
          <w:szCs w:val="21"/>
        </w:rPr>
        <w:t>实验三：我国省/市/县级城镇化发展水平时空变化</w:t>
      </w:r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要求：模仿文献1研究我国省级城镇化发展水平时空变化。时间范围可以是2007-2015，也可以是2007-至今</w:t>
      </w:r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数据：</w:t>
      </w:r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1、人口与就业：</w:t>
      </w:r>
      <w:r>
        <w:rPr>
          <w:rFonts w:hint="eastAsia" w:ascii="Times New Roman" w:hAnsi="Times New Roman" w:cs="Times New Roman"/>
          <w:color w:val="FF0000"/>
          <w:szCs w:val="21"/>
          <w:highlight w:val="none"/>
        </w:rPr>
        <w:t>城镇人口的比重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color w:val="FF0000"/>
          <w:szCs w:val="21"/>
        </w:rPr>
        <w:t>城镇单位就业人员的平均工资</w:t>
      </w:r>
      <w:r>
        <w:rPr>
          <w:rFonts w:hint="eastAsia" w:ascii="Times New Roman" w:hAnsi="Times New Roman" w:cs="Times New Roman"/>
          <w:szCs w:val="21"/>
        </w:rPr>
        <w:t>、城镇登记人员失业率）</w:t>
      </w:r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color w:val="0000FF"/>
          <w:szCs w:val="21"/>
        </w:rPr>
      </w:pPr>
      <w:r>
        <w:rPr>
          <w:rFonts w:hint="eastAsia" w:ascii="Times New Roman" w:hAnsi="Times New Roman" w:cs="Times New Roman"/>
          <w:szCs w:val="21"/>
        </w:rPr>
        <w:t>2、基本公共服务：</w:t>
      </w:r>
      <w:r>
        <w:rPr>
          <w:rFonts w:hint="eastAsia" w:ascii="Times New Roman" w:hAnsi="Times New Roman" w:cs="Times New Roman"/>
          <w:color w:val="0000FF"/>
          <w:szCs w:val="21"/>
        </w:rPr>
        <w:t>城市用水普及率、城市燃气普及率、人均道路的面积、互联网上网人数、每万人拥有的公交车辆</w:t>
      </w:r>
      <w:bookmarkStart w:id="0" w:name="_GoBack"/>
      <w:bookmarkEnd w:id="0"/>
      <w:r>
        <w:rPr>
          <w:rFonts w:hint="eastAsia" w:ascii="Times New Roman" w:hAnsi="Times New Roman" w:cs="Times New Roman"/>
          <w:color w:val="0000FF"/>
          <w:szCs w:val="21"/>
        </w:rPr>
        <w:t>数</w:t>
      </w:r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3、社会保障：医疗卫生机构的床位数、公共图书馆数、教育经费、</w:t>
      </w:r>
      <w:r>
        <w:rPr>
          <w:rFonts w:hint="eastAsia" w:ascii="Times New Roman" w:hAnsi="Times New Roman" w:cs="Times New Roman"/>
          <w:color w:val="FF0000"/>
          <w:szCs w:val="21"/>
        </w:rPr>
        <w:t>城镇基本养老保险人数</w:t>
      </w:r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4、生态环境：</w:t>
      </w:r>
      <w:r>
        <w:rPr>
          <w:rFonts w:hint="eastAsia" w:ascii="Times New Roman" w:hAnsi="Times New Roman" w:cs="Times New Roman"/>
          <w:color w:val="FF0000"/>
          <w:szCs w:val="21"/>
        </w:rPr>
        <w:t>人均公园绿地面积</w:t>
      </w:r>
      <w:r>
        <w:rPr>
          <w:rFonts w:hint="eastAsia" w:ascii="Times New Roman" w:hAnsi="Times New Roman" w:cs="Times New Roman"/>
          <w:szCs w:val="21"/>
        </w:rPr>
        <w:t>、生活垃圾无害化处理率、工业污染治理完成投资</w:t>
      </w:r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5、城乡一体化：</w:t>
      </w:r>
      <w:r>
        <w:rPr>
          <w:rFonts w:hint="eastAsia" w:ascii="Times New Roman" w:hAnsi="Times New Roman" w:cs="Times New Roman"/>
          <w:color w:val="FF0000"/>
          <w:szCs w:val="21"/>
        </w:rPr>
        <w:t>城乡收入水平比</w:t>
      </w:r>
      <w:r>
        <w:rPr>
          <w:rFonts w:hint="eastAsia" w:ascii="Times New Roman" w:hAnsi="Times New Roman" w:cs="Times New Roman"/>
          <w:szCs w:val="21"/>
        </w:rPr>
        <w:t>、消费水平比、城乡恩格尔系数比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hint="eastAsia" w:ascii="FZSSJW--GB1-0" w:eastAsia="FZSSJW--GB1-0" w:cs="FZSSJW--GB1-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38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FZSSJW--GB1-0" w:eastAsia="FZSSJW--GB1-0" w:cs="FZSSJW--GB1-0"/>
          <w:kern w:val="0"/>
          <w:sz w:val="19"/>
          <w:szCs w:val="19"/>
        </w:rPr>
        <w:t>数据来自《中国统计年鉴（</w:t>
      </w:r>
      <w:r>
        <w:rPr>
          <w:rFonts w:ascii="FZSSJW--GB1-0" w:eastAsia="FZSSJW--GB1-0" w:cs="FZSSJW--GB1-0"/>
          <w:kern w:val="0"/>
          <w:sz w:val="19"/>
          <w:szCs w:val="19"/>
        </w:rPr>
        <w:t>2008</w:t>
      </w:r>
      <w:r>
        <w:rPr>
          <w:rFonts w:hint="eastAsia" w:ascii="FZSSJW--GB1-0" w:eastAsia="FZSSJW--GB1-0" w:cs="FZSSJW--GB1-0"/>
          <w:kern w:val="0"/>
          <w:sz w:val="19"/>
          <w:szCs w:val="19"/>
        </w:rPr>
        <w:t>—</w:t>
      </w:r>
      <w:r>
        <w:rPr>
          <w:rFonts w:ascii="FZSSJW--GB1-0" w:eastAsia="FZSSJW--GB1-0" w:cs="FZSSJW--GB1-0"/>
          <w:kern w:val="0"/>
          <w:sz w:val="19"/>
          <w:szCs w:val="19"/>
        </w:rPr>
        <w:t xml:space="preserve">2017 </w:t>
      </w:r>
      <w:r>
        <w:rPr>
          <w:rFonts w:hint="eastAsia" w:ascii="FZSSJW--GB1-0" w:eastAsia="FZSSJW--GB1-0" w:cs="FZSSJW--GB1-0"/>
          <w:kern w:val="0"/>
          <w:sz w:val="19"/>
          <w:szCs w:val="19"/>
        </w:rPr>
        <w:t>年）》《中国城市统计年鉴（</w:t>
      </w:r>
      <w:r>
        <w:rPr>
          <w:rFonts w:ascii="FZSSJW--GB1-0" w:eastAsia="FZSSJW--GB1-0" w:cs="FZSSJW--GB1-0"/>
          <w:kern w:val="0"/>
          <w:sz w:val="19"/>
          <w:szCs w:val="19"/>
        </w:rPr>
        <w:t>2008</w:t>
      </w:r>
      <w:r>
        <w:rPr>
          <w:rFonts w:hint="eastAsia" w:ascii="FZSSJW--GB1-0" w:eastAsia="FZSSJW--GB1-0" w:cs="FZSSJW--GB1-0"/>
          <w:kern w:val="0"/>
          <w:sz w:val="19"/>
          <w:szCs w:val="19"/>
        </w:rPr>
        <w:t>—</w:t>
      </w:r>
      <w:r>
        <w:rPr>
          <w:rFonts w:ascii="FZSSJW--GB1-0" w:eastAsia="FZSSJW--GB1-0" w:cs="FZSSJW--GB1-0"/>
          <w:kern w:val="0"/>
          <w:sz w:val="19"/>
          <w:szCs w:val="19"/>
        </w:rPr>
        <w:t xml:space="preserve">2017 </w:t>
      </w:r>
      <w:r>
        <w:rPr>
          <w:rFonts w:hint="eastAsia" w:ascii="FZSSJW--GB1-0" w:eastAsia="FZSSJW--GB1-0" w:cs="FZSSJW--GB1-0"/>
          <w:kern w:val="0"/>
          <w:sz w:val="19"/>
          <w:szCs w:val="19"/>
        </w:rPr>
        <w:t>年）》《中国环境统计年鉴（</w:t>
      </w:r>
      <w:r>
        <w:rPr>
          <w:rFonts w:ascii="FZSSJW--GB1-0" w:eastAsia="FZSSJW--GB1-0" w:cs="FZSSJW--GB1-0"/>
          <w:kern w:val="0"/>
          <w:sz w:val="19"/>
          <w:szCs w:val="19"/>
        </w:rPr>
        <w:t>2008</w:t>
      </w:r>
      <w:r>
        <w:rPr>
          <w:rFonts w:hint="eastAsia" w:ascii="FZSSJW--GB1-0" w:eastAsia="FZSSJW--GB1-0" w:cs="FZSSJW--GB1-0"/>
          <w:kern w:val="0"/>
          <w:sz w:val="19"/>
          <w:szCs w:val="19"/>
        </w:rPr>
        <w:t>—</w:t>
      </w:r>
      <w:r>
        <w:rPr>
          <w:rFonts w:ascii="FZSSJW--GB1-0" w:eastAsia="FZSSJW--GB1-0" w:cs="FZSSJW--GB1-0"/>
          <w:kern w:val="0"/>
          <w:sz w:val="19"/>
          <w:szCs w:val="19"/>
        </w:rPr>
        <w:t xml:space="preserve">2017 </w:t>
      </w:r>
      <w:r>
        <w:rPr>
          <w:rFonts w:hint="eastAsia" w:ascii="FZSSJW--GB1-0" w:eastAsia="FZSSJW--GB1-0" w:cs="FZSSJW--GB1-0"/>
          <w:kern w:val="0"/>
          <w:sz w:val="19"/>
          <w:szCs w:val="19"/>
        </w:rPr>
        <w:t>年）》以及政府相关年份统计公报。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计算城镇化水平的步骤：</w:t>
      </w:r>
    </w:p>
    <w:p>
      <w:pPr>
        <w:pStyle w:val="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确定城镇化指标，并收集相关数据</w:t>
      </w:r>
    </w:p>
    <w:p>
      <w:pPr>
        <w:pStyle w:val="7"/>
        <w:numPr>
          <w:ilvl w:val="0"/>
          <w:numId w:val="1"/>
        </w:numPr>
        <w:spacing w:line="400" w:lineRule="exact"/>
        <w:ind w:firstLineChars="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数据标准化（无量纲化处理）</w:t>
      </w:r>
    </w:p>
    <w:p>
      <w:pPr>
        <w:pStyle w:val="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计算各成分熵</w:t>
      </w:r>
    </w:p>
    <w:p>
      <w:pPr>
        <w:pStyle w:val="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各成分的熵权</w:t>
      </w:r>
    </w:p>
    <w:p>
      <w:pPr>
        <w:pStyle w:val="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各成分的综合评价得分，即城镇化水平</w:t>
      </w:r>
    </w:p>
    <w:p>
      <w:pPr>
        <w:pStyle w:val="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城镇化水平时空变化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文献1：廖中举，张志英. 省际新型城镇化发展水平测度与比较.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管理决策, 2020, 20:168-171.</w:t>
      </w:r>
    </w:p>
    <w:p>
      <w:pPr>
        <w:spacing w:line="400" w:lineRule="exact"/>
        <w:ind w:left="420" w:firstLine="2"/>
        <w:rPr>
          <w:rFonts w:ascii="Times New Roman" w:hAnsi="Times New Roman" w:cs="Times New Roman"/>
          <w:szCs w:val="21"/>
        </w:rPr>
      </w:pPr>
      <w:r>
        <w:rPr>
          <w:rFonts w:hint="eastAsia" w:ascii="黑体" w:hAnsi="黑体" w:eastAsia="黑体" w:cs="Times New Roman"/>
          <w:b/>
          <w:szCs w:val="21"/>
        </w:rPr>
        <w:t>三、实验报告的内容：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>1）数据简介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包括数据来源，数据的空间范围，空间分辨率（空间尺度），时间范围，时间分辨率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2）数据预处理处理</w:t>
      </w:r>
    </w:p>
    <w:p>
      <w:pPr>
        <w:spacing w:line="400" w:lineRule="exact"/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包括数据缺失的处理、数据奇异值的处理, 明确数据处理的软件和方法</w:t>
      </w:r>
    </w:p>
    <w:p>
      <w:pPr>
        <w:pStyle w:val="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数据分析的原理</w:t>
      </w:r>
    </w:p>
    <w:p>
      <w:pPr>
        <w:pStyle w:val="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数据分析的结果及对结果分析</w:t>
      </w:r>
    </w:p>
    <w:p>
      <w:pPr>
        <w:pStyle w:val="7"/>
        <w:spacing w:line="400" w:lineRule="exact"/>
        <w:ind w:left="780" w:firstLine="0" w:firstLineChars="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分析结果用图（如专题图、曲线图）、表格表示，并有文字说明</w:t>
      </w:r>
    </w:p>
    <w:p>
      <w:pPr>
        <w:pStyle w:val="7"/>
        <w:spacing w:line="400" w:lineRule="exact"/>
        <w:ind w:left="780" w:firstLine="0" w:firstLineChars="0"/>
        <w:rPr>
          <w:rFonts w:hint="eastAsia" w:ascii="Times New Roman" w:hAnsi="Times New Roman" w:cs="Times New Roman"/>
          <w:szCs w:val="21"/>
        </w:rPr>
      </w:pPr>
    </w:p>
    <w:p>
      <w:pPr>
        <w:pStyle w:val="7"/>
        <w:spacing w:line="400" w:lineRule="exact"/>
        <w:ind w:left="78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SJW--GB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7120C"/>
    <w:multiLevelType w:val="multilevel"/>
    <w:tmpl w:val="09E7120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B73B3B"/>
    <w:multiLevelType w:val="multilevel"/>
    <w:tmpl w:val="24B73B3B"/>
    <w:lvl w:ilvl="0" w:tentative="0">
      <w:start w:val="1"/>
      <w:numFmt w:val="decimal"/>
      <w:pStyle w:val="10"/>
      <w:lvlText w:val="[%1]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2AD2"/>
    <w:rsid w:val="000932F1"/>
    <w:rsid w:val="000B527B"/>
    <w:rsid w:val="000C31F3"/>
    <w:rsid w:val="000D387F"/>
    <w:rsid w:val="000E2DB5"/>
    <w:rsid w:val="000E48C6"/>
    <w:rsid w:val="000F40C4"/>
    <w:rsid w:val="001823F1"/>
    <w:rsid w:val="001F0BC6"/>
    <w:rsid w:val="00235C01"/>
    <w:rsid w:val="00240B94"/>
    <w:rsid w:val="00290F5C"/>
    <w:rsid w:val="002A02D7"/>
    <w:rsid w:val="002B4F08"/>
    <w:rsid w:val="00311E42"/>
    <w:rsid w:val="00314DF9"/>
    <w:rsid w:val="003331A4"/>
    <w:rsid w:val="00360905"/>
    <w:rsid w:val="00372289"/>
    <w:rsid w:val="00376DC3"/>
    <w:rsid w:val="0038756A"/>
    <w:rsid w:val="00387A18"/>
    <w:rsid w:val="0039375F"/>
    <w:rsid w:val="003941AE"/>
    <w:rsid w:val="003E7253"/>
    <w:rsid w:val="00401F0C"/>
    <w:rsid w:val="00443FD4"/>
    <w:rsid w:val="00481055"/>
    <w:rsid w:val="004E17A2"/>
    <w:rsid w:val="00507CC3"/>
    <w:rsid w:val="00507FEE"/>
    <w:rsid w:val="00514137"/>
    <w:rsid w:val="005417D0"/>
    <w:rsid w:val="006356BC"/>
    <w:rsid w:val="00651B2F"/>
    <w:rsid w:val="006B64B1"/>
    <w:rsid w:val="006C536F"/>
    <w:rsid w:val="00730090"/>
    <w:rsid w:val="00750F1D"/>
    <w:rsid w:val="00780FA5"/>
    <w:rsid w:val="007D0B1D"/>
    <w:rsid w:val="007D18FE"/>
    <w:rsid w:val="007E2AD2"/>
    <w:rsid w:val="00815BD7"/>
    <w:rsid w:val="00852D6C"/>
    <w:rsid w:val="00884523"/>
    <w:rsid w:val="00911736"/>
    <w:rsid w:val="00945364"/>
    <w:rsid w:val="009454B0"/>
    <w:rsid w:val="009A137A"/>
    <w:rsid w:val="009C5A62"/>
    <w:rsid w:val="009E4C46"/>
    <w:rsid w:val="00A53EA6"/>
    <w:rsid w:val="00A5562B"/>
    <w:rsid w:val="00AE5373"/>
    <w:rsid w:val="00B502B0"/>
    <w:rsid w:val="00BA0580"/>
    <w:rsid w:val="00C94394"/>
    <w:rsid w:val="00CA4BFE"/>
    <w:rsid w:val="00CE2041"/>
    <w:rsid w:val="00CE21D5"/>
    <w:rsid w:val="00CF658F"/>
    <w:rsid w:val="00D030E3"/>
    <w:rsid w:val="00D05B6A"/>
    <w:rsid w:val="00D24DAD"/>
    <w:rsid w:val="00D62B9A"/>
    <w:rsid w:val="00D6537B"/>
    <w:rsid w:val="00D94BE5"/>
    <w:rsid w:val="00E34BA1"/>
    <w:rsid w:val="00E3745D"/>
    <w:rsid w:val="00E445E7"/>
    <w:rsid w:val="00E63C19"/>
    <w:rsid w:val="00EC0F51"/>
    <w:rsid w:val="00F11ED1"/>
    <w:rsid w:val="00F56CD3"/>
    <w:rsid w:val="00F62A69"/>
    <w:rsid w:val="00FC7F63"/>
    <w:rsid w:val="00FE1361"/>
    <w:rsid w:val="55EE5306"/>
    <w:rsid w:val="6A1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MTDisplayEquation"/>
    <w:basedOn w:val="7"/>
    <w:next w:val="1"/>
    <w:link w:val="12"/>
    <w:uiPriority w:val="0"/>
    <w:pPr>
      <w:numPr>
        <w:ilvl w:val="0"/>
        <w:numId w:val="1"/>
      </w:numPr>
      <w:tabs>
        <w:tab w:val="center" w:pos="4560"/>
        <w:tab w:val="right" w:pos="8300"/>
      </w:tabs>
      <w:spacing w:line="400" w:lineRule="exact"/>
      <w:ind w:firstLineChars="0"/>
    </w:pPr>
    <w:rPr>
      <w:rFonts w:ascii="Times New Roman" w:hAnsi="Times New Roman" w:cs="Times New Roman"/>
      <w:szCs w:val="21"/>
    </w:rPr>
  </w:style>
  <w:style w:type="character" w:customStyle="1" w:styleId="11">
    <w:name w:val="列出段落 Char"/>
    <w:basedOn w:val="6"/>
    <w:link w:val="7"/>
    <w:uiPriority w:val="34"/>
  </w:style>
  <w:style w:type="character" w:customStyle="1" w:styleId="12">
    <w:name w:val="MTDisplayEquation Char"/>
    <w:basedOn w:val="11"/>
    <w:link w:val="10"/>
    <w:uiPriority w:val="0"/>
    <w:rPr>
      <w:rFonts w:ascii="Times New Roman" w:hAnsi="Times New Roman" w:cs="Times New Roman"/>
      <w:szCs w:val="21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9BBFAB-9F4C-48D7-8883-D2FC372621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136</Words>
  <Characters>780</Characters>
  <Lines>6</Lines>
  <Paragraphs>1</Paragraphs>
  <TotalTime>320</TotalTime>
  <ScaleCrop>false</ScaleCrop>
  <LinksUpToDate>false</LinksUpToDate>
  <CharactersWithSpaces>915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2017-11-23T01:21:00Z</dcterms:created>
  <dc:creator>Administrator</dc:creator>
  <cp:lastModifiedBy>WPS_3740477</cp:lastModifiedBy>
  <cp:lastPrinted>2020-11-09T01:57:00Z</cp:lastPrinted>
  <dcterms:modified xsi:type="dcterms:W3CDTF">2021-11-19T12:01:47Z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2052-11.1.0.10938</vt:lpwstr>
  </property>
  <property fmtid="{D5CDD505-2E9C-101B-9397-08002B2CF9AE}" pid="4" name="ICV">
    <vt:lpwstr>00A1F00B343C478E9619215BB6CDCABC</vt:lpwstr>
  </property>
</Properties>
</file>