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2026-05-11</w:t>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fell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 and were not significant in any specification.</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9"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yr⁻¹,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yr⁻¹,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Start w:id="88" w:name="data-availability"/>
    <w:p>
      <w:pPr>
        <w:pStyle w:val="Heading2"/>
      </w:pPr>
      <w:r>
        <w:t xml:space="preserve">Data availability</w:t>
      </w:r>
    </w:p>
    <w:p>
      <w:pPr>
        <w:pStyle w:val="FirstParagraph"/>
      </w:pPr>
      <w:r>
        <w:t xml:space="preserve">Data and code are available from</w:t>
      </w:r>
      <w:r>
        <w:t xml:space="preserve"> </w:t>
      </w:r>
      <w:hyperlink r:id="rId87">
        <w:r>
          <w:rPr>
            <w:rStyle w:val="Hyperlink"/>
          </w:rPr>
          <w:t xml:space="preserve">https://github.com/JMcIntireTangier/running-replication</w:t>
        </w:r>
      </w:hyperlink>
    </w:p>
    <w:bookmarkEnd w:id="88"/>
    <w:bookmarkEnd w:id="89"/>
    <w:bookmarkStart w:id="111" w:name="references"/>
    <w:p>
      <w:pPr>
        <w:pStyle w:val="Heading1"/>
      </w:pPr>
      <w:r>
        <w:t xml:space="preserve">References</w:t>
      </w:r>
    </w:p>
    <w:bookmarkStart w:id="110" w:name="refs"/>
    <w:bookmarkStart w:id="91"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90">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91"/>
    <w:bookmarkStart w:id="93" w:name="ref-fair_estimating_2018"/>
    <w:p>
      <w:pPr>
        <w:pStyle w:val="Bibliography"/>
      </w:pPr>
      <w:r>
        <w:t xml:space="preserve">2.</w:t>
      </w:r>
      <w:r>
        <w:t xml:space="preserve"> </w:t>
      </w:r>
      <w:r>
        <w:t xml:space="preserve">	</w:t>
      </w:r>
      <w:r>
        <w:t xml:space="preserve">Fair, R. C. &amp; Kaplan, E. H.</w:t>
      </w:r>
      <w:r>
        <w:t xml:space="preserve"> </w:t>
      </w:r>
      <w:hyperlink r:id="rId92">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93"/>
    <w:bookmarkStart w:id="95" w:name="ref-carlisle_exercise_2001"/>
    <w:p>
      <w:pPr>
        <w:pStyle w:val="Bibliography"/>
      </w:pPr>
      <w:r>
        <w:t xml:space="preserve">3.</w:t>
      </w:r>
      <w:r>
        <w:t xml:space="preserve"> </w:t>
      </w:r>
      <w:r>
        <w:t xml:space="preserve">	</w:t>
      </w:r>
      <w:r>
        <w:t xml:space="preserve">Carlisle, A. J. &amp; Sharp, N. C. C.</w:t>
      </w:r>
      <w:r>
        <w:t xml:space="preserve"> </w:t>
      </w:r>
      <w:hyperlink r:id="rId94">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95"/>
    <w:bookmarkStart w:id="97" w:name="ref-cusick_impact_2023"/>
    <w:p>
      <w:pPr>
        <w:pStyle w:val="Bibliography"/>
      </w:pPr>
      <w:r>
        <w:t xml:space="preserve">4.</w:t>
      </w:r>
      <w:r>
        <w:t xml:space="preserve"> </w:t>
      </w:r>
      <w:r>
        <w:t xml:space="preserve">	</w:t>
      </w:r>
      <w:r>
        <w:t xml:space="preserve">Cusick, M., Rowland, S. T. &amp; DeFelice, N.</w:t>
      </w:r>
      <w:r>
        <w:t xml:space="preserve"> </w:t>
      </w:r>
      <w:hyperlink r:id="rId96">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97"/>
    <w:bookmarkStart w:id="99"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98">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99"/>
    <w:bookmarkStart w:id="101"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00">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01"/>
    <w:bookmarkStart w:id="103"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02">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03"/>
    <w:bookmarkStart w:id="105" w:name="ref-mount_san_antonio_college_75th_2023"/>
    <w:p>
      <w:pPr>
        <w:pStyle w:val="Bibliography"/>
      </w:pPr>
      <w:r>
        <w:t xml:space="preserve">8.</w:t>
      </w:r>
      <w:r>
        <w:t xml:space="preserve"> </w:t>
      </w:r>
      <w:r>
        <w:t xml:space="preserve">	</w:t>
      </w:r>
      <w:r>
        <w:t xml:space="preserve">Mount San Antonio College.</w:t>
      </w:r>
      <w:r>
        <w:t xml:space="preserve"> </w:t>
      </w:r>
      <w:hyperlink r:id="rId104">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05"/>
    <w:bookmarkStart w:id="107" w:name="ref-fleury_running_2025"/>
    <w:p>
      <w:pPr>
        <w:pStyle w:val="Bibliography"/>
      </w:pPr>
      <w:r>
        <w:t xml:space="preserve">9.</w:t>
      </w:r>
      <w:r>
        <w:t xml:space="preserve"> </w:t>
      </w:r>
      <w:r>
        <w:t xml:space="preserve">	</w:t>
      </w:r>
      <w:r>
        <w:t xml:space="preserve">Fleury, E. S., Bittker, G. S., Just, A. C. &amp; Braun, J. M.</w:t>
      </w:r>
      <w:r>
        <w:t xml:space="preserve"> </w:t>
      </w:r>
      <w:hyperlink r:id="rId106">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07"/>
    <w:bookmarkStart w:id="109" w:name="ref-mullins_ambient_2018"/>
    <w:p>
      <w:pPr>
        <w:pStyle w:val="Bibliography"/>
      </w:pPr>
      <w:r>
        <w:t xml:space="preserve">10.</w:t>
      </w:r>
      <w:r>
        <w:t xml:space="preserve"> </w:t>
      </w:r>
      <w:r>
        <w:t xml:space="preserve">	</w:t>
      </w:r>
      <w:r>
        <w:t xml:space="preserve">Mullins, J. T.</w:t>
      </w:r>
      <w:r>
        <w:t xml:space="preserve"> </w:t>
      </w:r>
      <w:hyperlink r:id="rId108">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09"/>
    <w:bookmarkEnd w:id="110"/>
    <w:bookmarkEnd w:id="111"/>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hyperlink" Id="rId100" Target="https://aqs.epa.gov/aqsweb/airdata/download_files.html#Annual" TargetMode="External" /><Relationship Type="http://schemas.openxmlformats.org/officeDocument/2006/relationships/hyperlink" Id="rId16" Target="https://chat.deepseek.com" TargetMode="External" /><Relationship Type="http://schemas.openxmlformats.org/officeDocument/2006/relationships/hyperlink" Id="rId92" Target="https://direct.mit.edu/rest/article-abstract/100/4/704/58497/Estimating-Aging-Effects-in-Running-Events" TargetMode="External" /><Relationship Type="http://schemas.openxmlformats.org/officeDocument/2006/relationships/hyperlink" Id="rId106" Target="https://doi.org/10.1007/s40279-024-02160-8" TargetMode="External" /><Relationship Type="http://schemas.openxmlformats.org/officeDocument/2006/relationships/hyperlink" Id="rId96" Target="https://doi.org/10.1038/s41598-023-28802-x" TargetMode="External" /><Relationship Type="http://schemas.openxmlformats.org/officeDocument/2006/relationships/hyperlink" Id="rId94" Target="https://doi.org/10.1136/bjsm.35.4.214" TargetMode="External" /><Relationship Type="http://schemas.openxmlformats.org/officeDocument/2006/relationships/hyperlink" Id="rId102" Target="https://doi.org/10.1152/jappl.1999.87.3.1003" TargetMode="External" /><Relationship Type="http://schemas.openxmlformats.org/officeDocument/2006/relationships/hyperlink" Id="rId87" Target="https://github.com/JMcIntireTangier/running-replication" TargetMode="External" /><Relationship Type="http://schemas.openxmlformats.org/officeDocument/2006/relationships/hyperlink" Id="rId108" Target="https://onlinelibrary.wiley.com/doi/abs/10.1002/hec.3667" TargetMode="External" /><Relationship Type="http://schemas.openxmlformats.org/officeDocument/2006/relationships/hyperlink" Id="rId98" Target="https://scholar.archive.org/work/ge5obqmfgrd2xcmurmrxd6d5ha/access/wayback/https://assets.researchsquare.com/files/rs-30113/v2/65481a03-d33b-4360-9ba6-f113b7d62cad.pdf" TargetMode="External" /><Relationship Type="http://schemas.openxmlformats.org/officeDocument/2006/relationships/hyperlink" Id="rId104" Target="https://www.athletic.net/CrossCountry/meet/224388/info" TargetMode="External" /><Relationship Type="http://schemas.openxmlformats.org/officeDocument/2006/relationships/hyperlink" Id="rId90"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00" Target="https://aqs.epa.gov/aqsweb/airdata/download_files.html#Annual" TargetMode="External" /><Relationship Type="http://schemas.openxmlformats.org/officeDocument/2006/relationships/hyperlink" Id="rId16" Target="https://chat.deepseek.com" TargetMode="External" /><Relationship Type="http://schemas.openxmlformats.org/officeDocument/2006/relationships/hyperlink" Id="rId92" Target="https://direct.mit.edu/rest/article-abstract/100/4/704/58497/Estimating-Aging-Effects-in-Running-Events" TargetMode="External" /><Relationship Type="http://schemas.openxmlformats.org/officeDocument/2006/relationships/hyperlink" Id="rId106" Target="https://doi.org/10.1007/s40279-024-02160-8" TargetMode="External" /><Relationship Type="http://schemas.openxmlformats.org/officeDocument/2006/relationships/hyperlink" Id="rId96" Target="https://doi.org/10.1038/s41598-023-28802-x" TargetMode="External" /><Relationship Type="http://schemas.openxmlformats.org/officeDocument/2006/relationships/hyperlink" Id="rId94" Target="https://doi.org/10.1136/bjsm.35.4.214" TargetMode="External" /><Relationship Type="http://schemas.openxmlformats.org/officeDocument/2006/relationships/hyperlink" Id="rId102" Target="https://doi.org/10.1152/jappl.1999.87.3.1003" TargetMode="External" /><Relationship Type="http://schemas.openxmlformats.org/officeDocument/2006/relationships/hyperlink" Id="rId87" Target="https://github.com/JMcIntireTangier/running-replication" TargetMode="External" /><Relationship Type="http://schemas.openxmlformats.org/officeDocument/2006/relationships/hyperlink" Id="rId108" Target="https://onlinelibrary.wiley.com/doi/abs/10.1002/hec.3667" TargetMode="External" /><Relationship Type="http://schemas.openxmlformats.org/officeDocument/2006/relationships/hyperlink" Id="rId98" Target="https://scholar.archive.org/work/ge5obqmfgrd2xcmurmrxd6d5ha/access/wayback/https://assets.researchsquare.com/files/rs-30113/v2/65481a03-d33b-4360-9ba6-f113b7d62cad.pdf" TargetMode="External" /><Relationship Type="http://schemas.openxmlformats.org/officeDocument/2006/relationships/hyperlink" Id="rId104" Target="https://www.athletic.net/CrossCountry/meet/224388/info" TargetMode="External" /><Relationship Type="http://schemas.openxmlformats.org/officeDocument/2006/relationships/hyperlink" Id="rId90"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2026-05-11T23:33:23Z</dcterms:created>
  <dcterms:modified xsi:type="dcterms:W3CDTF">2026-05-11T23:33:23Z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2026-05-11</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