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C26B20" w14:textId="52E84F9F" w:rsidR="00AA6DA0" w:rsidRPr="00AA6DA0" w:rsidRDefault="00AA6DA0" w:rsidP="00AA6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RichText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Editor</w:t>
      </w:r>
    </w:p>
    <w:p w14:paraId="7B949ED6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cuando alguien dice “editor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RichText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”, casi siempre se refiere a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RichTextBox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(control) +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(modelo de contenido). Juntos permiten </w:t>
      </w: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texto con formato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negrita, cursiva, subrayado, tamaños, colores, listas, alineación, sangrías, hipervínculos, etc.</w:t>
      </w:r>
    </w:p>
    <w:p w14:paraId="0F9E6D62" w14:textId="77777777" w:rsidR="00AA6DA0" w:rsidRPr="00AA6DA0" w:rsidRDefault="00AA6DA0" w:rsidP="00AA6D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TextBox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texto plano (o “simple”) + algunas opciones básicas.</w:t>
      </w:r>
    </w:p>
    <w:p w14:paraId="4BD702F8" w14:textId="77777777" w:rsidR="00AA6DA0" w:rsidRPr="00AA6DA0" w:rsidRDefault="00AA6DA0" w:rsidP="00AA6D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RichTextBox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texto estructurado y formateado basado en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299D10B" w14:textId="77777777" w:rsidR="00AA6DA0" w:rsidRPr="00AA6DA0" w:rsidRDefault="00AA6DA0" w:rsidP="00AA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DAAFFA1">
          <v:rect id="_x0000_i1025" style="width:0;height:1.5pt" o:hralign="center" o:hrstd="t" o:hr="t" fillcolor="#a0a0a0" stroked="f"/>
        </w:pict>
      </w:r>
    </w:p>
    <w:p w14:paraId="31F54A85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Para qué se usa</w:t>
      </w:r>
    </w:p>
    <w:p w14:paraId="2A389AA6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Casos típicos:</w:t>
      </w:r>
    </w:p>
    <w:p w14:paraId="58918CF9" w14:textId="77777777" w:rsidR="00AA6DA0" w:rsidRPr="00AA6DA0" w:rsidRDefault="00AA6DA0" w:rsidP="00AA6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Edición estilo Word-lite</w:t>
      </w:r>
    </w:p>
    <w:p w14:paraId="62DA0EE9" w14:textId="77777777" w:rsidR="00AA6DA0" w:rsidRPr="00AA6DA0" w:rsidRDefault="00AA6DA0" w:rsidP="00AA6D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Notas con formato, descripciones ricas, comentarios con listas, etc.</w:t>
      </w:r>
    </w:p>
    <w:p w14:paraId="627AF468" w14:textId="77777777" w:rsidR="00AA6DA0" w:rsidRPr="00AA6DA0" w:rsidRDefault="00AA6DA0" w:rsidP="00AA6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Visualización de contenido con formato</w:t>
      </w:r>
    </w:p>
    <w:p w14:paraId="21FF2BF9" w14:textId="77777777" w:rsidR="00AA6DA0" w:rsidRPr="00AA6DA0" w:rsidRDefault="00AA6DA0" w:rsidP="00AA6D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documentos generados (reportes, plantillas) dentro de la app.</w:t>
      </w:r>
    </w:p>
    <w:p w14:paraId="5546C267" w14:textId="77777777" w:rsidR="00AA6DA0" w:rsidRPr="00AA6DA0" w:rsidRDefault="00AA6DA0" w:rsidP="00AA6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Escenarios con estructura</w:t>
      </w:r>
    </w:p>
    <w:p w14:paraId="169CC62F" w14:textId="77777777" w:rsidR="00AA6DA0" w:rsidRPr="00AA6DA0" w:rsidRDefault="00AA6DA0" w:rsidP="00AA6D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Encabezados, párrafos, listas, tablas (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soporta tablas), secciones.</w:t>
      </w:r>
    </w:p>
    <w:p w14:paraId="176BA79C" w14:textId="77777777" w:rsidR="00AA6DA0" w:rsidRPr="00AA6DA0" w:rsidRDefault="00AA6DA0" w:rsidP="00AA6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Impresión y paginación</w:t>
      </w:r>
    </w:p>
    <w:p w14:paraId="1809B76F" w14:textId="77777777" w:rsidR="00AA6DA0" w:rsidRPr="00AA6DA0" w:rsidRDefault="00AA6DA0" w:rsidP="00AA6D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pensado también para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“de documento” (puedes imprimir o paginar con lectores/visores).</w:t>
      </w:r>
    </w:p>
    <w:p w14:paraId="47CED3CC" w14:textId="77777777" w:rsidR="00AA6DA0" w:rsidRPr="00AA6DA0" w:rsidRDefault="00AA6DA0" w:rsidP="00AA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41D8607">
          <v:rect id="_x0000_i1026" style="width:0;height:1.5pt" o:hralign="center" o:hrstd="t" o:hr="t" fillcolor="#a0a0a0" stroked="f"/>
        </w:pict>
      </w:r>
    </w:p>
    <w:p w14:paraId="64A014F8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Piezas principales (la “arquitectura”)</w:t>
      </w:r>
    </w:p>
    <w:p w14:paraId="6C516274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1)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RichTextBox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(el control)</w:t>
      </w:r>
    </w:p>
    <w:p w14:paraId="093AFFB8" w14:textId="77777777" w:rsidR="00AA6DA0" w:rsidRPr="00AA6DA0" w:rsidRDefault="00AA6DA0" w:rsidP="00AA6D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Presenta el contenido y gestiona edición, selección,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caret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, comandos (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Ctrl+B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, etc.).</w:t>
      </w:r>
    </w:p>
    <w:p w14:paraId="3770E7D2" w14:textId="77777777" w:rsidR="00AA6DA0" w:rsidRPr="00AA6DA0" w:rsidRDefault="00AA6DA0" w:rsidP="00AA6D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 propiedad clave es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Document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(un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017A430D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2)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(el contenido)</w:t>
      </w:r>
    </w:p>
    <w:p w14:paraId="4A6B0271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un árbol de elementos: 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Paragraph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Run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Bold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Italic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List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ListItem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Table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, etc.</w:t>
      </w:r>
    </w:p>
    <w:p w14:paraId="06499627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3)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TextRange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(para leer/guardar contenido)</w:t>
      </w:r>
    </w:p>
    <w:p w14:paraId="501200BA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Sirve para tomar un rango del documento y </w:t>
      </w: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extraer/insertar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contenido:</w:t>
      </w:r>
    </w:p>
    <w:p w14:paraId="5DB2C000" w14:textId="77777777" w:rsidR="00AA6DA0" w:rsidRPr="00AA6DA0" w:rsidRDefault="00AA6DA0" w:rsidP="00AA6D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Guardar como RTF, XAML, texto plano.</w:t>
      </w:r>
    </w:p>
    <w:p w14:paraId="2D7CB770" w14:textId="77777777" w:rsidR="00AA6DA0" w:rsidRPr="00AA6DA0" w:rsidRDefault="00AA6DA0" w:rsidP="00AA6D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Cargar desde esos formatos.</w:t>
      </w:r>
    </w:p>
    <w:p w14:paraId="24960BB2" w14:textId="77777777" w:rsidR="00AA6DA0" w:rsidRPr="00AA6DA0" w:rsidRDefault="00AA6DA0" w:rsidP="00AA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4BAB7968">
          <v:rect id="_x0000_i1027" style="width:0;height:1.5pt" o:hralign="center" o:hrstd="t" o:hr="t" fillcolor="#a0a0a0" stroked="f"/>
        </w:pict>
      </w:r>
    </w:p>
    <w:p w14:paraId="2B4B747F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Lo más importante para configurarlo (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RichTextBox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/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)</w:t>
      </w:r>
    </w:p>
    <w:p w14:paraId="08C0F4E5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Configuración típica de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RichTextBox</w:t>
      </w:r>
      <w:proofErr w:type="spellEnd"/>
    </w:p>
    <w:p w14:paraId="6D7FB6FA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Propiedades útiles:</w:t>
      </w:r>
    </w:p>
    <w:p w14:paraId="579B8117" w14:textId="77777777" w:rsidR="00AA6DA0" w:rsidRPr="00AA6DA0" w:rsidRDefault="00AA6DA0" w:rsidP="00AA6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IsReadOnly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si solo muestras contenido.</w:t>
      </w:r>
    </w:p>
    <w:p w14:paraId="03B43B55" w14:textId="77777777" w:rsidR="00AA6DA0" w:rsidRPr="00AA6DA0" w:rsidRDefault="00AA6DA0" w:rsidP="00AA6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AcceptsReturn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AcceptsTab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enter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tab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del editor.</w:t>
      </w:r>
    </w:p>
    <w:p w14:paraId="3454D58A" w14:textId="77777777" w:rsidR="00AA6DA0" w:rsidRPr="00AA6DA0" w:rsidRDefault="00AA6DA0" w:rsidP="00AA6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VerticalScrollBarVisibility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HorizontalScrollBarVisibility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scroll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590E8AC" w14:textId="77777777" w:rsidR="00AA6DA0" w:rsidRPr="00AA6DA0" w:rsidRDefault="00AA6DA0" w:rsidP="00AA6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SpellCheck.IsEnabled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corrector ortográfico.</w:t>
      </w:r>
    </w:p>
    <w:p w14:paraId="133AEAA6" w14:textId="77777777" w:rsidR="00AA6DA0" w:rsidRPr="00AA6DA0" w:rsidRDefault="00AA6DA0" w:rsidP="00AA6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FontFamily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FontSize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Foreground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estilo base (si el texto no define algo específico).</w:t>
      </w:r>
    </w:p>
    <w:p w14:paraId="5648A5D0" w14:textId="77777777" w:rsidR="00AA6DA0" w:rsidRPr="00AA6DA0" w:rsidRDefault="00AA6DA0" w:rsidP="00AA6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SelectionBrush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color de selección.</w:t>
      </w:r>
    </w:p>
    <w:p w14:paraId="3C0E0FA7" w14:textId="77777777" w:rsidR="00AA6DA0" w:rsidRPr="00AA6DA0" w:rsidRDefault="00AA6DA0" w:rsidP="00AA6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CaretBrush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color del cursor.</w:t>
      </w:r>
    </w:p>
    <w:p w14:paraId="027B5383" w14:textId="77777777" w:rsidR="00AA6DA0" w:rsidRPr="00AA6DA0" w:rsidRDefault="00AA6DA0" w:rsidP="00AA6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Padding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aire interno.</w:t>
      </w:r>
    </w:p>
    <w:p w14:paraId="503F73E6" w14:textId="77777777" w:rsidR="00AA6DA0" w:rsidRPr="00AA6DA0" w:rsidRDefault="00AA6DA0" w:rsidP="00AA6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</w:pPr>
      <w:proofErr w:type="gram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CO"/>
        </w:rPr>
        <w:t>Document</w:t>
      </w:r>
      <w:r w:rsidRPr="00AA6D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>:</w:t>
      </w:r>
      <w:proofErr w:type="gramEnd"/>
      <w:r w:rsidRPr="00AA6D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 xml:space="preserve">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>asignar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 xml:space="preserve"> tu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 xml:space="preserve">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>inicial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>.</w:t>
      </w:r>
    </w:p>
    <w:p w14:paraId="2D4E17F3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Comandos comunes (se aplican a la selección actual):</w:t>
      </w:r>
    </w:p>
    <w:p w14:paraId="27F98425" w14:textId="77777777" w:rsidR="00AA6DA0" w:rsidRPr="00AA6DA0" w:rsidRDefault="00AA6DA0" w:rsidP="00AA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EditingCommands.ToggleBold</w:t>
      </w:r>
      <w:proofErr w:type="spellEnd"/>
    </w:p>
    <w:p w14:paraId="2A4F4221" w14:textId="77777777" w:rsidR="00AA6DA0" w:rsidRPr="00AA6DA0" w:rsidRDefault="00AA6DA0" w:rsidP="00AA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EditingCommands.ToggleItalic</w:t>
      </w:r>
      <w:proofErr w:type="spellEnd"/>
    </w:p>
    <w:p w14:paraId="3DA8B8CA" w14:textId="77777777" w:rsidR="00AA6DA0" w:rsidRPr="00AA6DA0" w:rsidRDefault="00AA6DA0" w:rsidP="00AA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EditingCommands.ToggleUnderline</w:t>
      </w:r>
      <w:proofErr w:type="spellEnd"/>
    </w:p>
    <w:p w14:paraId="0CC5FE32" w14:textId="77777777" w:rsidR="00AA6DA0" w:rsidRPr="00AA6DA0" w:rsidRDefault="00AA6DA0" w:rsidP="00AA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EditingCommands.AlignLeft</w:t>
      </w:r>
      <w:proofErr w:type="spellEnd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/Center/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Right</w:t>
      </w:r>
      <w:proofErr w:type="spellEnd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Justify</w:t>
      </w:r>
      <w:proofErr w:type="spellEnd"/>
    </w:p>
    <w:p w14:paraId="22B56B5B" w14:textId="77777777" w:rsidR="00AA6DA0" w:rsidRPr="00AA6DA0" w:rsidRDefault="00AA6DA0" w:rsidP="00AA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EditingCommands.ToggleBullets</w:t>
      </w:r>
      <w:proofErr w:type="spellEnd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ToggleNumbering</w:t>
      </w:r>
      <w:proofErr w:type="spellEnd"/>
    </w:p>
    <w:p w14:paraId="24E43576" w14:textId="77777777" w:rsidR="00AA6DA0" w:rsidRPr="00AA6DA0" w:rsidRDefault="00AA6DA0" w:rsidP="00AA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ApplicationCommands.Copy</w:t>
      </w:r>
      <w:proofErr w:type="spellEnd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Cut</w:t>
      </w:r>
      <w:proofErr w:type="spellEnd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/Paste</w:t>
      </w:r>
    </w:p>
    <w:p w14:paraId="61E3BA92" w14:textId="77777777" w:rsidR="00AA6DA0" w:rsidRPr="00AA6DA0" w:rsidRDefault="00AA6DA0" w:rsidP="00AA6D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normalmente creas una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toolbar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la conectas con comandos del editor. Eso evita “reinventar” la lógica.</w:t>
      </w:r>
    </w:p>
    <w:p w14:paraId="7879508C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Configuración típica de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FlowDocument</w:t>
      </w:r>
      <w:proofErr w:type="spellEnd"/>
    </w:p>
    <w:p w14:paraId="6113FF12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Propiedades útiles:</w:t>
      </w:r>
    </w:p>
    <w:p w14:paraId="572D4B40" w14:textId="77777777" w:rsidR="00AA6DA0" w:rsidRPr="00AA6DA0" w:rsidRDefault="00AA6DA0" w:rsidP="00AA6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PageWidth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PageHeight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si quieres comportamiento tipo página.</w:t>
      </w:r>
    </w:p>
    <w:p w14:paraId="7FACBDCC" w14:textId="77777777" w:rsidR="00AA6DA0" w:rsidRPr="00AA6DA0" w:rsidRDefault="00AA6DA0" w:rsidP="00AA6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ColumnWidth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ancho de columnas (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puede dividir en columnas).</w:t>
      </w:r>
    </w:p>
    <w:p w14:paraId="20FA3C5D" w14:textId="77777777" w:rsidR="00AA6DA0" w:rsidRPr="00AA6DA0" w:rsidRDefault="00AA6DA0" w:rsidP="00AA6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FontFamily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FontSize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Foreground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estilos por defecto del documento.</w:t>
      </w:r>
    </w:p>
    <w:p w14:paraId="3AEA7C00" w14:textId="77777777" w:rsidR="00AA6DA0" w:rsidRPr="00AA6DA0" w:rsidRDefault="00AA6DA0" w:rsidP="00AA6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TextAlignment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alineación por defecto.</w:t>
      </w:r>
    </w:p>
    <w:p w14:paraId="50A3D907" w14:textId="77777777" w:rsidR="00AA6DA0" w:rsidRPr="00AA6DA0" w:rsidRDefault="00AA6DA0" w:rsidP="00AA6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LineHeight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altura de línea.</w:t>
      </w:r>
    </w:p>
    <w:p w14:paraId="38C9B0E5" w14:textId="77777777" w:rsidR="00AA6DA0" w:rsidRPr="00AA6DA0" w:rsidRDefault="00AA6DA0" w:rsidP="00AA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C5D73D6">
          <v:rect id="_x0000_i1028" style="width:0;height:1.5pt" o:hralign="center" o:hrstd="t" o:hr="t" fillcolor="#a0a0a0" stroked="f"/>
        </w:pict>
      </w:r>
    </w:p>
    <w:p w14:paraId="2C940261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Guardar / cargar contenido (muy usado en apps)</w:t>
      </w:r>
    </w:p>
    <w:p w14:paraId="452C1E20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Los formatos más comunes:</w:t>
      </w:r>
    </w:p>
    <w:p w14:paraId="488C9820" w14:textId="77777777" w:rsidR="00AA6DA0" w:rsidRPr="00AA6DA0" w:rsidRDefault="00AA6DA0" w:rsidP="00AA6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RTF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preserva formato y es práctico.</w:t>
      </w:r>
    </w:p>
    <w:p w14:paraId="54B4F00C" w14:textId="77777777" w:rsidR="00AA6DA0" w:rsidRPr="00AA6DA0" w:rsidRDefault="00AA6DA0" w:rsidP="00AA6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XAML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XAML): preserva estructura, pero es más “WPF específico”.</w:t>
      </w:r>
    </w:p>
    <w:p w14:paraId="3C69CFD4" w14:textId="77777777" w:rsidR="00AA6DA0" w:rsidRPr="00AA6DA0" w:rsidRDefault="00AA6DA0" w:rsidP="00AA6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Texto plano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pierdes formato.</w:t>
      </w:r>
    </w:p>
    <w:p w14:paraId="4256DF31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Conceptualmente:</w:t>
      </w:r>
    </w:p>
    <w:p w14:paraId="19BD3937" w14:textId="77777777" w:rsidR="00AA6DA0" w:rsidRPr="00AA6DA0" w:rsidRDefault="00AA6DA0" w:rsidP="00AA6D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Para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guardar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: </w:t>
      </w:r>
      <w:r w:rsidRPr="00AA6DA0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new </w:t>
      </w:r>
      <w:proofErr w:type="spellStart"/>
      <w:proofErr w:type="gramStart"/>
      <w:r w:rsidRPr="00AA6DA0">
        <w:rPr>
          <w:rFonts w:ascii="Courier New" w:eastAsia="Times New Roman" w:hAnsi="Courier New" w:cs="Courier New"/>
          <w:sz w:val="20"/>
          <w:szCs w:val="20"/>
          <w:lang w:val="en-US" w:eastAsia="es-CO"/>
        </w:rPr>
        <w:t>TextRange</w:t>
      </w:r>
      <w:proofErr w:type="spellEnd"/>
      <w:r w:rsidRPr="00AA6DA0">
        <w:rPr>
          <w:rFonts w:ascii="Courier New" w:eastAsia="Times New Roman" w:hAnsi="Courier New" w:cs="Courier New"/>
          <w:sz w:val="20"/>
          <w:szCs w:val="20"/>
          <w:lang w:val="en-US" w:eastAsia="es-CO"/>
        </w:rPr>
        <w:t>(</w:t>
      </w:r>
      <w:proofErr w:type="spellStart"/>
      <w:proofErr w:type="gramEnd"/>
      <w:r w:rsidRPr="00AA6DA0">
        <w:rPr>
          <w:rFonts w:ascii="Courier New" w:eastAsia="Times New Roman" w:hAnsi="Courier New" w:cs="Courier New"/>
          <w:sz w:val="20"/>
          <w:szCs w:val="20"/>
          <w:lang w:val="en-US" w:eastAsia="es-CO"/>
        </w:rPr>
        <w:t>doc.ContentStart</w:t>
      </w:r>
      <w:proofErr w:type="spellEnd"/>
      <w:r w:rsidRPr="00AA6DA0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, 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val="en-US" w:eastAsia="es-CO"/>
        </w:rPr>
        <w:t>doc.ContentEnd</w:t>
      </w:r>
      <w:proofErr w:type="spellEnd"/>
      <w:r w:rsidRPr="00AA6DA0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).Save(stream, 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val="en-US" w:eastAsia="es-CO"/>
        </w:rPr>
        <w:t>DataFormats.Rtf</w:t>
      </w:r>
      <w:proofErr w:type="spellEnd"/>
      <w:r w:rsidRPr="00AA6DA0">
        <w:rPr>
          <w:rFonts w:ascii="Courier New" w:eastAsia="Times New Roman" w:hAnsi="Courier New" w:cs="Courier New"/>
          <w:sz w:val="20"/>
          <w:szCs w:val="20"/>
          <w:lang w:val="en-US" w:eastAsia="es-CO"/>
        </w:rPr>
        <w:t>)</w:t>
      </w:r>
    </w:p>
    <w:p w14:paraId="0B48A15D" w14:textId="77777777" w:rsidR="00AA6DA0" w:rsidRPr="00AA6DA0" w:rsidRDefault="00AA6DA0" w:rsidP="00AA6D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cargar: </w:t>
      </w:r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...</w:t>
      </w:r>
      <w:proofErr w:type="gram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Load(</w:t>
      </w:r>
      <w:proofErr w:type="spellStart"/>
      <w:proofErr w:type="gramEnd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stream</w:t>
      </w:r>
      <w:proofErr w:type="spellEnd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DataFormats.Rtf</w:t>
      </w:r>
      <w:proofErr w:type="spellEnd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7C6330F7" w14:textId="77777777" w:rsidR="00AA6DA0" w:rsidRPr="00AA6DA0" w:rsidRDefault="00AA6DA0" w:rsidP="00AA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8317F2D">
          <v:rect id="_x0000_i1029" style="width:0;height:1.5pt" o:hralign="center" o:hrstd="t" o:hr="t" fillcolor="#a0a0a0" stroked="f"/>
        </w:pict>
      </w:r>
    </w:p>
    <w:p w14:paraId="045A7F2D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Limitaciones habituales (para que no te sorprendan)</w:t>
      </w:r>
    </w:p>
    <w:p w14:paraId="1ECD962D" w14:textId="77777777" w:rsidR="00AA6DA0" w:rsidRPr="00AA6DA0" w:rsidRDefault="00AA6DA0" w:rsidP="00AA6D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HTML no es nativo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convertir HTML </w:t>
      </w:r>
      <w:r w:rsidRPr="00AA6DA0">
        <w:rPr>
          <w:rFonts w:ascii="Cambria Math" w:eastAsia="Times New Roman" w:hAnsi="Cambria Math" w:cs="Cambria Math"/>
          <w:sz w:val="24"/>
          <w:szCs w:val="24"/>
          <w:lang w:eastAsia="es-CO"/>
        </w:rPr>
        <w:t>⇄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requiere librerías o conversores.</w:t>
      </w:r>
    </w:p>
    <w:p w14:paraId="5006F1FF" w14:textId="77777777" w:rsidR="00AA6DA0" w:rsidRPr="00AA6DA0" w:rsidRDefault="00AA6DA0" w:rsidP="00AA6D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es un “Word completo”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hay cosas avanzadas (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track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changes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, estilos complejos, etc.) que no vienen listas.</w:t>
      </w:r>
    </w:p>
    <w:p w14:paraId="357E9F93" w14:textId="77777777" w:rsidR="00AA6DA0" w:rsidRPr="00AA6DA0" w:rsidRDefault="00AA6DA0" w:rsidP="00AA6D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texto es un árbol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manipular formato a veces implica trabajar con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Runs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Paragraphs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rangos.</w:t>
      </w:r>
    </w:p>
    <w:p w14:paraId="55BC9F5F" w14:textId="77777777" w:rsidR="00AA6DA0" w:rsidRPr="00AA6DA0" w:rsidRDefault="00AA6DA0" w:rsidP="00AA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DE8E885">
          <v:rect id="_x0000_i1030" style="width:0;height:1.5pt" o:hralign="center" o:hrstd="t" o:hr="t" fillcolor="#a0a0a0" stroked="f"/>
        </w:pict>
      </w:r>
    </w:p>
    <w:p w14:paraId="403AD89A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Canvas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en WPF: qué es y qué “parámetros” se usan</w:t>
      </w:r>
    </w:p>
    <w:p w14:paraId="2C9464A9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</w:t>
      </w: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Panel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cuyo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basa en </w:t>
      </w: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coordenadas absolutas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. En vez de “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auto-colocar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elementos como un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StackPanel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, tú decides dónde va cada hijo.</w:t>
      </w:r>
    </w:p>
    <w:p w14:paraId="53E683A1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Propiedades clave de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Canvas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(las más importantes)</w:t>
      </w:r>
    </w:p>
    <w:p w14:paraId="4D54A854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muchas son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attached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properties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(se configuran en los hijos):</w:t>
      </w:r>
    </w:p>
    <w:p w14:paraId="43CA8D7C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Posicionamiento (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attached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properties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4CA2A843" w14:textId="77777777" w:rsidR="00AA6DA0" w:rsidRPr="00AA6DA0" w:rsidRDefault="00AA6DA0" w:rsidP="00AA6D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Canvas.Left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distancia desde la izquierda.</w:t>
      </w:r>
    </w:p>
    <w:p w14:paraId="171DE07E" w14:textId="77777777" w:rsidR="00AA6DA0" w:rsidRPr="00AA6DA0" w:rsidRDefault="00AA6DA0" w:rsidP="00AA6D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Canvas.Top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distancia desde arriba.</w:t>
      </w:r>
    </w:p>
    <w:p w14:paraId="703A068E" w14:textId="77777777" w:rsidR="00AA6DA0" w:rsidRPr="00AA6DA0" w:rsidRDefault="00AA6DA0" w:rsidP="00AA6D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Canvas.Right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distancia desde la derecha.</w:t>
      </w:r>
    </w:p>
    <w:p w14:paraId="7D1A6C0B" w14:textId="77777777" w:rsidR="00AA6DA0" w:rsidRPr="00AA6DA0" w:rsidRDefault="00AA6DA0" w:rsidP="00AA6D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Canvas.Bottom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distancia desde abajo.</w:t>
      </w:r>
    </w:p>
    <w:p w14:paraId="79AFE8F0" w14:textId="77777777" w:rsidR="00AA6DA0" w:rsidRPr="00AA6DA0" w:rsidRDefault="00AA6DA0" w:rsidP="00AA6D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Canvas.ZIndex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orden de apilado (qué queda encima).</w:t>
      </w:r>
    </w:p>
    <w:p w14:paraId="6C8844A2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Reglas prácticas:</w:t>
      </w:r>
    </w:p>
    <w:p w14:paraId="42BDE806" w14:textId="77777777" w:rsidR="00AA6DA0" w:rsidRPr="00AA6DA0" w:rsidRDefault="00AA6DA0" w:rsidP="00AA6D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pones 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Left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Top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, queda fijado por esas coordenadas.</w:t>
      </w:r>
    </w:p>
    <w:p w14:paraId="0A7AFAAF" w14:textId="77777777" w:rsidR="00AA6DA0" w:rsidRPr="00AA6DA0" w:rsidRDefault="00AA6DA0" w:rsidP="00AA6D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pones 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Right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Bottom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, se calcula desde esos bordes (útil si quieres “anclar”).</w:t>
      </w:r>
    </w:p>
    <w:p w14:paraId="2AEFD083" w14:textId="77777777" w:rsidR="00AA6DA0" w:rsidRPr="00AA6DA0" w:rsidRDefault="00AA6DA0" w:rsidP="00AA6D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Si no pones ninguna, queda en (0,0).</w:t>
      </w:r>
    </w:p>
    <w:p w14:paraId="4D1EE943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del propio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Canvas</w:t>
      </w:r>
      <w:proofErr w:type="spellEnd"/>
    </w:p>
    <w:p w14:paraId="35E7879B" w14:textId="77777777" w:rsidR="00AA6DA0" w:rsidRPr="00AA6DA0" w:rsidRDefault="00AA6DA0" w:rsidP="00AA6D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Background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importante si quieres que capture eventos de mouse en </w:t>
      </w:r>
      <w:proofErr w:type="gram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todo el área</w:t>
      </w:r>
      <w:proofErr w:type="gram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(un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sin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background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puede “no recibir” clics en zonas vacías).</w:t>
      </w:r>
    </w:p>
    <w:p w14:paraId="0E4A1E1A" w14:textId="77777777" w:rsidR="00AA6DA0" w:rsidRPr="00AA6DA0" w:rsidRDefault="00AA6DA0" w:rsidP="00AA6D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ClipToBounds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recorta hijos que se salgan del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C718849" w14:textId="77777777" w:rsidR="00AA6DA0" w:rsidRPr="00AA6DA0" w:rsidRDefault="00AA6DA0" w:rsidP="00AA6D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Width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Height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si necesitas un área fija.</w:t>
      </w:r>
    </w:p>
    <w:p w14:paraId="3A86453E" w14:textId="77777777" w:rsidR="00AA6DA0" w:rsidRPr="00AA6DA0" w:rsidRDefault="00AA6DA0" w:rsidP="00AA6D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Margin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HorizontalAlignment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VerticalAlignment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como cualquier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FrameworkElement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para ubicar el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 su contenedor.</w:t>
      </w:r>
    </w:p>
    <w:p w14:paraId="4C1B2481" w14:textId="77777777" w:rsidR="00AA6DA0" w:rsidRPr="00AA6DA0" w:rsidRDefault="00AA6DA0" w:rsidP="00AA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B2D03DF">
          <v:rect id="_x0000_i1031" style="width:0;height:1.5pt" o:hralign="center" o:hrstd="t" o:hr="t" fillcolor="#a0a0a0" stroked="f"/>
        </w:pict>
      </w:r>
    </w:p>
    <w:p w14:paraId="48543F8E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En qué casos es más adecuado usar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Canvas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(y cuándo NO)</w:t>
      </w:r>
    </w:p>
    <w:p w14:paraId="63170A7E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Úsalo cuando:</w:t>
      </w:r>
    </w:p>
    <w:p w14:paraId="05FA70CC" w14:textId="77777777" w:rsidR="00AA6DA0" w:rsidRPr="00AA6DA0" w:rsidRDefault="00AA6DA0" w:rsidP="00AA6D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Necesitas coordenadas absolutas</w:t>
      </w:r>
    </w:p>
    <w:p w14:paraId="73C60099" w14:textId="77777777" w:rsidR="00AA6DA0" w:rsidRPr="00AA6DA0" w:rsidRDefault="00AA6DA0" w:rsidP="00AA6DA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Diagramas, editores de diagramas, nodos/links, “drag &amp;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drop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” libre.</w:t>
      </w:r>
    </w:p>
    <w:p w14:paraId="0E11DA28" w14:textId="77777777" w:rsidR="00AA6DA0" w:rsidRPr="00AA6DA0" w:rsidRDefault="00AA6DA0" w:rsidP="00AA6D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Overlay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capas</w:t>
      </w:r>
    </w:p>
    <w:p w14:paraId="5DEAEBA6" w14:textId="77777777" w:rsidR="00AA6DA0" w:rsidRPr="00AA6DA0" w:rsidRDefault="00AA6DA0" w:rsidP="00AA6DA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Dibujar adornos encima de algo, elementos flotantes.</w:t>
      </w:r>
    </w:p>
    <w:p w14:paraId="185F2536" w14:textId="77777777" w:rsidR="00AA6DA0" w:rsidRPr="00AA6DA0" w:rsidRDefault="00AA6DA0" w:rsidP="00AA6D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Animaciones y movimiento</w:t>
      </w:r>
    </w:p>
    <w:p w14:paraId="15233D4B" w14:textId="77777777" w:rsidR="00AA6DA0" w:rsidRPr="00AA6DA0" w:rsidRDefault="00AA6DA0" w:rsidP="00AA6DA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Mover controles cambiando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Left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/Top es directo.</w:t>
      </w:r>
    </w:p>
    <w:p w14:paraId="03F33453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Evítalo cuando:</w:t>
      </w:r>
    </w:p>
    <w:p w14:paraId="242B11F8" w14:textId="77777777" w:rsidR="00AA6DA0" w:rsidRPr="00AA6DA0" w:rsidRDefault="00AA6DA0" w:rsidP="00AA6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UI “responsiva” al redimensionar</w:t>
      </w:r>
    </w:p>
    <w:p w14:paraId="235D2B51" w14:textId="77777777" w:rsidR="00AA6DA0" w:rsidRPr="00AA6DA0" w:rsidRDefault="00AA6DA0" w:rsidP="00AA6DA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reorganiza automáticamente. Si la ventana cambia, tus posiciones quedan “tal cual”.</w:t>
      </w:r>
    </w:p>
    <w:p w14:paraId="48537C32" w14:textId="77777777" w:rsidR="00AA6DA0" w:rsidRPr="00AA6DA0" w:rsidRDefault="00AA6DA0" w:rsidP="00AA6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Layouts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formularios</w:t>
      </w:r>
    </w:p>
    <w:p w14:paraId="45D065BA" w14:textId="77777777" w:rsidR="00AA6DA0" w:rsidRPr="00AA6DA0" w:rsidRDefault="00AA6DA0" w:rsidP="00AA6DA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Mejor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StackPanel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DockPanel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: se adaptan y mantienen alineaciones.</w:t>
      </w:r>
    </w:p>
    <w:p w14:paraId="66DB690F" w14:textId="77777777" w:rsidR="00AA6DA0" w:rsidRPr="00AA6DA0" w:rsidRDefault="00AA6DA0" w:rsidP="00AA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8FA3569">
          <v:rect id="_x0000_i1032" style="width:0;height:1.5pt" o:hralign="center" o:hrstd="t" o:hr="t" fillcolor="#a0a0a0" stroked="f"/>
        </w:pict>
      </w:r>
    </w:p>
    <w:p w14:paraId="0A5A5226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Cómo encaja un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RichTextBox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con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Canvas</w:t>
      </w:r>
      <w:proofErr w:type="spellEnd"/>
    </w:p>
    <w:p w14:paraId="460E2C49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Puedes meter un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RichTextBox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 un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posicionarlo con </w:t>
      </w:r>
      <w:proofErr w:type="spellStart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Canvas.Left</w:t>
      </w:r>
      <w:proofErr w:type="spellEnd"/>
      <w:r w:rsidRPr="00AA6DA0">
        <w:rPr>
          <w:rFonts w:ascii="Courier New" w:eastAsia="Times New Roman" w:hAnsi="Courier New" w:cs="Courier New"/>
          <w:sz w:val="20"/>
          <w:szCs w:val="20"/>
          <w:lang w:eastAsia="es-CO"/>
        </w:rPr>
        <w:t>/Top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. Es útil si estás construyendo un editor tipo “lienzo” (por ejemplo, notas flotantes).</w:t>
      </w:r>
    </w:p>
    <w:p w14:paraId="28C5B401" w14:textId="77777777" w:rsidR="00AA6DA0" w:rsidRPr="00AA6DA0" w:rsidRDefault="00AA6DA0" w:rsidP="00AA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Pero para un editor de texto “normal”:</w:t>
      </w:r>
    </w:p>
    <w:p w14:paraId="439748C7" w14:textId="77777777" w:rsidR="00AA6DA0" w:rsidRPr="00AA6DA0" w:rsidRDefault="00AA6DA0" w:rsidP="00AA6D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Suele ser mejor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Grid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filas/columnas para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toolbar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editor + status bar.</w:t>
      </w:r>
    </w:p>
    <w:p w14:paraId="1DCFDFE6" w14:textId="77777777" w:rsidR="00AA6DA0" w:rsidRPr="00AA6DA0" w:rsidRDefault="00AA6DA0" w:rsidP="00AA6D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 sentido si el editor es un elemento más dentro de un área de composición libre.</w:t>
      </w:r>
    </w:p>
    <w:p w14:paraId="4ACD39B8" w14:textId="77777777" w:rsidR="00AA6DA0" w:rsidRPr="00AA6DA0" w:rsidRDefault="00AA6DA0" w:rsidP="00AA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1DFEE37">
          <v:rect id="_x0000_i1033" style="width:0;height:1.5pt" o:hralign="center" o:hrstd="t" o:hr="t" fillcolor="#a0a0a0" stroked="f"/>
        </w:pict>
      </w:r>
    </w:p>
    <w:p w14:paraId="3E2C2667" w14:textId="77777777" w:rsidR="00AA6DA0" w:rsidRPr="00AA6DA0" w:rsidRDefault="00AA6DA0" w:rsidP="00AA6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A6D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Esquema mental recomendado para entenderlo rápido</w:t>
      </w:r>
    </w:p>
    <w:p w14:paraId="3ECA2019" w14:textId="77777777" w:rsidR="00AA6DA0" w:rsidRPr="00AA6DA0" w:rsidRDefault="00AA6DA0" w:rsidP="00AA6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RichTextBox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edita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(texto estructurado con formato).</w:t>
      </w:r>
    </w:p>
    <w:p w14:paraId="6B3E4163" w14:textId="77777777" w:rsidR="00AA6DA0" w:rsidRPr="00AA6DA0" w:rsidRDefault="00AA6DA0" w:rsidP="00AA6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puede guardar/cargar con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TextRange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E5F58CB" w14:textId="77777777" w:rsidR="00AA6DA0" w:rsidRPr="00AA6DA0" w:rsidRDefault="00AA6DA0" w:rsidP="00AA6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es “para texto”, es </w:t>
      </w:r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posicionar cosas</w:t>
      </w: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coordenadas.</w:t>
      </w:r>
    </w:p>
    <w:p w14:paraId="3ADE37E4" w14:textId="77777777" w:rsidR="00AA6DA0" w:rsidRPr="00AA6DA0" w:rsidRDefault="00AA6DA0" w:rsidP="00AA6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Usas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cuando el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depende de coordenadas; usas 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Grid</w:t>
      </w:r>
      <w:proofErr w:type="spellEnd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/</w:t>
      </w:r>
      <w:proofErr w:type="spellStart"/>
      <w:r w:rsidRPr="00AA6D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StackPanel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cuando quieres </w:t>
      </w:r>
      <w:proofErr w:type="spellStart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AA6D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se adapte.</w:t>
      </w:r>
    </w:p>
    <w:p w14:paraId="25A552D2" w14:textId="77777777" w:rsidR="006608CA" w:rsidRDefault="006608CA"/>
    <w:sectPr w:rsidR="006608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00A59"/>
    <w:multiLevelType w:val="multilevel"/>
    <w:tmpl w:val="3F9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41CB8"/>
    <w:multiLevelType w:val="multilevel"/>
    <w:tmpl w:val="EF16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A18F0"/>
    <w:multiLevelType w:val="multilevel"/>
    <w:tmpl w:val="A4A4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50001"/>
    <w:multiLevelType w:val="multilevel"/>
    <w:tmpl w:val="A444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D7D21"/>
    <w:multiLevelType w:val="multilevel"/>
    <w:tmpl w:val="7FA2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F3F3F"/>
    <w:multiLevelType w:val="multilevel"/>
    <w:tmpl w:val="117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02B16"/>
    <w:multiLevelType w:val="multilevel"/>
    <w:tmpl w:val="5CEC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26E03"/>
    <w:multiLevelType w:val="multilevel"/>
    <w:tmpl w:val="6606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E6683"/>
    <w:multiLevelType w:val="multilevel"/>
    <w:tmpl w:val="EC4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478EA"/>
    <w:multiLevelType w:val="multilevel"/>
    <w:tmpl w:val="F4A4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870E7"/>
    <w:multiLevelType w:val="multilevel"/>
    <w:tmpl w:val="253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A2ED1"/>
    <w:multiLevelType w:val="multilevel"/>
    <w:tmpl w:val="86A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66CBD"/>
    <w:multiLevelType w:val="multilevel"/>
    <w:tmpl w:val="DA2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26174"/>
    <w:multiLevelType w:val="multilevel"/>
    <w:tmpl w:val="DEB6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587310"/>
    <w:multiLevelType w:val="multilevel"/>
    <w:tmpl w:val="1E142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7C6FCF"/>
    <w:multiLevelType w:val="multilevel"/>
    <w:tmpl w:val="3EF0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D34045"/>
    <w:multiLevelType w:val="multilevel"/>
    <w:tmpl w:val="ADA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16"/>
  </w:num>
  <w:num w:numId="5">
    <w:abstractNumId w:val="4"/>
  </w:num>
  <w:num w:numId="6">
    <w:abstractNumId w:val="7"/>
  </w:num>
  <w:num w:numId="7">
    <w:abstractNumId w:val="9"/>
  </w:num>
  <w:num w:numId="8">
    <w:abstractNumId w:val="2"/>
  </w:num>
  <w:num w:numId="9">
    <w:abstractNumId w:val="10"/>
  </w:num>
  <w:num w:numId="10">
    <w:abstractNumId w:val="11"/>
  </w:num>
  <w:num w:numId="11">
    <w:abstractNumId w:val="6"/>
  </w:num>
  <w:num w:numId="12">
    <w:abstractNumId w:val="5"/>
  </w:num>
  <w:num w:numId="13">
    <w:abstractNumId w:val="12"/>
  </w:num>
  <w:num w:numId="14">
    <w:abstractNumId w:val="14"/>
  </w:num>
  <w:num w:numId="15">
    <w:abstractNumId w:val="15"/>
  </w:num>
  <w:num w:numId="16">
    <w:abstractNumId w:val="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1B"/>
    <w:rsid w:val="006608CA"/>
    <w:rsid w:val="0066571B"/>
    <w:rsid w:val="00AA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065B6"/>
  <w15:chartTrackingRefBased/>
  <w15:docId w15:val="{14363B0C-E79A-4F67-8559-73025605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A6D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AA6D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AA6D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6DA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A6DA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A6DA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A6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A6DA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A6D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58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7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901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2</cp:revision>
  <dcterms:created xsi:type="dcterms:W3CDTF">2026-01-05T12:09:00Z</dcterms:created>
  <dcterms:modified xsi:type="dcterms:W3CDTF">2026-01-05T12:10:00Z</dcterms:modified>
</cp:coreProperties>
</file>