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250AD" w14:textId="2BB7B3C0" w:rsidR="00990BF2" w:rsidRDefault="00BE5D49">
      <w:pPr>
        <w:rPr>
          <w:lang w:val="es-AR"/>
        </w:rPr>
      </w:pPr>
      <w:r w:rsidRPr="00BE5D49">
        <w:rPr>
          <w:lang w:val="es-AR"/>
        </w:rPr>
        <w:t>Existen acciones asociadas a los e</w:t>
      </w:r>
      <w:r>
        <w:rPr>
          <w:lang w:val="es-AR"/>
        </w:rPr>
        <w:t xml:space="preserve">lementos; por </w:t>
      </w:r>
      <w:proofErr w:type="gramStart"/>
      <w:r>
        <w:rPr>
          <w:lang w:val="es-AR"/>
        </w:rPr>
        <w:t>ejemplo</w:t>
      </w:r>
      <w:proofErr w:type="gramEnd"/>
      <w:r>
        <w:rPr>
          <w:lang w:val="es-AR"/>
        </w:rPr>
        <w:t xml:space="preserve"> al pulsa el botón se debe ejecutar una acción.</w:t>
      </w:r>
    </w:p>
    <w:p w14:paraId="25644A5C" w14:textId="2BB5395E" w:rsidR="00BE5D49" w:rsidRDefault="00BE5D49">
      <w:pPr>
        <w:rPr>
          <w:lang w:val="es-AR"/>
        </w:rPr>
      </w:pPr>
      <w:r>
        <w:rPr>
          <w:lang w:val="es-AR"/>
        </w:rPr>
        <w:t xml:space="preserve">A </w:t>
      </w:r>
      <w:proofErr w:type="gramStart"/>
      <w:r>
        <w:rPr>
          <w:lang w:val="es-AR"/>
        </w:rPr>
        <w:t>continuación</w:t>
      </w:r>
      <w:proofErr w:type="gramEnd"/>
      <w:r>
        <w:rPr>
          <w:lang w:val="es-AR"/>
        </w:rPr>
        <w:t xml:space="preserve"> se presenta un ejemplo de como asociar un evento a un elemento; en este caso un botón.</w:t>
      </w:r>
    </w:p>
    <w:p w14:paraId="160558E5" w14:textId="3DF9A0A9" w:rsidR="00BE5D49" w:rsidRDefault="00BE5D49">
      <w:pPr>
        <w:rPr>
          <w:lang w:val="es-AR"/>
        </w:rPr>
      </w:pPr>
      <w:r>
        <w:rPr>
          <w:lang w:val="es-AR"/>
        </w:rPr>
        <w:t>Se crea un nuevo proyecto, en el cual se agregan 2 botones</w:t>
      </w:r>
    </w:p>
    <w:p w14:paraId="75313A71" w14:textId="6622B2BE" w:rsidR="00BE5D49" w:rsidRDefault="00BE5D49">
      <w:pPr>
        <w:rPr>
          <w:lang w:val="es-AR"/>
        </w:rPr>
      </w:pPr>
      <w:r w:rsidRPr="00BE5D49">
        <w:rPr>
          <w:lang w:val="es-AR"/>
        </w:rPr>
        <w:drawing>
          <wp:inline distT="0" distB="0" distL="0" distR="0" wp14:anchorId="5C300242" wp14:editId="519B3CB1">
            <wp:extent cx="5760720" cy="3846830"/>
            <wp:effectExtent l="0" t="0" r="0" b="1270"/>
            <wp:docPr id="158513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1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54F3" w14:textId="20616EC0" w:rsidR="00BE5D49" w:rsidRDefault="00BE5D49">
      <w:pPr>
        <w:rPr>
          <w:lang w:val="es-AR"/>
        </w:rPr>
      </w:pPr>
      <w:r>
        <w:rPr>
          <w:lang w:val="es-AR"/>
        </w:rPr>
        <w:t>Al seleccionar un botón podremos acceder a sus propiedades</w:t>
      </w:r>
    </w:p>
    <w:p w14:paraId="314B09C7" w14:textId="196360C8" w:rsidR="00BE5D49" w:rsidRDefault="00BE5D49">
      <w:pPr>
        <w:rPr>
          <w:lang w:val="es-AR"/>
        </w:rPr>
      </w:pPr>
      <w:r w:rsidRPr="00BE5D49">
        <w:rPr>
          <w:lang w:val="es-AR"/>
        </w:rPr>
        <w:lastRenderedPageBreak/>
        <w:drawing>
          <wp:inline distT="0" distB="0" distL="0" distR="0" wp14:anchorId="1484980C" wp14:editId="18122822">
            <wp:extent cx="2210108" cy="3305636"/>
            <wp:effectExtent l="0" t="0" r="0" b="9525"/>
            <wp:docPr id="829190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097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5880" w14:textId="16B8568D" w:rsidR="00BE5D49" w:rsidRDefault="00BE5D49">
      <w:pPr>
        <w:rPr>
          <w:lang w:val="es-AR"/>
        </w:rPr>
      </w:pPr>
      <w:r>
        <w:rPr>
          <w:lang w:val="es-AR"/>
        </w:rPr>
        <w:t>Al seleccionar el icono de rayo podremos acceder a los eventos que se pueden asociar al elemento</w:t>
      </w:r>
    </w:p>
    <w:p w14:paraId="337C51D2" w14:textId="12E7C8B4" w:rsidR="00BE5D49" w:rsidRDefault="00BE5D49">
      <w:pPr>
        <w:rPr>
          <w:lang w:val="es-AR"/>
        </w:rPr>
      </w:pPr>
      <w:r w:rsidRPr="00BE5D49">
        <w:rPr>
          <w:lang w:val="es-AR"/>
        </w:rPr>
        <w:drawing>
          <wp:inline distT="0" distB="0" distL="0" distR="0" wp14:anchorId="610B68DF" wp14:editId="0DC317CB">
            <wp:extent cx="2324424" cy="3658111"/>
            <wp:effectExtent l="0" t="0" r="0" b="0"/>
            <wp:docPr id="20436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8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0017" w14:textId="75C29F18" w:rsidR="00BE5D49" w:rsidRDefault="008E07C3">
      <w:pPr>
        <w:rPr>
          <w:lang w:val="es-AR"/>
        </w:rPr>
      </w:pPr>
      <w:r>
        <w:rPr>
          <w:lang w:val="es-AR"/>
        </w:rPr>
        <w:t xml:space="preserve">Para agregar el evento solo se debe dar doble </w:t>
      </w:r>
      <w:proofErr w:type="spellStart"/>
      <w:r>
        <w:rPr>
          <w:lang w:val="es-AR"/>
        </w:rPr>
        <w:t>click</w:t>
      </w:r>
      <w:proofErr w:type="spellEnd"/>
      <w:r>
        <w:rPr>
          <w:lang w:val="es-AR"/>
        </w:rPr>
        <w:t xml:space="preserve"> sobre el evento que se </w:t>
      </w:r>
      <w:proofErr w:type="gramStart"/>
      <w:r>
        <w:rPr>
          <w:lang w:val="es-AR"/>
        </w:rPr>
        <w:t>va</w:t>
      </w:r>
      <w:proofErr w:type="gramEnd"/>
      <w:r>
        <w:rPr>
          <w:lang w:val="es-AR"/>
        </w:rPr>
        <w:t xml:space="preserve"> asociar al elemento.</w:t>
      </w:r>
    </w:p>
    <w:p w14:paraId="2E18B18D" w14:textId="6CE73ED7" w:rsidR="008E07C3" w:rsidRDefault="008E07C3">
      <w:pPr>
        <w:rPr>
          <w:lang w:val="es-AR"/>
        </w:rPr>
      </w:pPr>
      <w:r>
        <w:rPr>
          <w:lang w:val="es-AR"/>
        </w:rPr>
        <w:t xml:space="preserve">Luego se </w:t>
      </w:r>
      <w:proofErr w:type="gramStart"/>
      <w:r>
        <w:rPr>
          <w:lang w:val="es-AR"/>
        </w:rPr>
        <w:t>agregara</w:t>
      </w:r>
      <w:proofErr w:type="gramEnd"/>
      <w:r>
        <w:rPr>
          <w:lang w:val="es-AR"/>
        </w:rPr>
        <w:t xml:space="preserve"> el </w:t>
      </w:r>
      <w:proofErr w:type="spellStart"/>
      <w:r>
        <w:rPr>
          <w:lang w:val="es-AR"/>
        </w:rPr>
        <w:t>handler</w:t>
      </w:r>
      <w:proofErr w:type="spellEnd"/>
      <w:r>
        <w:rPr>
          <w:lang w:val="es-AR"/>
        </w:rPr>
        <w:t>; y podremos ver el código asociado</w:t>
      </w:r>
    </w:p>
    <w:p w14:paraId="29ADB698" w14:textId="574DA1F9" w:rsidR="008E07C3" w:rsidRDefault="008E07C3">
      <w:pPr>
        <w:rPr>
          <w:lang w:val="es-AR"/>
        </w:rPr>
      </w:pPr>
      <w:r w:rsidRPr="008E07C3">
        <w:rPr>
          <w:lang w:val="es-AR"/>
        </w:rPr>
        <w:lastRenderedPageBreak/>
        <w:drawing>
          <wp:inline distT="0" distB="0" distL="0" distR="0" wp14:anchorId="584BB29C" wp14:editId="09045A08">
            <wp:extent cx="5760720" cy="4072890"/>
            <wp:effectExtent l="0" t="0" r="0" b="3810"/>
            <wp:docPr id="31677539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5391" name="Picture 1" descr="A computer screen shot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75FD" w14:textId="6F89304E" w:rsidR="008E07C3" w:rsidRDefault="008E07C3">
      <w:pPr>
        <w:rPr>
          <w:lang w:val="es-AR"/>
        </w:rPr>
      </w:pPr>
      <w:r>
        <w:rPr>
          <w:lang w:val="es-AR"/>
        </w:rPr>
        <w:t>Ahora agregaremos el evento de forma manual escribiendo código</w:t>
      </w:r>
    </w:p>
    <w:p w14:paraId="68D24C3B" w14:textId="0AA02CD0" w:rsidR="008E07C3" w:rsidRDefault="00463988">
      <w:pPr>
        <w:rPr>
          <w:lang w:val="es-AR"/>
        </w:rPr>
      </w:pPr>
      <w:r>
        <w:rPr>
          <w:lang w:val="es-AR"/>
        </w:rPr>
        <w:t xml:space="preserve">En este caso agregamos en el </w:t>
      </w:r>
      <w:proofErr w:type="spellStart"/>
      <w:r>
        <w:rPr>
          <w:lang w:val="es-AR"/>
        </w:rPr>
        <w:t>codiog</w:t>
      </w:r>
      <w:proofErr w:type="spellEnd"/>
      <w:r>
        <w:rPr>
          <w:lang w:val="es-AR"/>
        </w:rPr>
        <w:t xml:space="preserve"> del elemento, el </w:t>
      </w:r>
      <w:proofErr w:type="spellStart"/>
      <w:r>
        <w:rPr>
          <w:lang w:val="es-AR"/>
        </w:rPr>
        <w:t>nolbre</w:t>
      </w:r>
      <w:proofErr w:type="spellEnd"/>
      <w:r>
        <w:rPr>
          <w:lang w:val="es-AR"/>
        </w:rPr>
        <w:t xml:space="preserve"> y el contenido del botón, luego escribir el evento </w:t>
      </w:r>
      <w:proofErr w:type="spellStart"/>
      <w:proofErr w:type="gramStart"/>
      <w:r>
        <w:rPr>
          <w:lang w:val="es-AR"/>
        </w:rPr>
        <w:t>click</w:t>
      </w:r>
      <w:proofErr w:type="spellEnd"/>
      <w:proofErr w:type="gramEnd"/>
      <w:r>
        <w:rPr>
          <w:lang w:val="es-AR"/>
        </w:rPr>
        <w:t xml:space="preserve"> y a este asociarle el método o funcione </w:t>
      </w:r>
      <w:proofErr w:type="spellStart"/>
      <w:r>
        <w:rPr>
          <w:lang w:val="es-AR"/>
        </w:rPr>
        <w:t>cque</w:t>
      </w:r>
      <w:proofErr w:type="spellEnd"/>
      <w:r>
        <w:rPr>
          <w:lang w:val="es-AR"/>
        </w:rPr>
        <w:t xml:space="preserve"> hayamos creado dentro del fichero </w:t>
      </w:r>
      <w:proofErr w:type="spellStart"/>
      <w:r>
        <w:rPr>
          <w:lang w:val="es-AR"/>
        </w:rPr>
        <w:t>xaml</w:t>
      </w:r>
      <w:proofErr w:type="spellEnd"/>
      <w:r>
        <w:rPr>
          <w:lang w:val="es-AR"/>
        </w:rPr>
        <w:t xml:space="preserve"> que contiene la lógica y acciones por evento.</w:t>
      </w:r>
    </w:p>
    <w:p w14:paraId="283C76A0" w14:textId="4850664D" w:rsidR="00463988" w:rsidRDefault="00463988">
      <w:pPr>
        <w:rPr>
          <w:lang w:val="es-AR"/>
        </w:rPr>
      </w:pPr>
      <w:r>
        <w:rPr>
          <w:lang w:val="es-AR"/>
        </w:rPr>
        <w:t xml:space="preserve">Este el código usado para definir el botón de manera manual en la </w:t>
      </w:r>
      <w:proofErr w:type="gramStart"/>
      <w:r>
        <w:rPr>
          <w:lang w:val="es-AR"/>
        </w:rPr>
        <w:t>interface</w:t>
      </w:r>
      <w:proofErr w:type="gramEnd"/>
    </w:p>
    <w:p w14:paraId="699BDD33" w14:textId="68C2F815" w:rsidR="00463988" w:rsidRPr="00463988" w:rsidRDefault="00463988">
      <w:pPr>
        <w:rPr>
          <w:color w:val="47D459" w:themeColor="accent3" w:themeTint="99"/>
          <w:sz w:val="20"/>
          <w:szCs w:val="20"/>
          <w:lang w:val="es-AR"/>
        </w:rPr>
      </w:pPr>
      <w:r w:rsidRPr="00463988">
        <w:rPr>
          <w:color w:val="47D459" w:themeColor="accent3" w:themeTint="99"/>
          <w:sz w:val="20"/>
          <w:szCs w:val="20"/>
          <w:lang w:val="es-AR"/>
        </w:rPr>
        <w:t>&lt;</w:t>
      </w:r>
      <w:proofErr w:type="spellStart"/>
      <w:r w:rsidRPr="00463988">
        <w:rPr>
          <w:color w:val="47D459" w:themeColor="accent3" w:themeTint="99"/>
          <w:sz w:val="20"/>
          <w:szCs w:val="20"/>
          <w:lang w:val="es-AR"/>
        </w:rPr>
        <w:t>Button</w:t>
      </w:r>
      <w:proofErr w:type="spellEnd"/>
      <w:r w:rsidRPr="00463988">
        <w:rPr>
          <w:color w:val="47D459" w:themeColor="accent3" w:themeTint="99"/>
          <w:sz w:val="20"/>
          <w:szCs w:val="20"/>
          <w:lang w:val="es-AR"/>
        </w:rPr>
        <w:t xml:space="preserve"> </w:t>
      </w:r>
      <w:proofErr w:type="spellStart"/>
      <w:r w:rsidRPr="00463988">
        <w:rPr>
          <w:color w:val="47D459" w:themeColor="accent3" w:themeTint="99"/>
          <w:sz w:val="20"/>
          <w:szCs w:val="20"/>
          <w:lang w:val="es-AR"/>
        </w:rPr>
        <w:t>Name</w:t>
      </w:r>
      <w:proofErr w:type="spellEnd"/>
      <w:r w:rsidRPr="00463988">
        <w:rPr>
          <w:color w:val="47D459" w:themeColor="accent3" w:themeTint="99"/>
          <w:sz w:val="20"/>
          <w:szCs w:val="20"/>
          <w:lang w:val="es-AR"/>
        </w:rPr>
        <w:t xml:space="preserve">="Segundo" Content="Segundo" </w:t>
      </w:r>
      <w:proofErr w:type="spellStart"/>
      <w:r w:rsidRPr="00463988">
        <w:rPr>
          <w:color w:val="47D459" w:themeColor="accent3" w:themeTint="99"/>
          <w:sz w:val="20"/>
          <w:szCs w:val="20"/>
          <w:lang w:val="es-AR"/>
        </w:rPr>
        <w:t>HorizontalAlignment</w:t>
      </w:r>
      <w:proofErr w:type="spellEnd"/>
      <w:r w:rsidRPr="00463988">
        <w:rPr>
          <w:color w:val="47D459" w:themeColor="accent3" w:themeTint="99"/>
          <w:sz w:val="20"/>
          <w:szCs w:val="20"/>
          <w:lang w:val="es-AR"/>
        </w:rPr>
        <w:t>="</w:t>
      </w:r>
      <w:proofErr w:type="spellStart"/>
      <w:r w:rsidRPr="00463988">
        <w:rPr>
          <w:color w:val="47D459" w:themeColor="accent3" w:themeTint="99"/>
          <w:sz w:val="20"/>
          <w:szCs w:val="20"/>
          <w:lang w:val="es-AR"/>
        </w:rPr>
        <w:t>Left</w:t>
      </w:r>
      <w:proofErr w:type="spellEnd"/>
      <w:r w:rsidRPr="00463988">
        <w:rPr>
          <w:color w:val="47D459" w:themeColor="accent3" w:themeTint="99"/>
          <w:sz w:val="20"/>
          <w:szCs w:val="20"/>
          <w:lang w:val="es-AR"/>
        </w:rPr>
        <w:t xml:space="preserve">" </w:t>
      </w:r>
      <w:proofErr w:type="spellStart"/>
      <w:r w:rsidRPr="00463988">
        <w:rPr>
          <w:color w:val="47D459" w:themeColor="accent3" w:themeTint="99"/>
          <w:sz w:val="20"/>
          <w:szCs w:val="20"/>
          <w:lang w:val="es-AR"/>
        </w:rPr>
        <w:t>Margin</w:t>
      </w:r>
      <w:proofErr w:type="spellEnd"/>
      <w:r w:rsidRPr="00463988">
        <w:rPr>
          <w:color w:val="47D459" w:themeColor="accent3" w:themeTint="99"/>
          <w:sz w:val="20"/>
          <w:szCs w:val="20"/>
          <w:lang w:val="es-AR"/>
        </w:rPr>
        <w:t xml:space="preserve">="248,89,0,0" </w:t>
      </w:r>
      <w:proofErr w:type="spellStart"/>
      <w:r w:rsidRPr="00463988">
        <w:rPr>
          <w:color w:val="47D459" w:themeColor="accent3" w:themeTint="99"/>
          <w:sz w:val="20"/>
          <w:szCs w:val="20"/>
          <w:lang w:val="es-AR"/>
        </w:rPr>
        <w:t>VerticalAlignment</w:t>
      </w:r>
      <w:proofErr w:type="spellEnd"/>
      <w:r w:rsidRPr="00463988">
        <w:rPr>
          <w:color w:val="47D459" w:themeColor="accent3" w:themeTint="99"/>
          <w:sz w:val="20"/>
          <w:szCs w:val="20"/>
          <w:lang w:val="es-AR"/>
        </w:rPr>
        <w:t xml:space="preserve">="Top" </w:t>
      </w:r>
      <w:proofErr w:type="spellStart"/>
      <w:proofErr w:type="gramStart"/>
      <w:r w:rsidRPr="00463988">
        <w:rPr>
          <w:color w:val="47D459" w:themeColor="accent3" w:themeTint="99"/>
          <w:sz w:val="20"/>
          <w:szCs w:val="20"/>
          <w:lang w:val="es-AR"/>
        </w:rPr>
        <w:t>Click</w:t>
      </w:r>
      <w:proofErr w:type="spellEnd"/>
      <w:proofErr w:type="gramEnd"/>
      <w:r w:rsidRPr="00463988">
        <w:rPr>
          <w:color w:val="47D459" w:themeColor="accent3" w:themeTint="99"/>
          <w:sz w:val="20"/>
          <w:szCs w:val="20"/>
          <w:lang w:val="es-AR"/>
        </w:rPr>
        <w:t>="</w:t>
      </w:r>
      <w:proofErr w:type="spellStart"/>
      <w:r w:rsidRPr="00463988">
        <w:rPr>
          <w:color w:val="47D459" w:themeColor="accent3" w:themeTint="99"/>
          <w:sz w:val="20"/>
          <w:szCs w:val="20"/>
          <w:lang w:val="es-AR"/>
        </w:rPr>
        <w:t>Segundo_Click</w:t>
      </w:r>
      <w:proofErr w:type="spellEnd"/>
      <w:r w:rsidRPr="00463988">
        <w:rPr>
          <w:color w:val="47D459" w:themeColor="accent3" w:themeTint="99"/>
          <w:sz w:val="20"/>
          <w:szCs w:val="20"/>
          <w:lang w:val="es-AR"/>
        </w:rPr>
        <w:t>"/&gt;</w:t>
      </w:r>
    </w:p>
    <w:p w14:paraId="44914F83" w14:textId="4D7DC6E0" w:rsidR="00BE5D49" w:rsidRDefault="00463988">
      <w:pPr>
        <w:rPr>
          <w:lang w:val="es-AR"/>
        </w:rPr>
      </w:pPr>
      <w:r>
        <w:rPr>
          <w:lang w:val="es-AR"/>
        </w:rPr>
        <w:t xml:space="preserve">Luego mostramos el </w:t>
      </w:r>
      <w:proofErr w:type="spellStart"/>
      <w:r>
        <w:rPr>
          <w:lang w:val="es-AR"/>
        </w:rPr>
        <w:t>cidigo</w:t>
      </w:r>
      <w:proofErr w:type="spellEnd"/>
      <w:r>
        <w:rPr>
          <w:lang w:val="es-AR"/>
        </w:rPr>
        <w:t xml:space="preserve"> asociado la </w:t>
      </w:r>
      <w:proofErr w:type="spellStart"/>
      <w:r>
        <w:rPr>
          <w:lang w:val="es-AR"/>
        </w:rPr>
        <w:t>accion</w:t>
      </w:r>
      <w:proofErr w:type="spellEnd"/>
      <w:r>
        <w:rPr>
          <w:lang w:val="es-AR"/>
        </w:rPr>
        <w:t xml:space="preserve"> creada</w:t>
      </w:r>
    </w:p>
    <w:p w14:paraId="72AE7CBD" w14:textId="77777777" w:rsidR="007740F6" w:rsidRPr="007740F6" w:rsidRDefault="007740F6" w:rsidP="007740F6">
      <w:pPr>
        <w:rPr>
          <w:lang w:val="es-AR"/>
        </w:rPr>
      </w:pPr>
      <w:r w:rsidRPr="007740F6">
        <w:rPr>
          <w:lang w:val="es-AR"/>
        </w:rPr>
        <w:t xml:space="preserve">        </w:t>
      </w:r>
      <w:proofErr w:type="spellStart"/>
      <w:r w:rsidRPr="007740F6">
        <w:rPr>
          <w:color w:val="0070C0"/>
          <w:lang w:val="es-AR"/>
        </w:rPr>
        <w:t>public</w:t>
      </w:r>
      <w:proofErr w:type="spellEnd"/>
      <w:r w:rsidRPr="007740F6">
        <w:rPr>
          <w:color w:val="0070C0"/>
          <w:lang w:val="es-AR"/>
        </w:rPr>
        <w:t xml:space="preserve"> </w:t>
      </w:r>
      <w:proofErr w:type="spellStart"/>
      <w:proofErr w:type="gramStart"/>
      <w:r w:rsidRPr="007740F6">
        <w:rPr>
          <w:lang w:val="es-AR"/>
        </w:rPr>
        <w:t>MainWindow</w:t>
      </w:r>
      <w:proofErr w:type="spellEnd"/>
      <w:r w:rsidRPr="007740F6">
        <w:rPr>
          <w:lang w:val="es-AR"/>
        </w:rPr>
        <w:t>(</w:t>
      </w:r>
      <w:proofErr w:type="gramEnd"/>
      <w:r w:rsidRPr="007740F6">
        <w:rPr>
          <w:lang w:val="es-AR"/>
        </w:rPr>
        <w:t>)</w:t>
      </w:r>
    </w:p>
    <w:p w14:paraId="2AF456FF" w14:textId="77777777" w:rsidR="007740F6" w:rsidRPr="007740F6" w:rsidRDefault="007740F6" w:rsidP="007740F6">
      <w:pPr>
        <w:rPr>
          <w:lang w:val="es-AR"/>
        </w:rPr>
      </w:pPr>
      <w:r w:rsidRPr="007740F6">
        <w:rPr>
          <w:lang w:val="es-AR"/>
        </w:rPr>
        <w:t xml:space="preserve">        {</w:t>
      </w:r>
    </w:p>
    <w:p w14:paraId="7ABA43AF" w14:textId="77777777" w:rsidR="007740F6" w:rsidRPr="007740F6" w:rsidRDefault="007740F6" w:rsidP="007740F6">
      <w:pPr>
        <w:rPr>
          <w:lang w:val="es-AR"/>
        </w:rPr>
      </w:pPr>
      <w:r w:rsidRPr="007740F6">
        <w:rPr>
          <w:lang w:val="es-AR"/>
        </w:rPr>
        <w:t xml:space="preserve">            </w:t>
      </w:r>
      <w:proofErr w:type="spellStart"/>
      <w:proofErr w:type="gramStart"/>
      <w:r w:rsidRPr="007740F6">
        <w:rPr>
          <w:lang w:val="es-AR"/>
        </w:rPr>
        <w:t>InitializeComponent</w:t>
      </w:r>
      <w:proofErr w:type="spellEnd"/>
      <w:r w:rsidRPr="007740F6">
        <w:rPr>
          <w:lang w:val="es-AR"/>
        </w:rPr>
        <w:t>(</w:t>
      </w:r>
      <w:proofErr w:type="gramEnd"/>
      <w:r w:rsidRPr="007740F6">
        <w:rPr>
          <w:lang w:val="es-AR"/>
        </w:rPr>
        <w:t>);</w:t>
      </w:r>
    </w:p>
    <w:p w14:paraId="56C3829D" w14:textId="77777777" w:rsidR="007740F6" w:rsidRPr="007740F6" w:rsidRDefault="007740F6" w:rsidP="007740F6">
      <w:pPr>
        <w:rPr>
          <w:color w:val="47D459" w:themeColor="accent3" w:themeTint="99"/>
          <w:lang w:val="es-AR"/>
        </w:rPr>
      </w:pPr>
      <w:r w:rsidRPr="007740F6">
        <w:rPr>
          <w:lang w:val="es-AR"/>
        </w:rPr>
        <w:t xml:space="preserve">            </w:t>
      </w:r>
      <w:r w:rsidRPr="007740F6">
        <w:rPr>
          <w:color w:val="47D459" w:themeColor="accent3" w:themeTint="99"/>
          <w:lang w:val="es-AR"/>
        </w:rPr>
        <w:t>//</w:t>
      </w:r>
      <w:proofErr w:type="spellStart"/>
      <w:r w:rsidRPr="007740F6">
        <w:rPr>
          <w:color w:val="47D459" w:themeColor="accent3" w:themeTint="99"/>
          <w:lang w:val="es-AR"/>
        </w:rPr>
        <w:t>Aqui</w:t>
      </w:r>
      <w:proofErr w:type="spellEnd"/>
      <w:r w:rsidRPr="007740F6">
        <w:rPr>
          <w:color w:val="47D459" w:themeColor="accent3" w:themeTint="99"/>
          <w:lang w:val="es-AR"/>
        </w:rPr>
        <w:t xml:space="preserve"> suscribimos por medio de </w:t>
      </w:r>
      <w:proofErr w:type="spellStart"/>
      <w:r w:rsidRPr="007740F6">
        <w:rPr>
          <w:color w:val="47D459" w:themeColor="accent3" w:themeTint="99"/>
          <w:lang w:val="es-AR"/>
        </w:rPr>
        <w:t>codigo</w:t>
      </w:r>
      <w:proofErr w:type="spellEnd"/>
    </w:p>
    <w:p w14:paraId="2576AC8F" w14:textId="77777777" w:rsidR="007740F6" w:rsidRPr="007740F6" w:rsidRDefault="007740F6" w:rsidP="007740F6">
      <w:pPr>
        <w:rPr>
          <w:lang w:val="en-US"/>
        </w:rPr>
      </w:pPr>
      <w:r w:rsidRPr="007740F6">
        <w:rPr>
          <w:lang w:val="es-AR"/>
        </w:rPr>
        <w:t xml:space="preserve">            </w:t>
      </w:r>
      <w:proofErr w:type="spellStart"/>
      <w:r w:rsidRPr="007740F6">
        <w:rPr>
          <w:lang w:val="en-US"/>
        </w:rPr>
        <w:t>Segundo.Click</w:t>
      </w:r>
      <w:proofErr w:type="spellEnd"/>
      <w:r w:rsidRPr="007740F6">
        <w:rPr>
          <w:lang w:val="en-US"/>
        </w:rPr>
        <w:t xml:space="preserve"> += </w:t>
      </w:r>
      <w:r w:rsidRPr="007740F6">
        <w:rPr>
          <w:color w:val="0070C0"/>
          <w:lang w:val="en-US"/>
        </w:rPr>
        <w:t xml:space="preserve">new </w:t>
      </w:r>
      <w:proofErr w:type="spellStart"/>
      <w:proofErr w:type="gramStart"/>
      <w:r w:rsidRPr="007740F6">
        <w:rPr>
          <w:lang w:val="en-US"/>
        </w:rPr>
        <w:t>RoutedEventHandler</w:t>
      </w:r>
      <w:proofErr w:type="spellEnd"/>
      <w:r w:rsidRPr="007740F6">
        <w:rPr>
          <w:lang w:val="en-US"/>
        </w:rPr>
        <w:t>(</w:t>
      </w:r>
      <w:proofErr w:type="spellStart"/>
      <w:proofErr w:type="gramEnd"/>
      <w:r w:rsidRPr="007740F6">
        <w:rPr>
          <w:lang w:val="en-US"/>
        </w:rPr>
        <w:t>Segundo_Click</w:t>
      </w:r>
      <w:proofErr w:type="spellEnd"/>
      <w:r w:rsidRPr="007740F6">
        <w:rPr>
          <w:lang w:val="en-US"/>
        </w:rPr>
        <w:t>);</w:t>
      </w:r>
    </w:p>
    <w:p w14:paraId="4B9186DA" w14:textId="54C6B686" w:rsidR="007740F6" w:rsidRDefault="007740F6" w:rsidP="007740F6">
      <w:pPr>
        <w:rPr>
          <w:lang w:val="es-AR"/>
        </w:rPr>
      </w:pPr>
      <w:r w:rsidRPr="007740F6">
        <w:rPr>
          <w:lang w:val="en-US"/>
        </w:rPr>
        <w:t xml:space="preserve">        </w:t>
      </w:r>
      <w:r w:rsidRPr="007740F6">
        <w:rPr>
          <w:lang w:val="es-AR"/>
        </w:rPr>
        <w:t>}</w:t>
      </w:r>
    </w:p>
    <w:p w14:paraId="772FD585" w14:textId="77777777" w:rsidR="007740F6" w:rsidRPr="00BE5D49" w:rsidRDefault="007740F6" w:rsidP="007740F6">
      <w:pPr>
        <w:rPr>
          <w:lang w:val="es-AR"/>
        </w:rPr>
      </w:pPr>
    </w:p>
    <w:sectPr w:rsidR="007740F6" w:rsidRPr="00BE5D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49"/>
    <w:rsid w:val="00337A54"/>
    <w:rsid w:val="00463988"/>
    <w:rsid w:val="004D3965"/>
    <w:rsid w:val="007740F6"/>
    <w:rsid w:val="008E07C3"/>
    <w:rsid w:val="00990BF2"/>
    <w:rsid w:val="00BE5D49"/>
    <w:rsid w:val="00F2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6B272"/>
  <w15:chartTrackingRefBased/>
  <w15:docId w15:val="{97630395-E594-4D7C-A59E-1A3E207D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Cagua Herrera, Jhonatan McNiven</dc:creator>
  <cp:keywords/>
  <dc:description/>
  <cp:lastModifiedBy>Cagua Herrera, Jhonatan McNiven</cp:lastModifiedBy>
  <cp:revision>2</cp:revision>
  <dcterms:created xsi:type="dcterms:W3CDTF">2025-01-16T12:55:00Z</dcterms:created>
  <dcterms:modified xsi:type="dcterms:W3CDTF">2025-01-16T15:45:00Z</dcterms:modified>
</cp:coreProperties>
</file>