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Utmost for His Highest (Excerpts)</w:t>
      </w:r>
    </w:p>
    <w:p>
      <w:r>
        <w:t>By Oswald Chambers</w:t>
      </w:r>
    </w:p>
    <w:p>
      <w:pPr>
        <w:pStyle w:val="Heading1"/>
      </w:pPr>
      <w:r>
        <w:t>January 1 - LET US KEEP TO THE POINT</w:t>
      </w:r>
    </w:p>
    <w:p>
      <w:r>
        <w:t>My Utmost for His Highest. 'My eager desire and hope being that I may never be ashamed.' Paul says - 'My determination is to be my utmost for His Highest.' To get there is a matter of will, not of debate.</w:t>
      </w:r>
    </w:p>
    <w:p>
      <w:pPr>
        <w:pStyle w:val="Heading1"/>
      </w:pPr>
      <w:r>
        <w:t>January 2 - WILL YOU GO OUT WITHOUT KNOWING?</w:t>
      </w:r>
    </w:p>
    <w:p>
      <w:r>
        <w:t>He went out, not knowing whither he went. Hebrews 11:8. Have you been 'out' in this way? If so, there is no logical statement possible when anyone asks you what you are doing.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