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15AC8" w14:textId="01A7B6FF" w:rsidR="00355CF2" w:rsidRP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ENAE 743: Applied Nonlinear Control</w:t>
      </w:r>
    </w:p>
    <w:p w14:paraId="7224800B" w14:textId="44E3E6C1" w:rsidR="00721EFA" w:rsidRP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Joe Mockler</w:t>
      </w:r>
    </w:p>
    <w:p w14:paraId="20171545" w14:textId="00EE6FDF" w:rsidR="00721EFA" w:rsidRP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26 MAR 24</w:t>
      </w:r>
    </w:p>
    <w:p w14:paraId="678259D3" w14:textId="4DBC1DA8" w:rsidR="00721EFA" w:rsidRPr="00721EFA" w:rsidRDefault="00721EFA" w:rsidP="00721EF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21EFA">
        <w:rPr>
          <w:rFonts w:ascii="Times New Roman" w:hAnsi="Times New Roman" w:cs="Times New Roman"/>
          <w:sz w:val="24"/>
          <w:szCs w:val="24"/>
        </w:rPr>
        <w:t>Project Prospectus</w:t>
      </w:r>
    </w:p>
    <w:p w14:paraId="10B46661" w14:textId="339AB506" w:rsidR="007B20F4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49584E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20F4">
        <w:rPr>
          <w:rFonts w:ascii="Times New Roman" w:hAnsi="Times New Roman" w:cs="Times New Roman"/>
          <w:sz w:val="24"/>
          <w:szCs w:val="24"/>
        </w:rPr>
        <w:t xml:space="preserve">Micro aerial vehicles (MAV’s) </w:t>
      </w:r>
      <w:r w:rsidR="00C97578">
        <w:rPr>
          <w:rFonts w:ascii="Times New Roman" w:hAnsi="Times New Roman" w:cs="Times New Roman"/>
          <w:sz w:val="24"/>
          <w:szCs w:val="24"/>
        </w:rPr>
        <w:t xml:space="preserve">may </w:t>
      </w:r>
      <w:r w:rsidR="007B20F4">
        <w:rPr>
          <w:rFonts w:ascii="Times New Roman" w:hAnsi="Times New Roman" w:cs="Times New Roman"/>
          <w:sz w:val="24"/>
          <w:szCs w:val="24"/>
        </w:rPr>
        <w:t xml:space="preserve">have novel applications in surveillance, reconnaissance and mapping by allowing </w:t>
      </w:r>
      <w:r w:rsidR="00C97578">
        <w:rPr>
          <w:rFonts w:ascii="Times New Roman" w:hAnsi="Times New Roman" w:cs="Times New Roman"/>
          <w:sz w:val="24"/>
          <w:szCs w:val="24"/>
        </w:rPr>
        <w:t>a</w:t>
      </w:r>
      <w:r w:rsidR="007B20F4">
        <w:rPr>
          <w:rFonts w:ascii="Times New Roman" w:hAnsi="Times New Roman" w:cs="Times New Roman"/>
          <w:sz w:val="24"/>
          <w:szCs w:val="24"/>
        </w:rPr>
        <w:t xml:space="preserve"> vehicle to access small or intricate spaces</w:t>
      </w:r>
      <w:r w:rsidR="00C97578">
        <w:rPr>
          <w:rFonts w:ascii="Times New Roman" w:hAnsi="Times New Roman" w:cs="Times New Roman"/>
          <w:sz w:val="24"/>
          <w:szCs w:val="24"/>
        </w:rPr>
        <w:t xml:space="preserve">. Consequently, these vehicles require precise control to navigate through complex or narrow terrains </w:t>
      </w:r>
      <w:r w:rsidR="00C97578">
        <w:rPr>
          <w:rFonts w:ascii="Times New Roman" w:hAnsi="Times New Roman" w:cs="Times New Roman"/>
          <w:sz w:val="24"/>
          <w:szCs w:val="24"/>
        </w:rPr>
        <w:t>[1].</w:t>
      </w:r>
      <w:r w:rsidR="00C97578">
        <w:rPr>
          <w:rFonts w:ascii="Times New Roman" w:hAnsi="Times New Roman" w:cs="Times New Roman"/>
          <w:sz w:val="24"/>
          <w:szCs w:val="24"/>
        </w:rPr>
        <w:t xml:space="preserve"> Coupled with the nonlinear dynamics of the flapping mechanism, these vehicles require a nonlinear control law to guide their flight.</w:t>
      </w:r>
    </w:p>
    <w:p w14:paraId="0E05ABD5" w14:textId="626FD116" w:rsid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seeks to recreate some of the key results from </w:t>
      </w:r>
      <w:r w:rsidR="0093648B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>. This paper is split in two parts: 1) deriving the dynamic model from a Lagrangian formulation and 2) building a nonlinear controller for position and altitude tracking of a MAV. The governing equations are found in the appendix. In this project, key results from the second half of the paper will be reconstructed; it is assumed the nonlinear dynamic model is correctly constructed and the</w:t>
      </w:r>
      <w:r w:rsidR="0031261B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261B">
        <w:rPr>
          <w:rFonts w:ascii="Times New Roman" w:hAnsi="Times New Roman" w:cs="Times New Roman"/>
          <w:sz w:val="24"/>
          <w:szCs w:val="24"/>
        </w:rPr>
        <w:t xml:space="preserve">particular </w:t>
      </w:r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not be verified. </w:t>
      </w:r>
    </w:p>
    <w:p w14:paraId="2BF2A1FC" w14:textId="3ECD7BF7" w:rsidR="00721EFA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will closely follow the construction outlined in sections 4.1 and 4.2. Section 4.1 designs the outer-loop controller, which designs for the desired cycle-averaged forces and moments to control the system. This section uses sliding mode control as its primary mechanism. These are fed into the inner-loop controller, which take the virtual inputs and output control surface actions. The control law is designed with a Lyapunov-style argument using the </w:t>
      </w:r>
      <w:r w:rsidR="0031261B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errors and a gain matrix, K, to define the </w:t>
      </w:r>
      <w:r w:rsidR="0049584E">
        <w:rPr>
          <w:rFonts w:ascii="Times New Roman" w:hAnsi="Times New Roman" w:cs="Times New Roman"/>
          <w:sz w:val="24"/>
          <w:szCs w:val="24"/>
        </w:rPr>
        <w:t xml:space="preserve">Lyapunov </w:t>
      </w:r>
      <w:r w:rsidR="0031261B">
        <w:rPr>
          <w:rFonts w:ascii="Times New Roman" w:hAnsi="Times New Roman" w:cs="Times New Roman"/>
          <w:sz w:val="24"/>
          <w:szCs w:val="24"/>
        </w:rPr>
        <w:t>function.</w:t>
      </w:r>
      <w:r>
        <w:rPr>
          <w:rFonts w:ascii="Times New Roman" w:hAnsi="Times New Roman" w:cs="Times New Roman"/>
          <w:sz w:val="24"/>
          <w:szCs w:val="24"/>
        </w:rPr>
        <w:t xml:space="preserve"> A high-level outline of the control system is found below. </w:t>
      </w:r>
    </w:p>
    <w:p w14:paraId="05933365" w14:textId="28D0C10B" w:rsidR="00721EFA" w:rsidRPr="00721EFA" w:rsidRDefault="00721EFA" w:rsidP="0049584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 1. Control Architecture with Pertinent Sections Referenced.</w:t>
      </w:r>
    </w:p>
    <w:p w14:paraId="30508ABE" w14:textId="1CE7697A" w:rsidR="00721EFA" w:rsidRDefault="00721EFA" w:rsidP="004958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082">
        <w:rPr>
          <w:rFonts w:ascii="Times New Roman" w:hAnsi="Times New Roman" w:cs="Times New Roman"/>
          <w:noProof/>
        </w:rPr>
        <w:drawing>
          <wp:inline distT="0" distB="0" distL="0" distR="0" wp14:anchorId="74C6279D" wp14:editId="70EA9803">
            <wp:extent cx="5265876" cy="1501270"/>
            <wp:effectExtent l="0" t="0" r="0" b="3810"/>
            <wp:docPr id="148147709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7709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FEA5" w14:textId="081844E7" w:rsidR="0049584E" w:rsidRDefault="00721EFA" w:rsidP="00721EFA">
      <w:pPr>
        <w:jc w:val="both"/>
        <w:rPr>
          <w:rFonts w:ascii="Times New Roman" w:hAnsi="Times New Roman" w:cs="Times New Roman"/>
          <w:sz w:val="24"/>
          <w:szCs w:val="24"/>
        </w:rPr>
      </w:pPr>
      <w:r w:rsidRPr="0049584E">
        <w:rPr>
          <w:rFonts w:ascii="Times New Roman" w:hAnsi="Times New Roman" w:cs="Times New Roman"/>
          <w:b/>
          <w:bCs/>
          <w:sz w:val="24"/>
          <w:szCs w:val="24"/>
        </w:rPr>
        <w:t>Project Outcomes</w:t>
      </w:r>
      <w:r>
        <w:rPr>
          <w:rFonts w:ascii="Times New Roman" w:hAnsi="Times New Roman" w:cs="Times New Roman"/>
          <w:sz w:val="24"/>
          <w:szCs w:val="24"/>
        </w:rPr>
        <w:t>: This project seeks to recreate the paper’s nonlinear control results</w:t>
      </w:r>
      <w:r w:rsidR="0049584E">
        <w:rPr>
          <w:rFonts w:ascii="Times New Roman" w:hAnsi="Times New Roman" w:cs="Times New Roman"/>
          <w:sz w:val="24"/>
          <w:szCs w:val="24"/>
        </w:rPr>
        <w:t>; see figures 10, 11, and 12 in [</w:t>
      </w:r>
      <w:r w:rsidR="007B20F4">
        <w:rPr>
          <w:rFonts w:ascii="Times New Roman" w:hAnsi="Times New Roman" w:cs="Times New Roman"/>
          <w:sz w:val="24"/>
          <w:szCs w:val="24"/>
        </w:rPr>
        <w:t>2</w:t>
      </w:r>
      <w:r w:rsidR="0049584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The dynamic model will first be constructed in MATLAB/Simulink and the controller will be built around it. While the project will follow the authors</w:t>
      </w:r>
      <w:r w:rsidR="00A30F1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controller design, their approach will be commented upon</w:t>
      </w:r>
      <w:r w:rsidR="0031261B">
        <w:rPr>
          <w:rFonts w:ascii="Times New Roman" w:hAnsi="Times New Roman" w:cs="Times New Roman"/>
          <w:sz w:val="24"/>
          <w:szCs w:val="24"/>
        </w:rPr>
        <w:t>, tested,</w:t>
      </w:r>
      <w:r>
        <w:rPr>
          <w:rFonts w:ascii="Times New Roman" w:hAnsi="Times New Roman" w:cs="Times New Roman"/>
          <w:sz w:val="24"/>
          <w:szCs w:val="24"/>
        </w:rPr>
        <w:t xml:space="preserve"> and improved as the project demands.</w:t>
      </w:r>
      <w:r w:rsidR="0049584E">
        <w:rPr>
          <w:rFonts w:ascii="Times New Roman" w:hAnsi="Times New Roman" w:cs="Times New Roman"/>
          <w:sz w:val="24"/>
          <w:szCs w:val="24"/>
        </w:rPr>
        <w:t xml:space="preserve"> This project will take care to explicitly detail the nonlinear control mechanisms applicable to class</w:t>
      </w:r>
      <w:r w:rsidR="0031261B">
        <w:rPr>
          <w:rFonts w:ascii="Times New Roman" w:hAnsi="Times New Roman" w:cs="Times New Roman"/>
          <w:sz w:val="24"/>
          <w:szCs w:val="24"/>
        </w:rPr>
        <w:t>, including</w:t>
      </w:r>
      <w:r w:rsidR="0049584E">
        <w:rPr>
          <w:rFonts w:ascii="Times New Roman" w:hAnsi="Times New Roman" w:cs="Times New Roman"/>
          <w:sz w:val="24"/>
          <w:szCs w:val="24"/>
        </w:rPr>
        <w:t xml:space="preserve"> integral sliding mode control and Lyapunov control laws. </w:t>
      </w:r>
    </w:p>
    <w:p w14:paraId="653538AF" w14:textId="7A97DD3F" w:rsidR="007B20F4" w:rsidRDefault="007B20F4" w:rsidP="007B2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id w:val="-1950701155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D3F9619" w14:textId="77777777" w:rsidR="007B20F4" w:rsidRPr="0093648B" w:rsidRDefault="007B20F4" w:rsidP="0049584E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3648B">
            <w:rPr>
              <w:rFonts w:ascii="Times New Roman" w:hAnsi="Times New Roman" w:cs="Times New Roman"/>
              <w:b/>
              <w:bCs/>
              <w:sz w:val="24"/>
              <w:szCs w:val="24"/>
            </w:rPr>
            <w:t>Works Cited:</w:t>
          </w:r>
          <w:r w:rsidRPr="009364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648B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9364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005"/>
          </w:tblGrid>
          <w:tr w:rsidR="007B20F4" w:rsidRPr="0093648B" w14:paraId="3BA11A26" w14:textId="77777777">
            <w:trPr>
              <w:divId w:val="1487938017"/>
              <w:tblCellSpacing w:w="15" w:type="dxa"/>
            </w:trPr>
            <w:tc>
              <w:tcPr>
                <w:tcW w:w="50" w:type="pct"/>
                <w:hideMark/>
              </w:tcPr>
              <w:p w14:paraId="3D06FBF7" w14:textId="4A4FAA28" w:rsidR="007B20F4" w:rsidRPr="0093648B" w:rsidRDefault="007B20F4">
                <w:pPr>
                  <w:pStyle w:val="Bibliography"/>
                  <w:rPr>
                    <w:rFonts w:ascii="Times New Roman" w:hAnsi="Times New Roman" w:cs="Times New Roman"/>
                    <w:noProof/>
                    <w:kern w:val="0"/>
                    <w:sz w:val="24"/>
                    <w:szCs w:val="24"/>
                    <w14:ligatures w14:val="none"/>
                  </w:rPr>
                </w:pP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FFD187C" w14:textId="425B5BCF" w:rsidR="007B20F4" w:rsidRPr="0093648B" w:rsidRDefault="007B20F4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R. Wood, "</w:t>
                </w:r>
                <w:r w:rsidR="000A7515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The first takeoff of a biologically inspired at-scale robotic insect</w:t>
                </w: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," </w:t>
                </w:r>
                <w:r w:rsidRPr="0093648B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 xml:space="preserve">IEEE </w:t>
                </w:r>
                <w:r w:rsidR="000A7515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Transcation</w:t>
                </w:r>
                <w:r w:rsidR="00D2286B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 xml:space="preserve">s on </w:t>
                </w:r>
                <w:r w:rsidR="000A7515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Rob</w:t>
                </w:r>
                <w:r w:rsidR="00D2286B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>otics</w:t>
                </w:r>
                <w:r w:rsidRPr="0093648B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 xml:space="preserve">, </w:t>
                </w:r>
                <w:r w:rsidR="000A7515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 xml:space="preserve">24(2), </w:t>
                </w: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pp. </w:t>
                </w:r>
                <w:r w:rsidR="000A7515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341-347</w:t>
                </w: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, 200</w:t>
                </w:r>
                <w:r w:rsidR="000A7515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8</w:t>
                </w: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. </w:t>
                </w:r>
              </w:p>
            </w:tc>
          </w:tr>
          <w:tr w:rsidR="007B20F4" w:rsidRPr="0093648B" w14:paraId="67201390" w14:textId="77777777">
            <w:trPr>
              <w:divId w:val="1487938017"/>
              <w:tblCellSpacing w:w="15" w:type="dxa"/>
            </w:trPr>
            <w:tc>
              <w:tcPr>
                <w:tcW w:w="50" w:type="pct"/>
                <w:hideMark/>
              </w:tcPr>
              <w:p w14:paraId="2E74FA20" w14:textId="77777777" w:rsidR="007B20F4" w:rsidRPr="0093648B" w:rsidRDefault="007B20F4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8AC5AB1" w14:textId="77777777" w:rsidR="007B20F4" w:rsidRPr="0093648B" w:rsidRDefault="007B20F4">
                <w:pPr>
                  <w:pStyle w:val="Bibliography"/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</w:pP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B. Wissa, K. Elshafie and A. El-Badawy, "Lyapunov-based control and trajectory tracking of a 6-DOF Flapping Wing Micro Aerial Vehicle," </w:t>
                </w:r>
                <w:r w:rsidRPr="0093648B">
                  <w:rPr>
                    <w:rFonts w:ascii="Times New Roman" w:hAnsi="Times New Roman" w:cs="Times New Roman"/>
                    <w:i/>
                    <w:iCs/>
                    <w:noProof/>
                    <w:sz w:val="24"/>
                    <w:szCs w:val="24"/>
                  </w:rPr>
                  <w:t xml:space="preserve">Nonlinear Dynamics, </w:t>
                </w:r>
                <w:r w:rsidRPr="0093648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 xml:space="preserve">p. 2919–2938, 2020. </w:t>
                </w:r>
              </w:p>
            </w:tc>
          </w:tr>
        </w:tbl>
        <w:p w14:paraId="549B5E4B" w14:textId="77777777" w:rsidR="007B20F4" w:rsidRPr="0093648B" w:rsidRDefault="007B20F4">
          <w:pPr>
            <w:divId w:val="1487938017"/>
            <w:rPr>
              <w:rFonts w:ascii="Times New Roman" w:eastAsia="Times New Roman" w:hAnsi="Times New Roman" w:cs="Times New Roman"/>
              <w:noProof/>
              <w:sz w:val="24"/>
              <w:szCs w:val="24"/>
            </w:rPr>
          </w:pPr>
        </w:p>
        <w:p w14:paraId="18FF0ED8" w14:textId="613B5878" w:rsidR="0049584E" w:rsidRPr="007B20F4" w:rsidRDefault="007B20F4" w:rsidP="0049584E">
          <w:r w:rsidRPr="0093648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  <w:r w:rsidR="0049584E" w:rsidRPr="0031261B">
            <w:rPr>
              <w:rFonts w:ascii="Times New Roman" w:hAnsi="Times New Roman" w:cs="Times New Roman"/>
              <w:b/>
              <w:bCs/>
              <w:noProof/>
            </w:rPr>
            <w:drawing>
              <wp:anchor distT="0" distB="0" distL="114300" distR="114300" simplePos="0" relativeHeight="251662336" behindDoc="0" locked="0" layoutInCell="1" allowOverlap="1" wp14:anchorId="0CC47ECE" wp14:editId="211F2208">
                <wp:simplePos x="0" y="0"/>
                <wp:positionH relativeFrom="margin">
                  <wp:align>left</wp:align>
                </wp:positionH>
                <wp:positionV relativeFrom="paragraph">
                  <wp:posOffset>3439795</wp:posOffset>
                </wp:positionV>
                <wp:extent cx="3133090" cy="3535680"/>
                <wp:effectExtent l="0" t="0" r="0" b="7620"/>
                <wp:wrapThrough wrapText="bothSides">
                  <wp:wrapPolygon edited="0">
                    <wp:start x="0" y="0"/>
                    <wp:lineTo x="0" y="21530"/>
                    <wp:lineTo x="21407" y="21530"/>
                    <wp:lineTo x="21407" y="0"/>
                    <wp:lineTo x="0" y="0"/>
                  </wp:wrapPolygon>
                </wp:wrapThrough>
                <wp:docPr id="16348194" name="Picture 1" descr="A white paper with black and white equation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8194" name="Picture 1" descr="A white paper with black and white equations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090" cy="3535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584E" w:rsidRPr="0031261B">
            <w:rPr>
              <w:rFonts w:ascii="Times New Roman" w:hAnsi="Times New Roman" w:cs="Times New Roman"/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529C509E" wp14:editId="7DE65372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2979420" cy="3693795"/>
                <wp:effectExtent l="0" t="0" r="0" b="1905"/>
                <wp:wrapThrough wrapText="bothSides">
                  <wp:wrapPolygon edited="0">
                    <wp:start x="0" y="0"/>
                    <wp:lineTo x="0" y="21500"/>
                    <wp:lineTo x="21407" y="21500"/>
                    <wp:lineTo x="21407" y="0"/>
                    <wp:lineTo x="0" y="0"/>
                  </wp:wrapPolygon>
                </wp:wrapThrough>
                <wp:docPr id="375007852" name="Picture 1" descr="A math equations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007852" name="Picture 1" descr="A math equations on a white background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667"/>
                        <a:stretch/>
                      </pic:blipFill>
                      <pic:spPr bwMode="auto">
                        <a:xfrm>
                          <a:off x="0" y="0"/>
                          <a:ext cx="2979420" cy="3693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584E" w:rsidRPr="0031261B">
            <w:rPr>
              <w:rFonts w:ascii="Times New Roman" w:hAnsi="Times New Roman" w:cs="Times New Roman"/>
              <w:b/>
              <w:bCs/>
              <w:noProof/>
            </w:rPr>
            <w:drawing>
              <wp:anchor distT="0" distB="0" distL="114300" distR="114300" simplePos="0" relativeHeight="251661312" behindDoc="0" locked="0" layoutInCell="1" allowOverlap="1" wp14:anchorId="1CB428CF" wp14:editId="2A10C1AA">
                <wp:simplePos x="0" y="0"/>
                <wp:positionH relativeFrom="margin">
                  <wp:align>left</wp:align>
                </wp:positionH>
                <wp:positionV relativeFrom="paragraph">
                  <wp:posOffset>2769235</wp:posOffset>
                </wp:positionV>
                <wp:extent cx="2979420" cy="358140"/>
                <wp:effectExtent l="0" t="0" r="0" b="3810"/>
                <wp:wrapThrough wrapText="bothSides">
                  <wp:wrapPolygon edited="0">
                    <wp:start x="0" y="0"/>
                    <wp:lineTo x="0" y="20681"/>
                    <wp:lineTo x="21407" y="20681"/>
                    <wp:lineTo x="21407" y="0"/>
                    <wp:lineTo x="0" y="0"/>
                  </wp:wrapPolygon>
                </wp:wrapThrough>
                <wp:docPr id="182196460" name="Picture 1" descr="A math equations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007852" name="Picture 1" descr="A math equations on a white background&#10;&#10;Description automatically generated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145"/>
                        <a:stretch/>
                      </pic:blipFill>
                      <pic:spPr bwMode="auto">
                        <a:xfrm>
                          <a:off x="0" y="0"/>
                          <a:ext cx="2979420" cy="358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584E" w:rsidRPr="0031261B">
            <w:rPr>
              <w:rFonts w:ascii="Times New Roman" w:hAnsi="Times New Roman" w:cs="Times New Roman"/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2C0290FD" wp14:editId="4FADA5B0">
                <wp:simplePos x="0" y="0"/>
                <wp:positionH relativeFrom="margin">
                  <wp:align>left</wp:align>
                </wp:positionH>
                <wp:positionV relativeFrom="paragraph">
                  <wp:posOffset>292735</wp:posOffset>
                </wp:positionV>
                <wp:extent cx="3168015" cy="2606040"/>
                <wp:effectExtent l="0" t="0" r="0" b="3810"/>
                <wp:wrapThrough wrapText="bothSides">
                  <wp:wrapPolygon edited="0">
                    <wp:start x="0" y="0"/>
                    <wp:lineTo x="0" y="21474"/>
                    <wp:lineTo x="21431" y="21474"/>
                    <wp:lineTo x="21431" y="0"/>
                    <wp:lineTo x="0" y="0"/>
                  </wp:wrapPolygon>
                </wp:wrapThrough>
                <wp:docPr id="1531536974" name="Picture 1" descr="A math equations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536974" name="Picture 1" descr="A math equations on a white background&#10;&#10;Description automatically generated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15" cy="260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584E" w:rsidRPr="0031261B">
            <w:rPr>
              <w:rFonts w:ascii="Times New Roman" w:hAnsi="Times New Roman" w:cs="Times New Roman"/>
              <w:b/>
              <w:bCs/>
              <w:sz w:val="24"/>
              <w:szCs w:val="24"/>
            </w:rPr>
            <w:t>Appendix:</w:t>
          </w:r>
        </w:p>
      </w:sdtContent>
    </w:sdt>
    <w:p w14:paraId="7A62F9A4" w14:textId="18E0BC04" w:rsidR="0049584E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p w14:paraId="1B4D2A10" w14:textId="42F8F497" w:rsidR="0049584E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p w14:paraId="3D291856" w14:textId="4BD58745" w:rsidR="0049584E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p w14:paraId="5F1D2C27" w14:textId="4ADFD0C4" w:rsidR="0049584E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p w14:paraId="4A9F4006" w14:textId="5093337D" w:rsidR="0049584E" w:rsidRPr="00721EFA" w:rsidRDefault="0049584E" w:rsidP="0049584E">
      <w:pPr>
        <w:rPr>
          <w:rFonts w:ascii="Times New Roman" w:hAnsi="Times New Roman" w:cs="Times New Roman"/>
          <w:sz w:val="24"/>
          <w:szCs w:val="24"/>
        </w:rPr>
      </w:pPr>
    </w:p>
    <w:sectPr w:rsidR="0049584E" w:rsidRPr="0072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2590E" w14:textId="77777777" w:rsidR="00A33199" w:rsidRDefault="00A33199" w:rsidP="007B20F4">
      <w:pPr>
        <w:spacing w:after="0" w:line="240" w:lineRule="auto"/>
      </w:pPr>
      <w:r>
        <w:separator/>
      </w:r>
    </w:p>
  </w:endnote>
  <w:endnote w:type="continuationSeparator" w:id="0">
    <w:p w14:paraId="0597B3DB" w14:textId="77777777" w:rsidR="00A33199" w:rsidRDefault="00A33199" w:rsidP="007B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CD33B" w14:textId="77777777" w:rsidR="00A33199" w:rsidRDefault="00A33199" w:rsidP="007B20F4">
      <w:pPr>
        <w:spacing w:after="0" w:line="240" w:lineRule="auto"/>
      </w:pPr>
      <w:r>
        <w:separator/>
      </w:r>
    </w:p>
  </w:footnote>
  <w:footnote w:type="continuationSeparator" w:id="0">
    <w:p w14:paraId="00A7BF3C" w14:textId="77777777" w:rsidR="00A33199" w:rsidRDefault="00A33199" w:rsidP="007B2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FA"/>
    <w:rsid w:val="00021FA2"/>
    <w:rsid w:val="000A7515"/>
    <w:rsid w:val="0031261B"/>
    <w:rsid w:val="00355CF2"/>
    <w:rsid w:val="0049584E"/>
    <w:rsid w:val="006C33EA"/>
    <w:rsid w:val="00721EFA"/>
    <w:rsid w:val="007B20F4"/>
    <w:rsid w:val="0093648B"/>
    <w:rsid w:val="00A30F10"/>
    <w:rsid w:val="00A33199"/>
    <w:rsid w:val="00C97578"/>
    <w:rsid w:val="00CD091F"/>
    <w:rsid w:val="00D2286B"/>
    <w:rsid w:val="00E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2DC4"/>
  <w15:chartTrackingRefBased/>
  <w15:docId w15:val="{0D0C1782-9ABD-4213-AD38-5D276245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F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20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0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0F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B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Wis20</b:Tag>
    <b:SourceType>JournalArticle</b:SourceType>
    <b:Guid>{D06E4990-2EFC-4758-B9C9-B4EA0D1E3E9D}</b:Guid>
    <b:Author>
      <b:Author>
        <b:NameList>
          <b:Person>
            <b:Last>Wissa</b:Last>
            <b:First>Bishoy</b:First>
          </b:Person>
          <b:Person>
            <b:Last>Elshafie</b:Last>
            <b:First>Karim</b:First>
          </b:Person>
          <b:Person>
            <b:Last>El-Badawy</b:Last>
            <b:First>Ayman</b:First>
          </b:Person>
        </b:NameList>
      </b:Author>
    </b:Author>
    <b:Title>Lyapunov-based control and trajectory tracking of a 6-DOF Flapping Wing Micro Aerial Vehicle</b:Title>
    <b:JournalName>Nonlinear Dynamics</b:JournalName>
    <b:Year>2020</b:Year>
    <b:Pages>2919–2938</b:Pages>
    <b:RefOrder>2</b:RefOrder>
  </b:Source>
  <b:Source>
    <b:Tag>Woo07</b:Tag>
    <b:SourceType>JournalArticle</b:SourceType>
    <b:Guid>{52C54309-C640-4C2B-970C-DFCC91CA48E3}</b:Guid>
    <b:Author>
      <b:Author>
        <b:NameList>
          <b:Person>
            <b:Last>Wood</b:Last>
            <b:First>RJ</b:First>
          </b:Person>
        </b:NameList>
      </b:Author>
    </b:Author>
    <b:Title>Design, Fabrication and Analysis of a 3DOF 3cm flapping wing MAV</b:Title>
    <b:JournalName>IEEE International Conference on Intelligent Robot and Systems</b:JournalName>
    <b:Year>2007</b:Year>
    <b:Pages>1576-1581</b:Pages>
    <b:RefOrder>1</b:RefOrder>
  </b:Source>
</b:Sources>
</file>

<file path=customXml/itemProps1.xml><?xml version="1.0" encoding="utf-8"?>
<ds:datastoreItem xmlns:ds="http://schemas.openxmlformats.org/officeDocument/2006/customXml" ds:itemID="{57C22CE3-68B5-4CCD-BD24-508700B2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Mockler</dc:creator>
  <cp:keywords/>
  <dc:description/>
  <cp:lastModifiedBy>Joe Mockler</cp:lastModifiedBy>
  <cp:revision>8</cp:revision>
  <dcterms:created xsi:type="dcterms:W3CDTF">2024-03-19T16:26:00Z</dcterms:created>
  <dcterms:modified xsi:type="dcterms:W3CDTF">2024-03-25T23:44:00Z</dcterms:modified>
</cp:coreProperties>
</file>