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15AC8" w14:textId="53232395" w:rsidR="00355CF2" w:rsidRPr="00721EFA" w:rsidRDefault="00721EFA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A">
        <w:rPr>
          <w:rFonts w:ascii="Times New Roman" w:hAnsi="Times New Roman" w:cs="Times New Roman"/>
          <w:sz w:val="24"/>
          <w:szCs w:val="24"/>
        </w:rPr>
        <w:t>ENAE 7</w:t>
      </w:r>
      <w:r w:rsidR="006533E3">
        <w:rPr>
          <w:rFonts w:ascii="Times New Roman" w:hAnsi="Times New Roman" w:cs="Times New Roman"/>
          <w:sz w:val="24"/>
          <w:szCs w:val="24"/>
        </w:rPr>
        <w:t>88Z</w:t>
      </w:r>
      <w:r w:rsidRPr="00721EFA">
        <w:rPr>
          <w:rFonts w:ascii="Times New Roman" w:hAnsi="Times New Roman" w:cs="Times New Roman"/>
          <w:sz w:val="24"/>
          <w:szCs w:val="24"/>
        </w:rPr>
        <w:t xml:space="preserve">: </w:t>
      </w:r>
      <w:r w:rsidR="006533E3">
        <w:rPr>
          <w:rFonts w:ascii="Times New Roman" w:hAnsi="Times New Roman" w:cs="Times New Roman"/>
          <w:sz w:val="24"/>
          <w:szCs w:val="24"/>
        </w:rPr>
        <w:t>Decision-Making Under Uncertainty</w:t>
      </w:r>
    </w:p>
    <w:p w14:paraId="7224800B" w14:textId="44E3E6C1" w:rsidR="00721EFA" w:rsidRPr="00721EFA" w:rsidRDefault="00721EFA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A">
        <w:rPr>
          <w:rFonts w:ascii="Times New Roman" w:hAnsi="Times New Roman" w:cs="Times New Roman"/>
          <w:sz w:val="24"/>
          <w:szCs w:val="24"/>
        </w:rPr>
        <w:t>Joe Mockler</w:t>
      </w:r>
    </w:p>
    <w:p w14:paraId="20171545" w14:textId="64FF098D" w:rsidR="00721EFA" w:rsidRPr="00721EFA" w:rsidRDefault="006533E3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APR 24</w:t>
      </w:r>
    </w:p>
    <w:p w14:paraId="678259D3" w14:textId="4DBC1DA8" w:rsidR="00721EFA" w:rsidRPr="00721EFA" w:rsidRDefault="00721EFA" w:rsidP="00721E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21EFA">
        <w:rPr>
          <w:rFonts w:ascii="Times New Roman" w:hAnsi="Times New Roman" w:cs="Times New Roman"/>
          <w:sz w:val="24"/>
          <w:szCs w:val="24"/>
        </w:rPr>
        <w:t>Project Prospectus</w:t>
      </w:r>
    </w:p>
    <w:p w14:paraId="30508ABE" w14:textId="0618FADA" w:rsidR="00721EFA" w:rsidRDefault="00721EFA" w:rsidP="006533E3">
      <w:pPr>
        <w:jc w:val="both"/>
        <w:rPr>
          <w:rFonts w:ascii="Times New Roman" w:hAnsi="Times New Roman" w:cs="Times New Roman"/>
          <w:sz w:val="24"/>
          <w:szCs w:val="24"/>
        </w:rPr>
      </w:pPr>
      <w:r w:rsidRPr="0049584E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31878E" w14:textId="53A66550" w:rsidR="00123236" w:rsidRDefault="00123236" w:rsidP="006533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Nearly all interconnected traffic routes require a form of traffic control; in moderately congested traffic routes, the traffic light has become ubiquitous and </w:t>
      </w:r>
      <w:r w:rsidR="00130B40">
        <w:rPr>
          <w:rFonts w:ascii="Times New Roman" w:hAnsi="Times New Roman" w:cs="Times New Roman"/>
          <w:sz w:val="24"/>
          <w:szCs w:val="24"/>
        </w:rPr>
        <w:t xml:space="preserve">the most </w:t>
      </w:r>
      <w:r>
        <w:rPr>
          <w:rFonts w:ascii="Times New Roman" w:hAnsi="Times New Roman" w:cs="Times New Roman"/>
          <w:sz w:val="24"/>
          <w:szCs w:val="24"/>
        </w:rPr>
        <w:t xml:space="preserve">effective traffic controller. These signaling systems are incredibly safe and </w:t>
      </w:r>
      <w:r w:rsidR="003D326C">
        <w:rPr>
          <w:rFonts w:ascii="Times New Roman" w:hAnsi="Times New Roman" w:cs="Times New Roman"/>
          <w:sz w:val="24"/>
          <w:szCs w:val="24"/>
        </w:rPr>
        <w:t>deployed across the U.S.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B40">
        <w:rPr>
          <w:rFonts w:ascii="Times New Roman" w:hAnsi="Times New Roman" w:cs="Times New Roman"/>
          <w:sz w:val="24"/>
          <w:szCs w:val="24"/>
        </w:rPr>
        <w:t xml:space="preserve">To deploy, designers must determine the length of phases (red/green/yellow) in a light cycle. </w:t>
      </w:r>
      <w:r>
        <w:rPr>
          <w:rFonts w:ascii="Times New Roman" w:hAnsi="Times New Roman" w:cs="Times New Roman"/>
          <w:sz w:val="24"/>
          <w:szCs w:val="24"/>
        </w:rPr>
        <w:t xml:space="preserve">At the heart of </w:t>
      </w:r>
      <w:r w:rsidR="00130B40">
        <w:rPr>
          <w:rFonts w:ascii="Times New Roman" w:hAnsi="Times New Roman" w:cs="Times New Roman"/>
          <w:sz w:val="24"/>
          <w:szCs w:val="24"/>
        </w:rPr>
        <w:t>this design problem</w:t>
      </w:r>
      <w:r>
        <w:rPr>
          <w:rFonts w:ascii="Times New Roman" w:hAnsi="Times New Roman" w:cs="Times New Roman"/>
          <w:sz w:val="24"/>
          <w:szCs w:val="24"/>
        </w:rPr>
        <w:t xml:space="preserve"> is determining </w:t>
      </w:r>
      <w:r w:rsidR="00130B40">
        <w:rPr>
          <w:rFonts w:ascii="Times New Roman" w:hAnsi="Times New Roman" w:cs="Times New Roman"/>
          <w:sz w:val="24"/>
          <w:szCs w:val="24"/>
        </w:rPr>
        <w:t xml:space="preserve">the optimal time for a phase </w:t>
      </w:r>
      <w:r>
        <w:rPr>
          <w:rFonts w:ascii="Times New Roman" w:hAnsi="Times New Roman" w:cs="Times New Roman"/>
          <w:sz w:val="24"/>
          <w:szCs w:val="24"/>
        </w:rPr>
        <w:t>– exactly which light should be green/red and for how long?</w:t>
      </w:r>
      <w:r w:rsidR="009C7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1A599" w14:textId="5A48A429" w:rsidR="00123236" w:rsidRDefault="00123236" w:rsidP="006533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D326C">
        <w:rPr>
          <w:rFonts w:ascii="Times New Roman" w:hAnsi="Times New Roman" w:cs="Times New Roman"/>
          <w:sz w:val="24"/>
          <w:szCs w:val="24"/>
        </w:rPr>
        <w:t>industry standard for cycle timing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010">
        <w:rPr>
          <w:rFonts w:ascii="Times New Roman" w:hAnsi="Times New Roman" w:cs="Times New Roman"/>
          <w:i/>
          <w:iCs/>
          <w:sz w:val="24"/>
          <w:szCs w:val="24"/>
        </w:rPr>
        <w:t>capacity and critical movement analysis</w:t>
      </w:r>
      <w:sdt>
        <w:sdtPr>
          <w:rPr>
            <w:rFonts w:ascii="Times New Roman" w:hAnsi="Times New Roman" w:cs="Times New Roman"/>
            <w:sz w:val="24"/>
            <w:szCs w:val="24"/>
          </w:rPr>
          <w:id w:val="-1758136376"/>
          <w:citation/>
        </w:sdtPr>
        <w:sdtContent>
          <w:r w:rsidR="00B605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0531">
            <w:rPr>
              <w:rFonts w:ascii="Times New Roman" w:hAnsi="Times New Roman" w:cs="Times New Roman"/>
              <w:sz w:val="24"/>
              <w:szCs w:val="24"/>
            </w:rPr>
            <w:instrText xml:space="preserve"> CITATION Tra08 \l 1033 </w:instrText>
          </w:r>
          <w:r w:rsidR="00B605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814F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814F7" w:rsidRPr="00A814F7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B6053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605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this technique, </w:t>
      </w:r>
      <w:r w:rsidR="00926010">
        <w:rPr>
          <w:rFonts w:ascii="Times New Roman" w:hAnsi="Times New Roman" w:cs="Times New Roman"/>
          <w:sz w:val="24"/>
          <w:szCs w:val="24"/>
        </w:rPr>
        <w:t xml:space="preserve">an intersection’s capacity and expected volume are </w:t>
      </w:r>
      <w:r w:rsidR="00130B40">
        <w:rPr>
          <w:rFonts w:ascii="Times New Roman" w:hAnsi="Times New Roman" w:cs="Times New Roman"/>
          <w:sz w:val="24"/>
          <w:szCs w:val="24"/>
        </w:rPr>
        <w:t xml:space="preserve">first </w:t>
      </w:r>
      <w:r w:rsidR="00926010">
        <w:rPr>
          <w:rFonts w:ascii="Times New Roman" w:hAnsi="Times New Roman" w:cs="Times New Roman"/>
          <w:sz w:val="24"/>
          <w:szCs w:val="24"/>
        </w:rPr>
        <w:t xml:space="preserve">estimated using measurement data or forecasted with other methods for each critical movement (ex: a Northbound left, a Southbound right, an eastbound straight). The light cycle timings are then allocated according to </w:t>
      </w:r>
      <w:r w:rsidR="00130B40">
        <w:rPr>
          <w:rFonts w:ascii="Times New Roman" w:hAnsi="Times New Roman" w:cs="Times New Roman"/>
          <w:sz w:val="24"/>
          <w:szCs w:val="24"/>
        </w:rPr>
        <w:t>road geometry, direction of traffic, time of day,</w:t>
      </w:r>
      <w:r w:rsidR="00926010">
        <w:rPr>
          <w:rFonts w:ascii="Times New Roman" w:hAnsi="Times New Roman" w:cs="Times New Roman"/>
          <w:sz w:val="24"/>
          <w:szCs w:val="24"/>
        </w:rPr>
        <w:t xml:space="preserve"> and expected traffic flow.</w:t>
      </w:r>
      <w:r w:rsidR="003D326C">
        <w:rPr>
          <w:rFonts w:ascii="Times New Roman" w:hAnsi="Times New Roman" w:cs="Times New Roman"/>
          <w:sz w:val="24"/>
          <w:szCs w:val="24"/>
        </w:rPr>
        <w:t xml:space="preserve"> </w:t>
      </w:r>
      <w:r w:rsidR="00F50AD8">
        <w:rPr>
          <w:rFonts w:ascii="Times New Roman" w:hAnsi="Times New Roman" w:cs="Times New Roman"/>
          <w:sz w:val="24"/>
          <w:szCs w:val="24"/>
        </w:rPr>
        <w:t>Figure one lays out a typical timing diagram for a single approach.</w:t>
      </w:r>
    </w:p>
    <w:p w14:paraId="46C9471F" w14:textId="471B0CDC" w:rsidR="00926010" w:rsidRDefault="00926010" w:rsidP="00926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926CA" wp14:editId="28CC7DEA">
            <wp:extent cx="5990730" cy="2880360"/>
            <wp:effectExtent l="0" t="0" r="0" b="0"/>
            <wp:docPr id="192429474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4740" name="Picture 1" descr="A diagram of a graph&#10;&#10;Description automatically generated"/>
                    <pic:cNvPicPr/>
                  </pic:nvPicPr>
                  <pic:blipFill rotWithShape="1">
                    <a:blip r:embed="rId8"/>
                    <a:srcRect t="10749"/>
                    <a:stretch/>
                  </pic:blipFill>
                  <pic:spPr bwMode="auto">
                    <a:xfrm>
                      <a:off x="0" y="0"/>
                      <a:ext cx="6005275" cy="288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FE6C5" w14:textId="38AA8F07" w:rsidR="001D6F38" w:rsidRPr="001D6F38" w:rsidRDefault="001D6F38" w:rsidP="00926010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1D6F38">
        <w:rPr>
          <w:rFonts w:ascii="Times New Roman" w:hAnsi="Times New Roman" w:cs="Times New Roman"/>
          <w:i/>
          <w:iCs/>
          <w:sz w:val="20"/>
          <w:szCs w:val="20"/>
        </w:rPr>
        <w:t xml:space="preserve">Fig 1. A typical intersection timing diagram for a single approach in a red/green phase. When an approach sees a green </w:t>
      </w:r>
      <w:r w:rsidR="00083DA3">
        <w:rPr>
          <w:rFonts w:ascii="Times New Roman" w:hAnsi="Times New Roman" w:cs="Times New Roman"/>
          <w:i/>
          <w:iCs/>
          <w:sz w:val="20"/>
          <w:szCs w:val="20"/>
        </w:rPr>
        <w:t>signal</w:t>
      </w:r>
      <w:r w:rsidRPr="001D6F38">
        <w:rPr>
          <w:rFonts w:ascii="Times New Roman" w:hAnsi="Times New Roman" w:cs="Times New Roman"/>
          <w:i/>
          <w:iCs/>
          <w:sz w:val="20"/>
          <w:szCs w:val="20"/>
        </w:rPr>
        <w:t>, the queue clears first</w:t>
      </w:r>
      <w:r w:rsidR="00083DA3">
        <w:rPr>
          <w:rFonts w:ascii="Times New Roman" w:hAnsi="Times New Roman" w:cs="Times New Roman"/>
          <w:i/>
          <w:iCs/>
          <w:sz w:val="20"/>
          <w:szCs w:val="20"/>
        </w:rPr>
        <w:t xml:space="preserve"> (at the saturation flow)</w:t>
      </w:r>
      <w:r w:rsidRPr="001D6F38">
        <w:rPr>
          <w:rFonts w:ascii="Times New Roman" w:hAnsi="Times New Roman" w:cs="Times New Roman"/>
          <w:i/>
          <w:iCs/>
          <w:sz w:val="20"/>
          <w:szCs w:val="20"/>
        </w:rPr>
        <w:t>, then any incoming traffic is let through until the phase time ends</w:t>
      </w:r>
      <w:r w:rsidR="00083DA3">
        <w:rPr>
          <w:rFonts w:ascii="Times New Roman" w:hAnsi="Times New Roman" w:cs="Times New Roman"/>
          <w:i/>
          <w:iCs/>
          <w:sz w:val="20"/>
          <w:szCs w:val="20"/>
        </w:rPr>
        <w:t>. T</w:t>
      </w:r>
      <w:r w:rsidRPr="001D6F38">
        <w:rPr>
          <w:rFonts w:ascii="Times New Roman" w:hAnsi="Times New Roman" w:cs="Times New Roman"/>
          <w:i/>
          <w:iCs/>
          <w:sz w:val="20"/>
          <w:szCs w:val="20"/>
        </w:rPr>
        <w:t>he light</w:t>
      </w:r>
      <w:r w:rsidR="00083DA3">
        <w:rPr>
          <w:rFonts w:ascii="Times New Roman" w:hAnsi="Times New Roman" w:cs="Times New Roman"/>
          <w:i/>
          <w:iCs/>
          <w:sz w:val="20"/>
          <w:szCs w:val="20"/>
        </w:rPr>
        <w:t xml:space="preserve"> then</w:t>
      </w:r>
      <w:r w:rsidRPr="001D6F38">
        <w:rPr>
          <w:rFonts w:ascii="Times New Roman" w:hAnsi="Times New Roman" w:cs="Times New Roman"/>
          <w:i/>
          <w:iCs/>
          <w:sz w:val="20"/>
          <w:szCs w:val="20"/>
        </w:rPr>
        <w:t xml:space="preserve"> turns yellow and red</w:t>
      </w:r>
      <w:r w:rsidR="00B60531">
        <w:rPr>
          <w:rFonts w:ascii="Times New Roman" w:hAnsi="Times New Roman" w:cs="Times New Roman"/>
          <w:i/>
          <w:iCs/>
          <w:sz w:val="20"/>
          <w:szCs w:val="20"/>
        </w:rPr>
        <w:t xml:space="preserve"> [1].</w:t>
      </w:r>
    </w:p>
    <w:p w14:paraId="7C488774" w14:textId="1EB798EF" w:rsidR="002F7584" w:rsidRDefault="005B2E02" w:rsidP="006533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analysis obviously falls short when estimates are incorrect and may produce sub-optimal results.</w:t>
      </w:r>
      <w:r w:rsidR="00A814F7">
        <w:rPr>
          <w:rFonts w:ascii="Times New Roman" w:hAnsi="Times New Roman" w:cs="Times New Roman"/>
          <w:sz w:val="24"/>
          <w:szCs w:val="24"/>
        </w:rPr>
        <w:t xml:space="preserve"> Mismatch between estimate and practice are costly: unnecessary delays add in travel/shipping costs, reduce safety, increase emissions, and consume energy. In some major cities, </w:t>
      </w:r>
      <w:r w:rsidR="00A814F7">
        <w:rPr>
          <w:rFonts w:ascii="Times New Roman" w:hAnsi="Times New Roman" w:cs="Times New Roman"/>
          <w:sz w:val="24"/>
          <w:szCs w:val="24"/>
        </w:rPr>
        <w:lastRenderedPageBreak/>
        <w:t xml:space="preserve">timing mismatch costs millions of dollars each year [4]. </w:t>
      </w:r>
      <w:r w:rsidR="003D326C">
        <w:rPr>
          <w:rFonts w:ascii="Times New Roman" w:hAnsi="Times New Roman" w:cs="Times New Roman"/>
          <w:sz w:val="24"/>
          <w:szCs w:val="24"/>
        </w:rPr>
        <w:t>To co</w:t>
      </w:r>
      <w:r w:rsidR="00A814F7">
        <w:rPr>
          <w:rFonts w:ascii="Times New Roman" w:hAnsi="Times New Roman" w:cs="Times New Roman"/>
          <w:sz w:val="24"/>
          <w:szCs w:val="24"/>
        </w:rPr>
        <w:t>mbat this inherent flaw</w:t>
      </w:r>
      <w:r w:rsidR="003D326C">
        <w:rPr>
          <w:rFonts w:ascii="Times New Roman" w:hAnsi="Times New Roman" w:cs="Times New Roman"/>
          <w:sz w:val="24"/>
          <w:szCs w:val="24"/>
        </w:rPr>
        <w:t>, s</w:t>
      </w:r>
      <w:r w:rsidR="002F7584">
        <w:rPr>
          <w:rFonts w:ascii="Times New Roman" w:hAnsi="Times New Roman" w:cs="Times New Roman"/>
          <w:sz w:val="24"/>
          <w:szCs w:val="24"/>
        </w:rPr>
        <w:t xml:space="preserve">ome advanced techniques have been deployed in the past </w:t>
      </w:r>
      <w:r w:rsidR="00083DA3">
        <w:rPr>
          <w:rFonts w:ascii="Times New Roman" w:hAnsi="Times New Roman" w:cs="Times New Roman"/>
          <w:sz w:val="24"/>
          <w:szCs w:val="24"/>
        </w:rPr>
        <w:t xml:space="preserve">three </w:t>
      </w:r>
      <w:r w:rsidR="002F7584">
        <w:rPr>
          <w:rFonts w:ascii="Times New Roman" w:hAnsi="Times New Roman" w:cs="Times New Roman"/>
          <w:sz w:val="24"/>
          <w:szCs w:val="24"/>
        </w:rPr>
        <w:t xml:space="preserve">decades, including phase recalls and improved simulation/time-of-day cycle modelling. </w:t>
      </w:r>
      <w:r w:rsidR="003D326C">
        <w:rPr>
          <w:rFonts w:ascii="Times New Roman" w:hAnsi="Times New Roman" w:cs="Times New Roman"/>
          <w:sz w:val="24"/>
          <w:szCs w:val="24"/>
        </w:rPr>
        <w:t>In phase recalling, a vehicle is detected, and the current cycle’s phase is interrupted to accommodate detected traffic</w:t>
      </w:r>
      <w:r w:rsidR="00B60531">
        <w:rPr>
          <w:rFonts w:ascii="Times New Roman" w:hAnsi="Times New Roman" w:cs="Times New Roman"/>
          <w:sz w:val="24"/>
          <w:szCs w:val="24"/>
        </w:rPr>
        <w:t xml:space="preserve"> [3].</w:t>
      </w:r>
      <w:r w:rsidR="003D326C">
        <w:rPr>
          <w:rFonts w:ascii="Times New Roman" w:hAnsi="Times New Roman" w:cs="Times New Roman"/>
          <w:sz w:val="24"/>
          <w:szCs w:val="24"/>
        </w:rPr>
        <w:t xml:space="preserve"> These detection techniques include induction sensors, pressure sensors, </w:t>
      </w:r>
      <w:r w:rsidR="001D6F38">
        <w:rPr>
          <w:rFonts w:ascii="Times New Roman" w:hAnsi="Times New Roman" w:cs="Times New Roman"/>
          <w:sz w:val="24"/>
          <w:szCs w:val="24"/>
        </w:rPr>
        <w:t>infrared sensors, or camera/computer vision systems</w:t>
      </w:r>
      <w:r w:rsidR="00B6053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4303996"/>
          <w:citation/>
        </w:sdtPr>
        <w:sdtContent>
          <w:r w:rsidR="00B605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0531">
            <w:rPr>
              <w:rFonts w:ascii="Times New Roman" w:hAnsi="Times New Roman" w:cs="Times New Roman"/>
              <w:sz w:val="24"/>
              <w:szCs w:val="24"/>
            </w:rPr>
            <w:instrText xml:space="preserve"> CITATION Tra06 \l 1033 </w:instrText>
          </w:r>
          <w:r w:rsidR="00B605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814F7" w:rsidRPr="00A814F7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B6053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60531">
        <w:rPr>
          <w:rFonts w:ascii="Times New Roman" w:hAnsi="Times New Roman" w:cs="Times New Roman"/>
          <w:sz w:val="24"/>
          <w:szCs w:val="24"/>
        </w:rPr>
        <w:t>.</w:t>
      </w:r>
    </w:p>
    <w:p w14:paraId="7242781C" w14:textId="349E2B06" w:rsidR="006533E3" w:rsidRDefault="00083DA3" w:rsidP="006533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Extending the advancements of vehicle detection techniques, r</w:t>
      </w:r>
      <w:r w:rsidR="002F7584">
        <w:rPr>
          <w:rFonts w:ascii="Times New Roman" w:hAnsi="Times New Roman" w:cs="Times New Roman"/>
          <w:sz w:val="24"/>
          <w:szCs w:val="24"/>
        </w:rPr>
        <w:t xml:space="preserve">einforcement learning, coupled with a suitable traffic model, offers a potential for improved traffic flow without relying on estimates. </w:t>
      </w:r>
      <w:r w:rsidR="001D6F38">
        <w:rPr>
          <w:rFonts w:ascii="Times New Roman" w:hAnsi="Times New Roman" w:cs="Times New Roman"/>
          <w:sz w:val="24"/>
          <w:szCs w:val="24"/>
        </w:rPr>
        <w:t>These RL techniques offer an advantage of being able to learn a policy based on the exact state of the system rather than a preconceived estimate. While RL techniques were first applied to this problem in 2011, the problem is finally getting</w:t>
      </w:r>
      <w:r>
        <w:rPr>
          <w:rFonts w:ascii="Times New Roman" w:hAnsi="Times New Roman" w:cs="Times New Roman"/>
          <w:sz w:val="24"/>
          <w:szCs w:val="24"/>
        </w:rPr>
        <w:t xml:space="preserve"> more traction and seeing a variety of approaches taken</w:t>
      </w:r>
      <w:r w:rsidR="00A814F7">
        <w:rPr>
          <w:rFonts w:ascii="Times New Roman" w:hAnsi="Times New Roman" w:cs="Times New Roman"/>
          <w:sz w:val="24"/>
          <w:szCs w:val="24"/>
        </w:rPr>
        <w:t xml:space="preserve"> [5] [6]</w:t>
      </w:r>
      <w:r w:rsidR="001D6F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rich intersection between </w:t>
      </w:r>
      <w:r w:rsidR="0019593A">
        <w:rPr>
          <w:rFonts w:ascii="Times New Roman" w:hAnsi="Times New Roman" w:cs="Times New Roman"/>
          <w:sz w:val="24"/>
          <w:szCs w:val="24"/>
        </w:rPr>
        <w:t xml:space="preserve">reinforcement learning and classical traffic design is well-poised for a final project and can demonstrate some of the techniques learned in class. </w:t>
      </w:r>
    </w:p>
    <w:p w14:paraId="2ECEFE9C" w14:textId="77777777" w:rsidR="0019593A" w:rsidRDefault="0019593A" w:rsidP="00653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2FEA5" w14:textId="093CACEB" w:rsidR="0049584E" w:rsidRDefault="00721EFA" w:rsidP="00983A2D">
      <w:pPr>
        <w:jc w:val="both"/>
        <w:rPr>
          <w:rFonts w:ascii="Times New Roman" w:hAnsi="Times New Roman" w:cs="Times New Roman"/>
          <w:sz w:val="24"/>
          <w:szCs w:val="24"/>
        </w:rPr>
      </w:pPr>
      <w:r w:rsidRPr="0049584E">
        <w:rPr>
          <w:rFonts w:ascii="Times New Roman" w:hAnsi="Times New Roman" w:cs="Times New Roman"/>
          <w:b/>
          <w:bCs/>
          <w:sz w:val="24"/>
          <w:szCs w:val="24"/>
        </w:rPr>
        <w:t>Project Outcomes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42C95E" w14:textId="3082EF2B" w:rsidR="002F7584" w:rsidRDefault="002F7584" w:rsidP="00983A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the following (rather simple) traffic model will be assumed:</w:t>
      </w:r>
    </w:p>
    <w:p w14:paraId="5CF14FAA" w14:textId="1AEE5647" w:rsidR="002F7584" w:rsidRDefault="002F7584" w:rsidP="00983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Traffic flows N/S and E/W at an intersection. The volume will have a stochastic component and differ between the directions. </w:t>
      </w:r>
    </w:p>
    <w:p w14:paraId="2ECD81B9" w14:textId="4CADBDCE" w:rsidR="002F7584" w:rsidRDefault="002F7584" w:rsidP="00983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two-phase system will be designed and no turns will be permitted.</w:t>
      </w:r>
    </w:p>
    <w:p w14:paraId="5B611A36" w14:textId="40E356D8" w:rsidR="002F7584" w:rsidRDefault="002F7584" w:rsidP="00983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cars in the queue at each approach can be reliably counted.</w:t>
      </w:r>
    </w:p>
    <w:p w14:paraId="221ABA29" w14:textId="380E9187" w:rsidR="002F7584" w:rsidRDefault="002F7584" w:rsidP="00983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a multi-second yellow light phase between phases. </w:t>
      </w:r>
    </w:p>
    <w:p w14:paraId="6DCF91B9" w14:textId="3BAA8D1C" w:rsidR="00235184" w:rsidRDefault="00235184" w:rsidP="00983A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vehicles will be a unit length, L, and travel at a constant velocity unless stopped.</w:t>
      </w:r>
    </w:p>
    <w:p w14:paraId="3B02333C" w14:textId="0480A216" w:rsidR="002F7584" w:rsidRDefault="002F7584" w:rsidP="00983A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goal</w:t>
      </w:r>
      <w:r w:rsidR="003D326C">
        <w:rPr>
          <w:rFonts w:ascii="Times New Roman" w:hAnsi="Times New Roman" w:cs="Times New Roman"/>
          <w:sz w:val="24"/>
          <w:szCs w:val="24"/>
        </w:rPr>
        <w:t>/main approach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5EFEEB" w14:textId="086E9B53" w:rsidR="002F7584" w:rsidRDefault="002F7584" w:rsidP="00983A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</w:t>
      </w:r>
      <w:r w:rsidR="00983A2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MDP of the traffic model for a two-phase cycle.</w:t>
      </w:r>
      <w:r w:rsidR="00235184">
        <w:rPr>
          <w:rFonts w:ascii="Times New Roman" w:hAnsi="Times New Roman" w:cs="Times New Roman"/>
          <w:sz w:val="24"/>
          <w:szCs w:val="24"/>
        </w:rPr>
        <w:t xml:space="preserve"> A (very) rough </w:t>
      </w:r>
      <w:r w:rsidR="00083DA3">
        <w:rPr>
          <w:rFonts w:ascii="Times New Roman" w:hAnsi="Times New Roman" w:cs="Times New Roman"/>
          <w:sz w:val="24"/>
          <w:szCs w:val="24"/>
        </w:rPr>
        <w:t>MDP construction</w:t>
      </w:r>
      <w:r w:rsidR="00235184">
        <w:rPr>
          <w:rFonts w:ascii="Times New Roman" w:hAnsi="Times New Roman" w:cs="Times New Roman"/>
          <w:sz w:val="24"/>
          <w:szCs w:val="24"/>
        </w:rPr>
        <w:t xml:space="preserve"> </w:t>
      </w:r>
      <w:r w:rsidR="00083DA3">
        <w:rPr>
          <w:rFonts w:ascii="Times New Roman" w:hAnsi="Times New Roman" w:cs="Times New Roman"/>
          <w:sz w:val="24"/>
          <w:szCs w:val="24"/>
        </w:rPr>
        <w:t xml:space="preserve">is </w:t>
      </w:r>
      <w:r w:rsidR="00235184">
        <w:rPr>
          <w:rFonts w:ascii="Times New Roman" w:hAnsi="Times New Roman" w:cs="Times New Roman"/>
          <w:sz w:val="24"/>
          <w:szCs w:val="24"/>
        </w:rPr>
        <w:t>below</w:t>
      </w:r>
      <w:r w:rsidR="00083DA3">
        <w:rPr>
          <w:rFonts w:ascii="Times New Roman" w:hAnsi="Times New Roman" w:cs="Times New Roman"/>
          <w:sz w:val="24"/>
          <w:szCs w:val="24"/>
        </w:rPr>
        <w:t>:</w:t>
      </w:r>
    </w:p>
    <w:p w14:paraId="37BE97F6" w14:textId="785F9C02" w:rsidR="00235184" w:rsidRDefault="00235184" w:rsidP="00983A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States: Occupied/unoccupied spots in a traffic queue</w:t>
      </w:r>
    </w:p>
    <w:p w14:paraId="65AA32DC" w14:textId="453B0CA3" w:rsidR="00235184" w:rsidRDefault="00235184" w:rsidP="00983A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 N/S green light, E/W green light, yellow transition light (red on non-green directions)</w:t>
      </w:r>
    </w:p>
    <w:p w14:paraId="68BDB1D9" w14:textId="3AE23F44" w:rsidR="00235184" w:rsidRDefault="00235184" w:rsidP="00983A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Reward: Negative reward correlating to the length of the traffic queue</w:t>
      </w:r>
    </w:p>
    <w:p w14:paraId="534E74CB" w14:textId="1B8B72FB" w:rsidR="00235184" w:rsidRDefault="00235184" w:rsidP="00983A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Transition: </w:t>
      </w:r>
      <w:r w:rsidR="00983A2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llow a queue to clear one vehicle in a time step during green lights and stochastically accumulate vehicles as they enter the queue at a stopped light</w:t>
      </w:r>
    </w:p>
    <w:p w14:paraId="1F8DC86D" w14:textId="5DBAA050" w:rsidR="00235184" w:rsidRDefault="00235184" w:rsidP="00983A2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reward: TBD</w:t>
      </w:r>
      <w:r w:rsidR="00083DA3">
        <w:rPr>
          <w:rFonts w:ascii="Times New Roman" w:hAnsi="Times New Roman" w:cs="Times New Roman"/>
          <w:sz w:val="24"/>
          <w:szCs w:val="24"/>
        </w:rPr>
        <w:t>.</w:t>
      </w:r>
    </w:p>
    <w:p w14:paraId="7A62F9A4" w14:textId="2579AAEC" w:rsidR="0049584E" w:rsidRPr="002F7584" w:rsidRDefault="002F7584" w:rsidP="00983A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deep-RL technique</w:t>
      </w:r>
      <w:r w:rsidR="003D326C">
        <w:rPr>
          <w:rFonts w:ascii="Times New Roman" w:hAnsi="Times New Roman" w:cs="Times New Roman"/>
          <w:sz w:val="24"/>
          <w:szCs w:val="24"/>
        </w:rPr>
        <w:t xml:space="preserve"> (Q-learning or Maximum-likelihood RL) to</w:t>
      </w:r>
      <w:r>
        <w:rPr>
          <w:rFonts w:ascii="Times New Roman" w:hAnsi="Times New Roman" w:cs="Times New Roman"/>
          <w:sz w:val="24"/>
          <w:szCs w:val="24"/>
        </w:rPr>
        <w:t xml:space="preserve"> construct a policy that minimizes the traffic </w:t>
      </w:r>
      <w:r w:rsidR="003D326C">
        <w:rPr>
          <w:rFonts w:ascii="Times New Roman" w:hAnsi="Times New Roman" w:cs="Times New Roman"/>
          <w:sz w:val="24"/>
          <w:szCs w:val="24"/>
        </w:rPr>
        <w:t xml:space="preserve">queue or traffic wait time. This will be implemented directly in Julia by adopting homework assignments. </w:t>
      </w:r>
    </w:p>
    <w:p w14:paraId="1FDA5860" w14:textId="77777777" w:rsidR="002F7584" w:rsidRDefault="001A3264" w:rsidP="00983A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  <w:r w:rsidR="002F7584">
        <w:rPr>
          <w:rFonts w:ascii="Times New Roman" w:hAnsi="Times New Roman" w:cs="Times New Roman"/>
          <w:sz w:val="24"/>
          <w:szCs w:val="24"/>
        </w:rPr>
        <w:t xml:space="preserve"> goal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B9276BE" w14:textId="683D260F" w:rsidR="002F7584" w:rsidRDefault="002F7584" w:rsidP="00983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RL-policy to state-of-the-art traffic planning techniques for a comparable system</w:t>
      </w:r>
      <w:r w:rsidR="003D326C">
        <w:rPr>
          <w:rFonts w:ascii="Times New Roman" w:hAnsi="Times New Roman" w:cs="Times New Roman"/>
          <w:sz w:val="24"/>
          <w:szCs w:val="24"/>
        </w:rPr>
        <w:t xml:space="preserve"> and volume</w:t>
      </w:r>
      <w:r w:rsidR="001A3264" w:rsidRPr="002F75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3F1145" w14:textId="2AB8B8B5" w:rsidR="002F7584" w:rsidRDefault="002F7584" w:rsidP="00983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Compare different exploration techniques/tuning the model to gain insight in how the RL is constructing the policy.</w:t>
      </w:r>
    </w:p>
    <w:p w14:paraId="1A46087B" w14:textId="39015FC4" w:rsidR="002F7584" w:rsidRDefault="003D326C" w:rsidP="00983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 visualization. </w:t>
      </w:r>
    </w:p>
    <w:p w14:paraId="5A2007D3" w14:textId="6F068891" w:rsidR="002F7584" w:rsidRDefault="002F7584" w:rsidP="00983A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goal:</w:t>
      </w:r>
    </w:p>
    <w:p w14:paraId="10DD725C" w14:textId="37BF37EF" w:rsidR="002F7584" w:rsidRDefault="002F7584" w:rsidP="00983A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the state</w:t>
      </w:r>
      <w:r w:rsidR="003D326C">
        <w:rPr>
          <w:rFonts w:ascii="Times New Roman" w:hAnsi="Times New Roman" w:cs="Times New Roman"/>
          <w:sz w:val="24"/>
          <w:szCs w:val="24"/>
        </w:rPr>
        <w:t>/action</w:t>
      </w:r>
      <w:r>
        <w:rPr>
          <w:rFonts w:ascii="Times New Roman" w:hAnsi="Times New Roman" w:cs="Times New Roman"/>
          <w:sz w:val="24"/>
          <w:szCs w:val="24"/>
        </w:rPr>
        <w:t xml:space="preserve"> space to </w:t>
      </w:r>
      <w:r w:rsidRPr="003D326C">
        <w:rPr>
          <w:rFonts w:ascii="Times New Roman" w:hAnsi="Times New Roman" w:cs="Times New Roman"/>
          <w:sz w:val="24"/>
          <w:szCs w:val="24"/>
        </w:rPr>
        <w:t xml:space="preserve">two </w:t>
      </w:r>
      <w:r w:rsidRPr="003D326C">
        <w:rPr>
          <w:rFonts w:ascii="Times New Roman" w:hAnsi="Times New Roman" w:cs="Times New Roman"/>
          <w:i/>
          <w:iCs/>
          <w:sz w:val="24"/>
          <w:szCs w:val="24"/>
        </w:rPr>
        <w:t>sequential</w:t>
      </w:r>
      <w:r w:rsidRPr="003D326C">
        <w:rPr>
          <w:rFonts w:ascii="Times New Roman" w:hAnsi="Times New Roman" w:cs="Times New Roman"/>
          <w:sz w:val="24"/>
          <w:szCs w:val="24"/>
        </w:rPr>
        <w:t xml:space="preserve"> intersection</w:t>
      </w:r>
      <w:r w:rsidR="003D326C" w:rsidRPr="003D326C">
        <w:rPr>
          <w:rFonts w:ascii="Times New Roman" w:hAnsi="Times New Roman" w:cs="Times New Roman"/>
          <w:sz w:val="24"/>
          <w:szCs w:val="24"/>
        </w:rPr>
        <w:t>s</w:t>
      </w:r>
      <w:r w:rsidR="003D326C">
        <w:rPr>
          <w:rFonts w:ascii="Times New Roman" w:hAnsi="Times New Roman" w:cs="Times New Roman"/>
          <w:sz w:val="24"/>
          <w:szCs w:val="24"/>
        </w:rPr>
        <w:t>.</w:t>
      </w:r>
    </w:p>
    <w:p w14:paraId="1A98E15D" w14:textId="0431B408" w:rsidR="003D326C" w:rsidRDefault="003D326C" w:rsidP="00983A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the state/action space to four intersections, arranged like a grid to simulate a city-like environment.</w:t>
      </w:r>
    </w:p>
    <w:p w14:paraId="6528971F" w14:textId="23BEC40F" w:rsidR="003D326C" w:rsidRDefault="003D326C" w:rsidP="00983A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MDP to consider coordinated cycle timing (</w:t>
      </w:r>
      <w:proofErr w:type="gramStart"/>
      <w:r>
        <w:rPr>
          <w:rFonts w:ascii="Times New Roman" w:hAnsi="Times New Roman" w:cs="Times New Roman"/>
          <w:sz w:val="24"/>
          <w:szCs w:val="24"/>
        </w:rPr>
        <w:t>ex: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found typically in downtowns, where all the lights on an arterial turn green at once and side streets all remain red). </w:t>
      </w:r>
    </w:p>
    <w:p w14:paraId="4C7AB07F" w14:textId="2F7277B7" w:rsidR="003D326C" w:rsidRPr="003D326C" w:rsidRDefault="003D326C" w:rsidP="00983A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 of the four-intersection model. </w:t>
      </w:r>
    </w:p>
    <w:p w14:paraId="0CAF2FC2" w14:textId="77777777" w:rsidR="001A3264" w:rsidRDefault="001A3264" w:rsidP="0049584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0842295"/>
        <w:docPartObj>
          <w:docPartGallery w:val="Bibliographies"/>
          <w:docPartUnique/>
        </w:docPartObj>
      </w:sdtPr>
      <w:sdtContent>
        <w:p w14:paraId="6C9BAFBD" w14:textId="7BDB9E3B" w:rsidR="00B60531" w:rsidRPr="00A814F7" w:rsidRDefault="00A814F7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A814F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Citations</w:t>
          </w:r>
          <w:r w:rsidRPr="00A814F7">
            <w:rPr>
              <w:rFonts w:ascii="Times New Roman" w:hAnsi="Times New Roman" w:cs="Times New Roman"/>
              <w:sz w:val="24"/>
              <w:szCs w:val="24"/>
            </w:rPr>
            <w:t>: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5D467822" w14:textId="77777777" w:rsidR="00A814F7" w:rsidRDefault="00B60531">
              <w:pPr>
                <w:rPr>
                  <w:noProof/>
                </w:rPr>
              </w:pPr>
              <w:r w:rsidRPr="00A814F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814F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814F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A814F7" w14:paraId="4074062D" w14:textId="77777777">
                <w:trPr>
                  <w:divId w:val="92288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A12D61" w14:textId="7A8F0F2F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56C943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"Traffic Signal Timing Manual," US Dept of Transportation, Federal Highway Administration, Washington, DC, 2008.</w:t>
                    </w:r>
                  </w:p>
                </w:tc>
              </w:tr>
              <w:tr w:rsidR="00A814F7" w14:paraId="5870CBC0" w14:textId="77777777">
                <w:trPr>
                  <w:divId w:val="92288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DC97C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C76B6C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"Traffic Detector Handbook," US Dept of Transportation, Federal Highway Administration, Washington, DC. , Oct, 2006.</w:t>
                    </w:r>
                  </w:p>
                </w:tc>
              </w:tr>
              <w:tr w:rsidR="00A814F7" w14:paraId="12AB2F67" w14:textId="77777777">
                <w:trPr>
                  <w:divId w:val="92288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456375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05701F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"Traffic Signal Design - Detection. TDOT Traffic Design Manual," TDOT, Nashville, TN., 2016.</w:t>
                    </w:r>
                  </w:p>
                </w:tc>
              </w:tr>
              <w:tr w:rsidR="00A814F7" w14:paraId="07F0B7EC" w14:textId="77777777">
                <w:trPr>
                  <w:divId w:val="92288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64999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8261DA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B. T.-S.-H. Associates, "The Benefits of Retiming/Rephasing Traffic Signals in the Back Bay," Boston Transportation Dept, Boston, MA, 2010.</w:t>
                    </w:r>
                  </w:p>
                </w:tc>
              </w:tr>
              <w:tr w:rsidR="00A814F7" w14:paraId="31A4C267" w14:textId="77777777">
                <w:trPr>
                  <w:divId w:val="92288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CC9667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B2B3B4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L. B. Y. T. Chin, "Exploring Q-Learning Optimization in Traffic Timing," in </w:t>
                    </w:r>
                    <w:r w:rsidRPr="00A814F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Third International Conference on Computational Intelligence, Communication Systems and Networks</w:t>
                    </w: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, 2011. </w:t>
                    </w:r>
                  </w:p>
                </w:tc>
              </w:tr>
              <w:tr w:rsidR="00A814F7" w14:paraId="22B8F646" w14:textId="77777777">
                <w:trPr>
                  <w:divId w:val="922882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C2C43C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EEEAF9" w14:textId="77777777" w:rsidR="00A814F7" w:rsidRPr="00A814F7" w:rsidRDefault="00A814F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W. L. Han, "Leveraging reinforcement learning for dynamic traffic control: A survey and challenges for field implementation," </w:t>
                    </w:r>
                    <w:r w:rsidRPr="00A814F7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Communications in Transportation Research, </w:t>
                    </w:r>
                    <w:r w:rsidRPr="00A814F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vol. 3, 2023. </w:t>
                    </w:r>
                  </w:p>
                </w:tc>
              </w:tr>
            </w:tbl>
            <w:p w14:paraId="2CCCAE87" w14:textId="77777777" w:rsidR="00A814F7" w:rsidRDefault="00A814F7">
              <w:pPr>
                <w:divId w:val="92288269"/>
                <w:rPr>
                  <w:rFonts w:eastAsia="Times New Roman"/>
                  <w:noProof/>
                </w:rPr>
              </w:pPr>
            </w:p>
            <w:p w14:paraId="2BB1DD9F" w14:textId="69508B5F" w:rsidR="00B60531" w:rsidRDefault="00B60531">
              <w:r w:rsidRPr="00A814F7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D291856" w14:textId="4BD58745" w:rsidR="0049584E" w:rsidRDefault="0049584E" w:rsidP="0049584E">
      <w:pPr>
        <w:rPr>
          <w:rFonts w:ascii="Times New Roman" w:hAnsi="Times New Roman" w:cs="Times New Roman"/>
          <w:sz w:val="24"/>
          <w:szCs w:val="24"/>
        </w:rPr>
      </w:pPr>
    </w:p>
    <w:p w14:paraId="5F1D2C27" w14:textId="4ADFD0C4" w:rsidR="0049584E" w:rsidRDefault="0049584E" w:rsidP="0049584E">
      <w:pPr>
        <w:rPr>
          <w:rFonts w:ascii="Times New Roman" w:hAnsi="Times New Roman" w:cs="Times New Roman"/>
          <w:sz w:val="24"/>
          <w:szCs w:val="24"/>
        </w:rPr>
      </w:pPr>
    </w:p>
    <w:p w14:paraId="4A9F4006" w14:textId="5093337D" w:rsidR="0049584E" w:rsidRPr="00721EFA" w:rsidRDefault="0049584E" w:rsidP="0049584E">
      <w:pPr>
        <w:rPr>
          <w:rFonts w:ascii="Times New Roman" w:hAnsi="Times New Roman" w:cs="Times New Roman"/>
          <w:sz w:val="24"/>
          <w:szCs w:val="24"/>
        </w:rPr>
      </w:pPr>
    </w:p>
    <w:sectPr w:rsidR="0049584E" w:rsidRPr="0072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313C3" w14:textId="77777777" w:rsidR="00A66DF4" w:rsidRDefault="00A66DF4" w:rsidP="007B20F4">
      <w:pPr>
        <w:spacing w:after="0" w:line="240" w:lineRule="auto"/>
      </w:pPr>
      <w:r>
        <w:separator/>
      </w:r>
    </w:p>
  </w:endnote>
  <w:endnote w:type="continuationSeparator" w:id="0">
    <w:p w14:paraId="035A02B3" w14:textId="77777777" w:rsidR="00A66DF4" w:rsidRDefault="00A66DF4" w:rsidP="007B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2B5D6" w14:textId="77777777" w:rsidR="00A66DF4" w:rsidRDefault="00A66DF4" w:rsidP="007B20F4">
      <w:pPr>
        <w:spacing w:after="0" w:line="240" w:lineRule="auto"/>
      </w:pPr>
      <w:r>
        <w:separator/>
      </w:r>
    </w:p>
  </w:footnote>
  <w:footnote w:type="continuationSeparator" w:id="0">
    <w:p w14:paraId="6DB19FEB" w14:textId="77777777" w:rsidR="00A66DF4" w:rsidRDefault="00A66DF4" w:rsidP="007B2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D31"/>
    <w:multiLevelType w:val="hybridMultilevel"/>
    <w:tmpl w:val="502C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861"/>
    <w:multiLevelType w:val="hybridMultilevel"/>
    <w:tmpl w:val="26A4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A7D55"/>
    <w:multiLevelType w:val="hybridMultilevel"/>
    <w:tmpl w:val="E49E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76FE6"/>
    <w:multiLevelType w:val="hybridMultilevel"/>
    <w:tmpl w:val="3A5A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17097">
    <w:abstractNumId w:val="2"/>
  </w:num>
  <w:num w:numId="2" w16cid:durableId="862665785">
    <w:abstractNumId w:val="0"/>
  </w:num>
  <w:num w:numId="3" w16cid:durableId="933635247">
    <w:abstractNumId w:val="1"/>
  </w:num>
  <w:num w:numId="4" w16cid:durableId="1727953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FA"/>
    <w:rsid w:val="00021FA2"/>
    <w:rsid w:val="00083DA3"/>
    <w:rsid w:val="0009321F"/>
    <w:rsid w:val="000A7515"/>
    <w:rsid w:val="00123236"/>
    <w:rsid w:val="00130B40"/>
    <w:rsid w:val="0019593A"/>
    <w:rsid w:val="001A3264"/>
    <w:rsid w:val="001D6F38"/>
    <w:rsid w:val="00235184"/>
    <w:rsid w:val="002F7584"/>
    <w:rsid w:val="0031261B"/>
    <w:rsid w:val="00347B2F"/>
    <w:rsid w:val="00355CF2"/>
    <w:rsid w:val="003D326C"/>
    <w:rsid w:val="0049584E"/>
    <w:rsid w:val="005B2E02"/>
    <w:rsid w:val="006533E3"/>
    <w:rsid w:val="00672622"/>
    <w:rsid w:val="006C33EA"/>
    <w:rsid w:val="00721EFA"/>
    <w:rsid w:val="007B20F4"/>
    <w:rsid w:val="00921D1F"/>
    <w:rsid w:val="00926010"/>
    <w:rsid w:val="0093648B"/>
    <w:rsid w:val="00983A2D"/>
    <w:rsid w:val="009C7C40"/>
    <w:rsid w:val="00A30F10"/>
    <w:rsid w:val="00A33199"/>
    <w:rsid w:val="00A52145"/>
    <w:rsid w:val="00A66DF4"/>
    <w:rsid w:val="00A814F7"/>
    <w:rsid w:val="00B60531"/>
    <w:rsid w:val="00B96029"/>
    <w:rsid w:val="00C97578"/>
    <w:rsid w:val="00CD091F"/>
    <w:rsid w:val="00D2286B"/>
    <w:rsid w:val="00EE1BC8"/>
    <w:rsid w:val="00F2203C"/>
    <w:rsid w:val="00F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2DC4"/>
  <w15:chartTrackingRefBased/>
  <w15:docId w15:val="{0D0C1782-9ABD-4213-AD38-5D276245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EFA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20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0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0F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B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Tra08</b:Tag>
    <b:SourceType>Report</b:SourceType>
    <b:Guid>{27ADD5B5-F2AB-4A18-84D0-5C2413BE1F00}</b:Guid>
    <b:Title>Traffic Signal Timing Manual</b:Title>
    <b:Year>2008</b:Year>
    <b:Publisher>US Dept of Transportation, Federal Highway Administration</b:Publisher>
    <b:City>Washington, DC</b:City>
    <b:RefOrder>1</b:RefOrder>
  </b:Source>
  <b:Source>
    <b:Tag>Tra06</b:Tag>
    <b:SourceType>Report</b:SourceType>
    <b:Guid>{F595D4F2-DD37-443F-B39B-078FBCC98EA6}</b:Guid>
    <b:Title>Traffic Detector Handbook</b:Title>
    <b:Year>Oct, 2006</b:Year>
    <b:Publisher>US Dept of Transportation, Federal Highway Administration</b:Publisher>
    <b:City>Washington, DC. </b:City>
    <b:RefOrder>2</b:RefOrder>
  </b:Source>
  <b:Source>
    <b:Tag>Tra16</b:Tag>
    <b:SourceType>Report</b:SourceType>
    <b:Guid>{73B4B8C7-74E9-4D5B-99E2-807F4FF1750E}</b:Guid>
    <b:Title>Traffic Signal Design - Detection. TDOT Traffic Design Manual</b:Title>
    <b:Year>2016</b:Year>
    <b:Publisher>TDOT</b:Publisher>
    <b:City>Nashville, TN.</b:City>
    <b:RefOrder>3</b:RefOrder>
  </b:Source>
  <b:Source>
    <b:Tag>Bos10</b:Tag>
    <b:SourceType>Report</b:SourceType>
    <b:Guid>{19D8E7D2-AD5E-4650-ABF9-43456CD748FB}</b:Guid>
    <b:Author>
      <b:Author>
        <b:NameList>
          <b:Person>
            <b:Last>Associates</b:Last>
            <b:First>Boston</b:First>
            <b:Middle>Transportation/Howard-Stein-Hudson</b:Middle>
          </b:Person>
        </b:NameList>
      </b:Author>
    </b:Author>
    <b:Title>The Benefits of Retiming/Rephasing Traffic Signals in the Back Bay</b:Title>
    <b:Year>2010</b:Year>
    <b:Publisher>Boston Transportation Dept</b:Publisher>
    <b:City>Boston, MA</b:City>
    <b:RefOrder>4</b:RefOrder>
  </b:Source>
  <b:Source>
    <b:Tag>Chi11</b:Tag>
    <b:SourceType>ConferenceProceedings</b:SourceType>
    <b:Guid>{A4F03C43-E1E0-4DFD-BA08-864728EE999B}</b:Guid>
    <b:Title>Exploring Q-Learning Optimization in Traffic Timing</b:Title>
    <b:Year>2011</b:Year>
    <b:Author>
      <b:Author>
        <b:NameList>
          <b:Person>
            <b:Last>Chin</b:Last>
            <b:First>Lee,</b:First>
            <b:Middle>Bolong, Yang, Teo</b:Middle>
          </b:Person>
        </b:NameList>
      </b:Author>
    </b:Author>
    <b:ConferenceName>Third International Conference on Computational Intelligence, Communication Systems and Networks</b:ConferenceName>
    <b:RefOrder>5</b:RefOrder>
  </b:Source>
  <b:Source>
    <b:Tag>Han23</b:Tag>
    <b:SourceType>JournalArticle</b:SourceType>
    <b:Guid>{FB315581-2BBA-4012-9EDA-C4CFDA2679C9}</b:Guid>
    <b:Author>
      <b:Author>
        <b:NameList>
          <b:Person>
            <b:Last>Han</b:Last>
            <b:First>Wang,</b:First>
            <b:Middle>Lecercq</b:Middle>
          </b:Person>
        </b:NameList>
      </b:Author>
    </b:Author>
    <b:Title>Leveraging reinforcement learning for dynamic traffic control: A survey and challenges for field implementation</b:Title>
    <b:Year>2023</b:Year>
    <b:JournalName>Communications in Transportation Research</b:JournalName>
    <b:Volume>3</b:Volume>
    <b:RefOrder>6</b:RefOrder>
  </b:Source>
</b:Sources>
</file>

<file path=customXml/itemProps1.xml><?xml version="1.0" encoding="utf-8"?>
<ds:datastoreItem xmlns:ds="http://schemas.openxmlformats.org/officeDocument/2006/customXml" ds:itemID="{03B89A37-2D1B-4ADA-A458-F713D284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7836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Mockler</dc:creator>
  <cp:keywords/>
  <dc:description/>
  <cp:lastModifiedBy>Joe Mockler</cp:lastModifiedBy>
  <cp:revision>25</cp:revision>
  <cp:lastPrinted>2024-04-02T00:01:00Z</cp:lastPrinted>
  <dcterms:created xsi:type="dcterms:W3CDTF">2024-03-19T16:26:00Z</dcterms:created>
  <dcterms:modified xsi:type="dcterms:W3CDTF">2024-04-02T00:02:00Z</dcterms:modified>
</cp:coreProperties>
</file>