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B882" w14:textId="374E2256" w:rsidR="002C7E31" w:rsidRPr="002C7E31" w:rsidRDefault="002C7E31" w:rsidP="002C7E31">
      <w:pPr>
        <w:jc w:val="center"/>
        <w:rPr>
          <w:rFonts w:ascii="Arial" w:hAnsi="Arial" w:cs="Arial"/>
          <w:b/>
          <w:bCs/>
          <w:sz w:val="32"/>
          <w:szCs w:val="32"/>
          <w:u w:val="single"/>
        </w:rPr>
      </w:pPr>
      <w:r w:rsidRPr="002C7E31">
        <w:rPr>
          <w:rFonts w:ascii="Arial" w:hAnsi="Arial" w:cs="Arial"/>
          <w:b/>
          <w:bCs/>
          <w:sz w:val="32"/>
          <w:szCs w:val="32"/>
          <w:u w:val="single"/>
        </w:rPr>
        <w:t>Documentación Proyecto Spark</w:t>
      </w:r>
    </w:p>
    <w:p w14:paraId="30494467" w14:textId="1BA8B245" w:rsidR="002C7E31" w:rsidRDefault="002C7E31" w:rsidP="002C7E31">
      <w:pPr>
        <w:ind w:firstLine="708"/>
        <w:jc w:val="both"/>
        <w:rPr>
          <w:rFonts w:ascii="Arial" w:hAnsi="Arial" w:cs="Arial"/>
          <w:sz w:val="20"/>
          <w:szCs w:val="20"/>
        </w:rPr>
      </w:pPr>
      <w:r w:rsidRPr="002C7E31">
        <w:rPr>
          <w:rFonts w:ascii="Arial" w:hAnsi="Arial" w:cs="Arial"/>
          <w:sz w:val="20"/>
          <w:szCs w:val="20"/>
        </w:rPr>
        <w:t xml:space="preserve">Este proyecto implementa una aplicación Spark utilizando el lenguaje de programación Scala y Maven como herramienta de gestión de proyectos. La aplicación se centra en la creación y procesamiento de DataFrames mediante Spark SQL, con un enfoque </w:t>
      </w:r>
      <w:r w:rsidR="007B5FD9">
        <w:rPr>
          <w:rFonts w:ascii="Arial" w:hAnsi="Arial" w:cs="Arial"/>
          <w:sz w:val="20"/>
          <w:szCs w:val="20"/>
        </w:rPr>
        <w:t>especial</w:t>
      </w:r>
      <w:r w:rsidRPr="002C7E31">
        <w:rPr>
          <w:rFonts w:ascii="Arial" w:hAnsi="Arial" w:cs="Arial"/>
          <w:sz w:val="20"/>
          <w:szCs w:val="20"/>
        </w:rPr>
        <w:t xml:space="preserve"> en operaciones de join.</w:t>
      </w:r>
    </w:p>
    <w:p w14:paraId="1145C997" w14:textId="77777777" w:rsidR="007B5FD9" w:rsidRPr="007B5FD9" w:rsidRDefault="007B5FD9" w:rsidP="007B5FD9">
      <w:pPr>
        <w:jc w:val="both"/>
        <w:rPr>
          <w:rFonts w:ascii="Arial" w:hAnsi="Arial" w:cs="Arial"/>
          <w:b/>
          <w:bCs/>
          <w:sz w:val="20"/>
          <w:szCs w:val="20"/>
        </w:rPr>
      </w:pPr>
      <w:r w:rsidRPr="007B5FD9">
        <w:rPr>
          <w:rFonts w:ascii="Arial" w:hAnsi="Arial" w:cs="Arial"/>
          <w:b/>
          <w:bCs/>
          <w:sz w:val="20"/>
          <w:szCs w:val="20"/>
        </w:rPr>
        <w:t>Detalles del Código</w:t>
      </w:r>
    </w:p>
    <w:p w14:paraId="3D536C97" w14:textId="77777777" w:rsidR="007B5FD9" w:rsidRPr="007B5FD9" w:rsidRDefault="007B5FD9" w:rsidP="007B5FD9">
      <w:pPr>
        <w:jc w:val="both"/>
        <w:rPr>
          <w:rFonts w:ascii="Arial" w:hAnsi="Arial" w:cs="Arial"/>
          <w:b/>
          <w:bCs/>
          <w:sz w:val="20"/>
          <w:szCs w:val="20"/>
        </w:rPr>
      </w:pPr>
      <w:r w:rsidRPr="007B5FD9">
        <w:rPr>
          <w:rFonts w:ascii="Arial" w:hAnsi="Arial" w:cs="Arial"/>
          <w:b/>
          <w:bCs/>
          <w:sz w:val="20"/>
          <w:szCs w:val="20"/>
        </w:rPr>
        <w:t>1. Creación del Objeto SparkSession</w:t>
      </w:r>
    </w:p>
    <w:p w14:paraId="61F99795" w14:textId="1137C183" w:rsidR="007B5FD9" w:rsidRPr="007B5FD9" w:rsidRDefault="007B5FD9" w:rsidP="007B5FD9">
      <w:pPr>
        <w:numPr>
          <w:ilvl w:val="0"/>
          <w:numId w:val="4"/>
        </w:numPr>
        <w:jc w:val="both"/>
        <w:rPr>
          <w:rFonts w:ascii="Arial" w:hAnsi="Arial" w:cs="Arial"/>
          <w:sz w:val="20"/>
          <w:szCs w:val="20"/>
        </w:rPr>
      </w:pPr>
      <w:r w:rsidRPr="007B5FD9">
        <w:rPr>
          <w:rFonts w:ascii="Arial" w:hAnsi="Arial" w:cs="Arial"/>
          <w:sz w:val="20"/>
          <w:szCs w:val="20"/>
        </w:rPr>
        <w:t xml:space="preserve">Se utiliza el objeto </w:t>
      </w:r>
      <w:r w:rsidRPr="007B5FD9">
        <w:rPr>
          <w:rFonts w:ascii="Arial" w:hAnsi="Arial" w:cs="Arial"/>
          <w:b/>
          <w:bCs/>
          <w:sz w:val="20"/>
          <w:szCs w:val="20"/>
        </w:rPr>
        <w:t>SparkSession</w:t>
      </w:r>
      <w:r w:rsidRPr="007B5FD9">
        <w:rPr>
          <w:rFonts w:ascii="Arial" w:hAnsi="Arial" w:cs="Arial"/>
          <w:sz w:val="20"/>
          <w:szCs w:val="20"/>
        </w:rPr>
        <w:t xml:space="preserve"> para interactuar con el entorno de Spark. En este caso, se configura con un master local de un núcleo ("local[1]").</w:t>
      </w:r>
    </w:p>
    <w:p w14:paraId="2EE9A5ED" w14:textId="77777777" w:rsidR="007B5FD9" w:rsidRPr="007B5FD9" w:rsidRDefault="007B5FD9" w:rsidP="007B5FD9">
      <w:pPr>
        <w:jc w:val="both"/>
        <w:rPr>
          <w:rFonts w:ascii="Arial" w:hAnsi="Arial" w:cs="Arial"/>
          <w:b/>
          <w:bCs/>
          <w:sz w:val="20"/>
          <w:szCs w:val="20"/>
        </w:rPr>
      </w:pPr>
      <w:r w:rsidRPr="007B5FD9">
        <w:rPr>
          <w:rFonts w:ascii="Arial" w:hAnsi="Arial" w:cs="Arial"/>
          <w:b/>
          <w:bCs/>
          <w:sz w:val="20"/>
          <w:szCs w:val="20"/>
        </w:rPr>
        <w:t>2. Generación de DataFrames</w:t>
      </w:r>
    </w:p>
    <w:p w14:paraId="548F3FA6" w14:textId="77777777" w:rsidR="007B5FD9" w:rsidRPr="007B5FD9" w:rsidRDefault="007B5FD9" w:rsidP="007B5FD9">
      <w:pPr>
        <w:numPr>
          <w:ilvl w:val="0"/>
          <w:numId w:val="5"/>
        </w:numPr>
        <w:jc w:val="both"/>
        <w:rPr>
          <w:rFonts w:ascii="Arial" w:hAnsi="Arial" w:cs="Arial"/>
          <w:sz w:val="20"/>
          <w:szCs w:val="20"/>
        </w:rPr>
      </w:pPr>
      <w:r w:rsidRPr="007B5FD9">
        <w:rPr>
          <w:rFonts w:ascii="Arial" w:hAnsi="Arial" w:cs="Arial"/>
          <w:sz w:val="20"/>
          <w:szCs w:val="20"/>
        </w:rPr>
        <w:t>Se crean tres DataFrames (</w:t>
      </w:r>
      <w:r w:rsidRPr="007B5FD9">
        <w:rPr>
          <w:rFonts w:ascii="Arial" w:hAnsi="Arial" w:cs="Arial"/>
          <w:b/>
          <w:bCs/>
          <w:sz w:val="20"/>
          <w:szCs w:val="20"/>
        </w:rPr>
        <w:t>df1</w:t>
      </w:r>
      <w:r w:rsidRPr="007B5FD9">
        <w:rPr>
          <w:rFonts w:ascii="Arial" w:hAnsi="Arial" w:cs="Arial"/>
          <w:sz w:val="20"/>
          <w:szCs w:val="20"/>
        </w:rPr>
        <w:t xml:space="preserve">, </w:t>
      </w:r>
      <w:r w:rsidRPr="007B5FD9">
        <w:rPr>
          <w:rFonts w:ascii="Arial" w:hAnsi="Arial" w:cs="Arial"/>
          <w:b/>
          <w:bCs/>
          <w:sz w:val="20"/>
          <w:szCs w:val="20"/>
        </w:rPr>
        <w:t>df2</w:t>
      </w:r>
      <w:r w:rsidRPr="007B5FD9">
        <w:rPr>
          <w:rFonts w:ascii="Arial" w:hAnsi="Arial" w:cs="Arial"/>
          <w:sz w:val="20"/>
          <w:szCs w:val="20"/>
        </w:rPr>
        <w:t xml:space="preserve">, </w:t>
      </w:r>
      <w:r w:rsidRPr="007B5FD9">
        <w:rPr>
          <w:rFonts w:ascii="Arial" w:hAnsi="Arial" w:cs="Arial"/>
          <w:b/>
          <w:bCs/>
          <w:sz w:val="20"/>
          <w:szCs w:val="20"/>
        </w:rPr>
        <w:t>df3</w:t>
      </w:r>
      <w:r w:rsidRPr="007B5FD9">
        <w:rPr>
          <w:rFonts w:ascii="Arial" w:hAnsi="Arial" w:cs="Arial"/>
          <w:sz w:val="20"/>
          <w:szCs w:val="20"/>
        </w:rPr>
        <w:t>) con cantidades específicas de filas y columnas.</w:t>
      </w:r>
    </w:p>
    <w:p w14:paraId="21A55CED" w14:textId="77777777" w:rsidR="007B5FD9" w:rsidRPr="007B5FD9" w:rsidRDefault="007B5FD9" w:rsidP="007B5FD9">
      <w:pPr>
        <w:jc w:val="both"/>
        <w:rPr>
          <w:rFonts w:ascii="Arial" w:hAnsi="Arial" w:cs="Arial"/>
          <w:b/>
          <w:bCs/>
          <w:sz w:val="20"/>
          <w:szCs w:val="20"/>
        </w:rPr>
      </w:pPr>
      <w:r w:rsidRPr="007B5FD9">
        <w:rPr>
          <w:rFonts w:ascii="Arial" w:hAnsi="Arial" w:cs="Arial"/>
          <w:b/>
          <w:bCs/>
          <w:sz w:val="20"/>
          <w:szCs w:val="20"/>
        </w:rPr>
        <w:t>3. Operaciones de Join</w:t>
      </w:r>
    </w:p>
    <w:p w14:paraId="5FEAB15C" w14:textId="77777777" w:rsidR="007B5FD9" w:rsidRPr="007B5FD9" w:rsidRDefault="007B5FD9" w:rsidP="007B5FD9">
      <w:pPr>
        <w:numPr>
          <w:ilvl w:val="0"/>
          <w:numId w:val="6"/>
        </w:numPr>
        <w:jc w:val="both"/>
        <w:rPr>
          <w:rFonts w:ascii="Arial" w:hAnsi="Arial" w:cs="Arial"/>
          <w:sz w:val="20"/>
          <w:szCs w:val="20"/>
        </w:rPr>
      </w:pPr>
      <w:r w:rsidRPr="007B5FD9">
        <w:rPr>
          <w:rFonts w:ascii="Arial" w:hAnsi="Arial" w:cs="Arial"/>
          <w:sz w:val="20"/>
          <w:szCs w:val="20"/>
        </w:rPr>
        <w:t>Se realizan operaciones de join para combinar los DataFrames de acuerdo con las especificaciones.</w:t>
      </w:r>
    </w:p>
    <w:p w14:paraId="1A8FEAC8" w14:textId="77777777" w:rsidR="007B5FD9" w:rsidRPr="007B5FD9" w:rsidRDefault="007B5FD9" w:rsidP="007B5FD9">
      <w:pPr>
        <w:jc w:val="both"/>
        <w:rPr>
          <w:rFonts w:ascii="Arial" w:hAnsi="Arial" w:cs="Arial"/>
          <w:b/>
          <w:bCs/>
          <w:sz w:val="20"/>
          <w:szCs w:val="20"/>
        </w:rPr>
      </w:pPr>
      <w:r w:rsidRPr="007B5FD9">
        <w:rPr>
          <w:rFonts w:ascii="Arial" w:hAnsi="Arial" w:cs="Arial"/>
          <w:b/>
          <w:bCs/>
          <w:sz w:val="20"/>
          <w:szCs w:val="20"/>
        </w:rPr>
        <w:t>4. Resultado Final</w:t>
      </w:r>
    </w:p>
    <w:p w14:paraId="1E2ECA9B" w14:textId="77777777" w:rsidR="007B5FD9" w:rsidRDefault="007B5FD9" w:rsidP="007B5FD9">
      <w:pPr>
        <w:numPr>
          <w:ilvl w:val="0"/>
          <w:numId w:val="7"/>
        </w:numPr>
        <w:jc w:val="both"/>
        <w:rPr>
          <w:rFonts w:ascii="Arial" w:hAnsi="Arial" w:cs="Arial"/>
          <w:sz w:val="20"/>
          <w:szCs w:val="20"/>
        </w:rPr>
      </w:pPr>
      <w:r w:rsidRPr="007B5FD9">
        <w:rPr>
          <w:rFonts w:ascii="Arial" w:hAnsi="Arial" w:cs="Arial"/>
          <w:sz w:val="20"/>
          <w:szCs w:val="20"/>
        </w:rPr>
        <w:t xml:space="preserve">Se muestra en la consola el DataFrame resultante </w:t>
      </w:r>
      <w:r w:rsidRPr="007B5FD9">
        <w:rPr>
          <w:rFonts w:ascii="Arial" w:hAnsi="Arial" w:cs="Arial"/>
          <w:b/>
          <w:bCs/>
          <w:sz w:val="20"/>
          <w:szCs w:val="20"/>
        </w:rPr>
        <w:t>df5</w:t>
      </w:r>
      <w:r w:rsidRPr="007B5FD9">
        <w:rPr>
          <w:rFonts w:ascii="Arial" w:hAnsi="Arial" w:cs="Arial"/>
          <w:sz w:val="20"/>
          <w:szCs w:val="20"/>
        </w:rPr>
        <w:t>.</w:t>
      </w:r>
    </w:p>
    <w:p w14:paraId="488C63D1" w14:textId="77777777" w:rsidR="002C5A4A" w:rsidRDefault="002C5A4A" w:rsidP="002C5A4A">
      <w:pPr>
        <w:jc w:val="both"/>
        <w:rPr>
          <w:rFonts w:ascii="Arial" w:hAnsi="Arial" w:cs="Arial"/>
          <w:sz w:val="20"/>
          <w:szCs w:val="20"/>
        </w:rPr>
      </w:pPr>
    </w:p>
    <w:p w14:paraId="0129B093" w14:textId="7DF5968D" w:rsidR="002C5A4A" w:rsidRPr="002C5A4A" w:rsidRDefault="002C5A4A" w:rsidP="002C5A4A">
      <w:pPr>
        <w:jc w:val="center"/>
        <w:rPr>
          <w:rFonts w:ascii="Arial" w:hAnsi="Arial" w:cs="Arial"/>
          <w:b/>
          <w:bCs/>
          <w:sz w:val="32"/>
          <w:szCs w:val="32"/>
          <w:u w:val="single"/>
        </w:rPr>
      </w:pPr>
      <w:r w:rsidRPr="002C5A4A">
        <w:rPr>
          <w:rFonts w:ascii="Arial" w:hAnsi="Arial" w:cs="Arial"/>
          <w:b/>
          <w:bCs/>
          <w:sz w:val="32"/>
          <w:szCs w:val="32"/>
          <w:u w:val="single"/>
        </w:rPr>
        <w:t>Archivo llamado DF5Optimizado</w:t>
      </w:r>
    </w:p>
    <w:p w14:paraId="756C11CE" w14:textId="17F0F48B" w:rsidR="002C5A4A" w:rsidRPr="002C5A4A" w:rsidRDefault="002C5A4A" w:rsidP="002C5A4A">
      <w:pPr>
        <w:jc w:val="both"/>
        <w:rPr>
          <w:rFonts w:ascii="Arial" w:hAnsi="Arial" w:cs="Arial"/>
          <w:b/>
          <w:bCs/>
          <w:sz w:val="20"/>
          <w:szCs w:val="20"/>
        </w:rPr>
      </w:pPr>
      <w:r>
        <w:rPr>
          <w:rFonts w:ascii="Arial" w:hAnsi="Arial" w:cs="Arial"/>
          <w:b/>
          <w:bCs/>
          <w:sz w:val="20"/>
          <w:szCs w:val="20"/>
        </w:rPr>
        <w:t>A continuación, se explica con detalle las mejoras implementadas en el código de la app a fin de mejorar y optimizar los tiempos de carga.</w:t>
      </w:r>
    </w:p>
    <w:p w14:paraId="445E69DB" w14:textId="78BA89B4" w:rsidR="002C5A4A" w:rsidRPr="002C5A4A" w:rsidRDefault="002C5A4A" w:rsidP="002C5A4A">
      <w:pPr>
        <w:pStyle w:val="Prrafodelista"/>
        <w:numPr>
          <w:ilvl w:val="0"/>
          <w:numId w:val="9"/>
        </w:numPr>
        <w:jc w:val="both"/>
        <w:rPr>
          <w:rFonts w:ascii="Arial" w:hAnsi="Arial" w:cs="Arial"/>
          <w:b/>
          <w:bCs/>
          <w:sz w:val="20"/>
          <w:szCs w:val="20"/>
        </w:rPr>
      </w:pPr>
      <w:r w:rsidRPr="002C5A4A">
        <w:rPr>
          <w:rFonts w:ascii="Arial" w:hAnsi="Arial" w:cs="Arial"/>
          <w:b/>
          <w:bCs/>
          <w:sz w:val="20"/>
          <w:szCs w:val="20"/>
        </w:rPr>
        <w:t>Configuración de Particiones</w:t>
      </w:r>
    </w:p>
    <w:p w14:paraId="4111698F" w14:textId="77777777" w:rsidR="002C5A4A" w:rsidRPr="002C5A4A" w:rsidRDefault="002C5A4A" w:rsidP="002C5A4A">
      <w:pPr>
        <w:ind w:firstLine="360"/>
        <w:jc w:val="both"/>
        <w:rPr>
          <w:rFonts w:ascii="Arial" w:hAnsi="Arial" w:cs="Arial"/>
          <w:sz w:val="20"/>
          <w:szCs w:val="20"/>
        </w:rPr>
      </w:pPr>
      <w:r w:rsidRPr="002C5A4A">
        <w:rPr>
          <w:rFonts w:ascii="Arial" w:hAnsi="Arial" w:cs="Arial"/>
          <w:sz w:val="20"/>
          <w:szCs w:val="20"/>
        </w:rPr>
        <w:t>El número de particiones en Spark afecta el rendimiento de las operaciones de shuffle, como las operaciones de join. El shuffle es la redistribución de datos entre las particiones durante ciertas operaciones, y el rendimiento puede mejorar o empeorar según cómo se configuren las particiones.</w:t>
      </w:r>
    </w:p>
    <w:p w14:paraId="540B6E96" w14:textId="23468EC8" w:rsidR="002C5A4A" w:rsidRPr="002C5A4A" w:rsidRDefault="002C5A4A" w:rsidP="002C5A4A">
      <w:pPr>
        <w:jc w:val="both"/>
        <w:rPr>
          <w:rFonts w:ascii="Arial" w:hAnsi="Arial" w:cs="Arial"/>
          <w:sz w:val="20"/>
          <w:szCs w:val="20"/>
        </w:rPr>
      </w:pPr>
      <w:r w:rsidRPr="002C5A4A">
        <w:rPr>
          <w:rFonts w:ascii="Arial" w:hAnsi="Arial" w:cs="Arial"/>
          <w:sz w:val="20"/>
          <w:szCs w:val="20"/>
        </w:rPr>
        <w:t>Aquí hay algunas consideraciones</w:t>
      </w:r>
      <w:r>
        <w:rPr>
          <w:rFonts w:ascii="Arial" w:hAnsi="Arial" w:cs="Arial"/>
          <w:sz w:val="20"/>
          <w:szCs w:val="20"/>
        </w:rPr>
        <w:t xml:space="preserve"> y beneficios</w:t>
      </w:r>
      <w:r w:rsidRPr="002C5A4A">
        <w:rPr>
          <w:rFonts w:ascii="Arial" w:hAnsi="Arial" w:cs="Arial"/>
          <w:sz w:val="20"/>
          <w:szCs w:val="20"/>
        </w:rPr>
        <w:t>:</w:t>
      </w:r>
    </w:p>
    <w:p w14:paraId="559E4FF3" w14:textId="77777777" w:rsidR="002C5A4A" w:rsidRPr="002C5A4A" w:rsidRDefault="002C5A4A" w:rsidP="002C5A4A">
      <w:pPr>
        <w:numPr>
          <w:ilvl w:val="0"/>
          <w:numId w:val="8"/>
        </w:numPr>
        <w:jc w:val="both"/>
        <w:rPr>
          <w:rFonts w:ascii="Arial" w:hAnsi="Arial" w:cs="Arial"/>
          <w:sz w:val="20"/>
          <w:szCs w:val="20"/>
        </w:rPr>
      </w:pPr>
      <w:r w:rsidRPr="002C5A4A">
        <w:rPr>
          <w:rFonts w:ascii="Arial" w:hAnsi="Arial" w:cs="Arial"/>
          <w:b/>
          <w:bCs/>
          <w:sz w:val="20"/>
          <w:szCs w:val="20"/>
        </w:rPr>
        <w:t>Demora de Shuffle:</w:t>
      </w:r>
    </w:p>
    <w:p w14:paraId="356E06DA" w14:textId="77777777" w:rsidR="002C5A4A" w:rsidRPr="002C5A4A" w:rsidRDefault="002C5A4A" w:rsidP="002C5A4A">
      <w:pPr>
        <w:numPr>
          <w:ilvl w:val="1"/>
          <w:numId w:val="8"/>
        </w:numPr>
        <w:jc w:val="both"/>
        <w:rPr>
          <w:rFonts w:ascii="Arial" w:hAnsi="Arial" w:cs="Arial"/>
          <w:sz w:val="20"/>
          <w:szCs w:val="20"/>
        </w:rPr>
      </w:pPr>
      <w:r w:rsidRPr="002C5A4A">
        <w:rPr>
          <w:rFonts w:ascii="Arial" w:hAnsi="Arial" w:cs="Arial"/>
          <w:sz w:val="20"/>
          <w:szCs w:val="20"/>
        </w:rPr>
        <w:t>Un mayor número de particiones puede reducir el tamaño de los bloques de datos a transferir durante el shuffle, lo que puede acelerar la operación.</w:t>
      </w:r>
    </w:p>
    <w:p w14:paraId="63C19677" w14:textId="77777777" w:rsidR="002C5A4A" w:rsidRPr="002C5A4A" w:rsidRDefault="002C5A4A" w:rsidP="002C5A4A">
      <w:pPr>
        <w:numPr>
          <w:ilvl w:val="0"/>
          <w:numId w:val="8"/>
        </w:numPr>
        <w:jc w:val="both"/>
        <w:rPr>
          <w:rFonts w:ascii="Arial" w:hAnsi="Arial" w:cs="Arial"/>
          <w:sz w:val="20"/>
          <w:szCs w:val="20"/>
        </w:rPr>
      </w:pPr>
      <w:r w:rsidRPr="002C5A4A">
        <w:rPr>
          <w:rFonts w:ascii="Arial" w:hAnsi="Arial" w:cs="Arial"/>
          <w:b/>
          <w:bCs/>
          <w:sz w:val="20"/>
          <w:szCs w:val="20"/>
        </w:rPr>
        <w:t>Recursos del Cluster:</w:t>
      </w:r>
    </w:p>
    <w:p w14:paraId="14B649C5" w14:textId="660E6A8A" w:rsidR="002C5A4A" w:rsidRPr="002C5A4A" w:rsidRDefault="002C5A4A" w:rsidP="002C5A4A">
      <w:pPr>
        <w:numPr>
          <w:ilvl w:val="1"/>
          <w:numId w:val="8"/>
        </w:numPr>
        <w:jc w:val="both"/>
        <w:rPr>
          <w:rFonts w:ascii="Arial" w:hAnsi="Arial" w:cs="Arial"/>
          <w:sz w:val="20"/>
          <w:szCs w:val="20"/>
        </w:rPr>
      </w:pPr>
      <w:r w:rsidRPr="002C5A4A">
        <w:rPr>
          <w:rFonts w:ascii="Arial" w:hAnsi="Arial" w:cs="Arial"/>
          <w:sz w:val="20"/>
          <w:szCs w:val="20"/>
        </w:rPr>
        <w:t xml:space="preserve">Un mayor número de particiones puede hacer un uso más eficiente de los recursos del clúster si </w:t>
      </w:r>
      <w:r>
        <w:rPr>
          <w:rFonts w:ascii="Arial" w:hAnsi="Arial" w:cs="Arial"/>
          <w:sz w:val="20"/>
          <w:szCs w:val="20"/>
        </w:rPr>
        <w:t xml:space="preserve">se </w:t>
      </w:r>
      <w:r w:rsidRPr="002C5A4A">
        <w:rPr>
          <w:rFonts w:ascii="Arial" w:hAnsi="Arial" w:cs="Arial"/>
          <w:sz w:val="20"/>
          <w:szCs w:val="20"/>
        </w:rPr>
        <w:t>tiene un clúster grande, ya que permite una mejor distribución de la carga de trabajo.</w:t>
      </w:r>
    </w:p>
    <w:p w14:paraId="4AC0BA10" w14:textId="23077B22" w:rsidR="002C7E31" w:rsidRDefault="002C7E31" w:rsidP="002C7E31">
      <w:pPr>
        <w:jc w:val="both"/>
        <w:rPr>
          <w:rFonts w:ascii="Arial" w:hAnsi="Arial" w:cs="Arial"/>
          <w:sz w:val="20"/>
          <w:szCs w:val="20"/>
        </w:rPr>
      </w:pPr>
    </w:p>
    <w:p w14:paraId="433A2D03" w14:textId="77777777" w:rsidR="002C5A4A" w:rsidRDefault="002C5A4A" w:rsidP="002C7E31">
      <w:pPr>
        <w:jc w:val="both"/>
        <w:rPr>
          <w:rFonts w:ascii="Arial" w:hAnsi="Arial" w:cs="Arial"/>
          <w:sz w:val="20"/>
          <w:szCs w:val="20"/>
        </w:rPr>
      </w:pPr>
    </w:p>
    <w:p w14:paraId="36FCCF97" w14:textId="77777777" w:rsidR="002C5A4A" w:rsidRDefault="002C5A4A" w:rsidP="002C7E31">
      <w:pPr>
        <w:jc w:val="both"/>
        <w:rPr>
          <w:rFonts w:ascii="Arial" w:hAnsi="Arial" w:cs="Arial"/>
          <w:sz w:val="20"/>
          <w:szCs w:val="20"/>
        </w:rPr>
      </w:pPr>
    </w:p>
    <w:p w14:paraId="02DB8BFF" w14:textId="3B96631E" w:rsidR="002C5A4A" w:rsidRDefault="002C5A4A" w:rsidP="002C5A4A">
      <w:pPr>
        <w:jc w:val="center"/>
        <w:rPr>
          <w:rFonts w:ascii="Arial" w:hAnsi="Arial" w:cs="Arial"/>
          <w:b/>
          <w:bCs/>
          <w:sz w:val="32"/>
          <w:szCs w:val="32"/>
          <w:u w:val="single"/>
        </w:rPr>
      </w:pPr>
      <w:r w:rsidRPr="002C5A4A">
        <w:rPr>
          <w:rFonts w:ascii="Arial" w:hAnsi="Arial" w:cs="Arial"/>
          <w:b/>
          <w:bCs/>
          <w:sz w:val="32"/>
          <w:szCs w:val="32"/>
          <w:u w:val="single"/>
        </w:rPr>
        <w:lastRenderedPageBreak/>
        <w:t>Archivo llamado DF5Optimizado</w:t>
      </w:r>
      <w:r>
        <w:rPr>
          <w:rFonts w:ascii="Arial" w:hAnsi="Arial" w:cs="Arial"/>
          <w:b/>
          <w:bCs/>
          <w:sz w:val="32"/>
          <w:szCs w:val="32"/>
          <w:u w:val="single"/>
        </w:rPr>
        <w:t>2</w:t>
      </w:r>
    </w:p>
    <w:p w14:paraId="5797C2A2" w14:textId="28F4B8A2" w:rsidR="004C6895" w:rsidRPr="004C6895" w:rsidRDefault="004C6895" w:rsidP="004C6895">
      <w:pPr>
        <w:pStyle w:val="Prrafodelista"/>
        <w:numPr>
          <w:ilvl w:val="0"/>
          <w:numId w:val="9"/>
        </w:numPr>
        <w:rPr>
          <w:rFonts w:ascii="Arial" w:hAnsi="Arial" w:cs="Arial"/>
          <w:b/>
          <w:bCs/>
          <w:sz w:val="20"/>
          <w:szCs w:val="20"/>
        </w:rPr>
      </w:pPr>
      <w:r w:rsidRPr="004C6895">
        <w:rPr>
          <w:rFonts w:ascii="Arial" w:hAnsi="Arial" w:cs="Arial"/>
          <w:b/>
          <w:bCs/>
          <w:sz w:val="20"/>
          <w:szCs w:val="20"/>
        </w:rPr>
        <w:t>Descripción del Cambio</w:t>
      </w:r>
    </w:p>
    <w:p w14:paraId="7412B7AF" w14:textId="77A02532" w:rsidR="004C6895" w:rsidRDefault="004C6895" w:rsidP="004C6895">
      <w:pPr>
        <w:jc w:val="both"/>
        <w:rPr>
          <w:rFonts w:ascii="Arial" w:hAnsi="Arial" w:cs="Arial"/>
          <w:sz w:val="20"/>
          <w:szCs w:val="20"/>
        </w:rPr>
      </w:pPr>
      <w:r w:rsidRPr="004C6895">
        <w:rPr>
          <w:rFonts w:ascii="Arial" w:hAnsi="Arial" w:cs="Arial"/>
          <w:sz w:val="20"/>
          <w:szCs w:val="20"/>
        </w:rPr>
        <w:t>Acá</w:t>
      </w:r>
      <w:r w:rsidRPr="004C6895">
        <w:rPr>
          <w:rFonts w:ascii="Arial" w:hAnsi="Arial" w:cs="Arial"/>
          <w:sz w:val="20"/>
          <w:szCs w:val="20"/>
        </w:rPr>
        <w:t xml:space="preserve"> detalla</w:t>
      </w:r>
      <w:r w:rsidRPr="004C6895">
        <w:rPr>
          <w:rFonts w:ascii="Arial" w:hAnsi="Arial" w:cs="Arial"/>
          <w:sz w:val="20"/>
          <w:szCs w:val="20"/>
        </w:rPr>
        <w:t>remos</w:t>
      </w:r>
      <w:r w:rsidRPr="004C6895">
        <w:rPr>
          <w:rFonts w:ascii="Arial" w:hAnsi="Arial" w:cs="Arial"/>
          <w:sz w:val="20"/>
          <w:szCs w:val="20"/>
        </w:rPr>
        <w:t xml:space="preserve"> la mejora específica realizada en el código de la aplicación para optimizar el rendimiento de las operaciones de join, mediante la implementación de la técnica de "broadcasting". La optimización se centra en la generación del DataFrame df5.</w:t>
      </w:r>
    </w:p>
    <w:p w14:paraId="2132040B" w14:textId="420EDA0C" w:rsidR="004C6895" w:rsidRPr="004C6895" w:rsidRDefault="004C6895" w:rsidP="004C6895">
      <w:pPr>
        <w:pStyle w:val="Prrafodelista"/>
        <w:numPr>
          <w:ilvl w:val="0"/>
          <w:numId w:val="9"/>
        </w:numPr>
        <w:jc w:val="both"/>
        <w:rPr>
          <w:rFonts w:ascii="Arial" w:hAnsi="Arial" w:cs="Arial"/>
          <w:b/>
          <w:bCs/>
          <w:sz w:val="20"/>
          <w:szCs w:val="20"/>
        </w:rPr>
      </w:pPr>
      <w:r w:rsidRPr="004C6895">
        <w:rPr>
          <w:rFonts w:ascii="Arial" w:hAnsi="Arial" w:cs="Arial"/>
          <w:b/>
          <w:bCs/>
          <w:sz w:val="20"/>
          <w:szCs w:val="20"/>
        </w:rPr>
        <w:t xml:space="preserve">Broadcasting en </w:t>
      </w:r>
      <w:r>
        <w:rPr>
          <w:rFonts w:ascii="Arial" w:hAnsi="Arial" w:cs="Arial"/>
          <w:b/>
          <w:bCs/>
          <w:sz w:val="20"/>
          <w:szCs w:val="20"/>
        </w:rPr>
        <w:t>los DataFrame df4 y df5</w:t>
      </w:r>
    </w:p>
    <w:p w14:paraId="32297D65" w14:textId="2750D914" w:rsidR="002C5A4A" w:rsidRPr="004C6895" w:rsidRDefault="004C6895" w:rsidP="003356A9">
      <w:pPr>
        <w:ind w:firstLine="360"/>
        <w:jc w:val="both"/>
        <w:rPr>
          <w:rFonts w:ascii="Arial" w:hAnsi="Arial" w:cs="Arial"/>
          <w:sz w:val="20"/>
          <w:szCs w:val="20"/>
        </w:rPr>
      </w:pPr>
      <w:r w:rsidRPr="004C6895">
        <w:rPr>
          <w:rFonts w:ascii="Arial" w:hAnsi="Arial" w:cs="Arial"/>
          <w:sz w:val="20"/>
          <w:szCs w:val="20"/>
        </w:rPr>
        <w:t>El broadcasting es una técnica eficiente para mejorar el rendimiento de las operaciones de join cuando un DataFrame es significativamente más pequeño que el otro. En este caso, df2 tiene 1000 filas, mientras que df1 tiene 4000 filas. Al aplicar broadcasting en df2, se minimiza el movimiento de datos durante la operación de join, lo que resulta en una ejecución más eficiente.</w:t>
      </w:r>
    </w:p>
    <w:p w14:paraId="5E82FC58" w14:textId="05C59724" w:rsidR="009C45BE" w:rsidRPr="009C45BE" w:rsidRDefault="009C45BE" w:rsidP="009C45BE">
      <w:pPr>
        <w:pStyle w:val="Prrafodelista"/>
        <w:numPr>
          <w:ilvl w:val="0"/>
          <w:numId w:val="9"/>
        </w:numPr>
        <w:jc w:val="both"/>
        <w:rPr>
          <w:rFonts w:ascii="Arial" w:hAnsi="Arial" w:cs="Arial"/>
          <w:b/>
          <w:bCs/>
          <w:sz w:val="20"/>
          <w:szCs w:val="20"/>
        </w:rPr>
      </w:pPr>
      <w:r w:rsidRPr="009C45BE">
        <w:rPr>
          <w:rFonts w:ascii="Arial" w:hAnsi="Arial" w:cs="Arial"/>
          <w:b/>
          <w:bCs/>
          <w:sz w:val="20"/>
          <w:szCs w:val="20"/>
        </w:rPr>
        <w:t>Impacto en el Rendimiento</w:t>
      </w:r>
    </w:p>
    <w:p w14:paraId="62179A3A" w14:textId="77777777" w:rsidR="009C45BE" w:rsidRDefault="009C45BE" w:rsidP="009C45BE">
      <w:pPr>
        <w:ind w:firstLine="360"/>
        <w:jc w:val="both"/>
        <w:rPr>
          <w:rFonts w:ascii="Arial" w:hAnsi="Arial" w:cs="Arial"/>
          <w:sz w:val="20"/>
          <w:szCs w:val="20"/>
        </w:rPr>
      </w:pPr>
      <w:r w:rsidRPr="009C45BE">
        <w:rPr>
          <w:rFonts w:ascii="Arial" w:hAnsi="Arial" w:cs="Arial"/>
          <w:sz w:val="20"/>
          <w:szCs w:val="20"/>
        </w:rPr>
        <w:t>La aplicación de broadcasting en las operaciones de join tiene un impacto positivo significativo en el rendimiento, especialmente cuando se trabaja con DataFrames de tamaños desiguales. Reducir el movimiento de datos optimiza el tiempo de ejecución y mejora la eficiencia general del procesamiento.</w:t>
      </w:r>
    </w:p>
    <w:p w14:paraId="67640409" w14:textId="0C6EC187" w:rsidR="002A3A1C" w:rsidRDefault="002A3A1C" w:rsidP="002A3A1C">
      <w:pPr>
        <w:jc w:val="center"/>
        <w:rPr>
          <w:rFonts w:ascii="Arial" w:hAnsi="Arial" w:cs="Arial"/>
          <w:b/>
          <w:bCs/>
          <w:sz w:val="32"/>
          <w:szCs w:val="32"/>
          <w:u w:val="single"/>
        </w:rPr>
      </w:pPr>
      <w:r w:rsidRPr="002C5A4A">
        <w:rPr>
          <w:rFonts w:ascii="Arial" w:hAnsi="Arial" w:cs="Arial"/>
          <w:b/>
          <w:bCs/>
          <w:sz w:val="32"/>
          <w:szCs w:val="32"/>
          <w:u w:val="single"/>
        </w:rPr>
        <w:t>Archivo llamado DF5Optimizado</w:t>
      </w:r>
      <w:r>
        <w:rPr>
          <w:rFonts w:ascii="Arial" w:hAnsi="Arial" w:cs="Arial"/>
          <w:b/>
          <w:bCs/>
          <w:sz w:val="32"/>
          <w:szCs w:val="32"/>
          <w:u w:val="single"/>
        </w:rPr>
        <w:t>3</w:t>
      </w:r>
    </w:p>
    <w:p w14:paraId="5F6DBB06" w14:textId="77777777" w:rsidR="002A3A1C" w:rsidRPr="004C6895" w:rsidRDefault="002A3A1C" w:rsidP="002A3A1C">
      <w:pPr>
        <w:pStyle w:val="Prrafodelista"/>
        <w:numPr>
          <w:ilvl w:val="0"/>
          <w:numId w:val="9"/>
        </w:numPr>
        <w:rPr>
          <w:rFonts w:ascii="Arial" w:hAnsi="Arial" w:cs="Arial"/>
          <w:b/>
          <w:bCs/>
          <w:sz w:val="20"/>
          <w:szCs w:val="20"/>
        </w:rPr>
      </w:pPr>
      <w:r w:rsidRPr="004C6895">
        <w:rPr>
          <w:rFonts w:ascii="Arial" w:hAnsi="Arial" w:cs="Arial"/>
          <w:b/>
          <w:bCs/>
          <w:sz w:val="20"/>
          <w:szCs w:val="20"/>
        </w:rPr>
        <w:t>Descripción del Cambio</w:t>
      </w:r>
    </w:p>
    <w:p w14:paraId="7DA37564" w14:textId="445C0259" w:rsidR="002C5A4A" w:rsidRDefault="002A3A1C" w:rsidP="002C7E31">
      <w:pPr>
        <w:jc w:val="both"/>
        <w:rPr>
          <w:rFonts w:ascii="Arial" w:hAnsi="Arial" w:cs="Arial"/>
          <w:sz w:val="20"/>
          <w:szCs w:val="20"/>
        </w:rPr>
      </w:pPr>
      <w:r>
        <w:rPr>
          <w:rFonts w:ascii="Arial" w:hAnsi="Arial" w:cs="Arial"/>
          <w:sz w:val="20"/>
          <w:szCs w:val="20"/>
        </w:rPr>
        <w:t xml:space="preserve">Acá se </w:t>
      </w:r>
      <w:r w:rsidRPr="002A3A1C">
        <w:rPr>
          <w:rFonts w:ascii="Arial" w:hAnsi="Arial" w:cs="Arial"/>
          <w:sz w:val="20"/>
          <w:szCs w:val="20"/>
        </w:rPr>
        <w:t>presenta</w:t>
      </w:r>
      <w:r>
        <w:rPr>
          <w:rFonts w:ascii="Arial" w:hAnsi="Arial" w:cs="Arial"/>
          <w:sz w:val="20"/>
          <w:szCs w:val="20"/>
        </w:rPr>
        <w:t>n</w:t>
      </w:r>
      <w:r w:rsidRPr="002A3A1C">
        <w:rPr>
          <w:rFonts w:ascii="Arial" w:hAnsi="Arial" w:cs="Arial"/>
          <w:sz w:val="20"/>
          <w:szCs w:val="20"/>
        </w:rPr>
        <w:t xml:space="preserve"> las mejoras específicas realizadas en el código de la aplicación para optimizar el rendimiento de las operaciones de join y particionamiento, centradas en la generación del DataFrame </w:t>
      </w:r>
      <w:r w:rsidRPr="002A3A1C">
        <w:rPr>
          <w:rFonts w:ascii="Arial" w:hAnsi="Arial" w:cs="Arial"/>
          <w:b/>
          <w:bCs/>
          <w:sz w:val="20"/>
          <w:szCs w:val="20"/>
        </w:rPr>
        <w:t>df5</w:t>
      </w:r>
      <w:r w:rsidRPr="002A3A1C">
        <w:rPr>
          <w:rFonts w:ascii="Arial" w:hAnsi="Arial" w:cs="Arial"/>
          <w:sz w:val="20"/>
          <w:szCs w:val="20"/>
        </w:rPr>
        <w:t>.</w:t>
      </w:r>
    </w:p>
    <w:p w14:paraId="009ABCA4" w14:textId="77777777" w:rsidR="002A3A1C" w:rsidRPr="002A3A1C" w:rsidRDefault="002A3A1C" w:rsidP="002A3A1C">
      <w:pPr>
        <w:pStyle w:val="Prrafodelista"/>
        <w:numPr>
          <w:ilvl w:val="0"/>
          <w:numId w:val="9"/>
        </w:numPr>
        <w:jc w:val="both"/>
        <w:rPr>
          <w:rFonts w:ascii="Arial" w:hAnsi="Arial" w:cs="Arial"/>
          <w:b/>
          <w:bCs/>
          <w:sz w:val="20"/>
          <w:szCs w:val="20"/>
        </w:rPr>
      </w:pPr>
      <w:r w:rsidRPr="002A3A1C">
        <w:rPr>
          <w:rFonts w:ascii="Arial" w:hAnsi="Arial" w:cs="Arial"/>
          <w:b/>
          <w:bCs/>
          <w:sz w:val="20"/>
          <w:szCs w:val="20"/>
        </w:rPr>
        <w:t>Particionamiento en los DataFrames de Entrada</w:t>
      </w:r>
    </w:p>
    <w:p w14:paraId="6FC75C22" w14:textId="648B6122" w:rsidR="002A3A1C" w:rsidRDefault="002A3A1C" w:rsidP="002A3A1C">
      <w:pPr>
        <w:ind w:firstLine="360"/>
        <w:jc w:val="both"/>
        <w:rPr>
          <w:rFonts w:ascii="Arial" w:hAnsi="Arial" w:cs="Arial"/>
          <w:sz w:val="20"/>
          <w:szCs w:val="20"/>
        </w:rPr>
      </w:pPr>
      <w:r w:rsidRPr="002A3A1C">
        <w:rPr>
          <w:rFonts w:ascii="Arial" w:hAnsi="Arial" w:cs="Arial"/>
          <w:sz w:val="20"/>
          <w:szCs w:val="20"/>
        </w:rPr>
        <w:t>Se ha introducido una fase de particionamiento en los DataFrames de entrada (</w:t>
      </w:r>
      <w:r w:rsidRPr="002A3A1C">
        <w:rPr>
          <w:rFonts w:ascii="Arial" w:hAnsi="Arial" w:cs="Arial"/>
          <w:b/>
          <w:bCs/>
          <w:sz w:val="20"/>
          <w:szCs w:val="20"/>
        </w:rPr>
        <w:t>df1</w:t>
      </w:r>
      <w:r w:rsidRPr="002A3A1C">
        <w:rPr>
          <w:rFonts w:ascii="Arial" w:hAnsi="Arial" w:cs="Arial"/>
          <w:sz w:val="20"/>
          <w:szCs w:val="20"/>
        </w:rPr>
        <w:t xml:space="preserve">, </w:t>
      </w:r>
      <w:r w:rsidRPr="002A3A1C">
        <w:rPr>
          <w:rFonts w:ascii="Arial" w:hAnsi="Arial" w:cs="Arial"/>
          <w:b/>
          <w:bCs/>
          <w:sz w:val="20"/>
          <w:szCs w:val="20"/>
        </w:rPr>
        <w:t>df2</w:t>
      </w:r>
      <w:r w:rsidRPr="002A3A1C">
        <w:rPr>
          <w:rFonts w:ascii="Arial" w:hAnsi="Arial" w:cs="Arial"/>
          <w:sz w:val="20"/>
          <w:szCs w:val="20"/>
        </w:rPr>
        <w:t xml:space="preserve">, y </w:t>
      </w:r>
      <w:r w:rsidRPr="002A3A1C">
        <w:rPr>
          <w:rFonts w:ascii="Arial" w:hAnsi="Arial" w:cs="Arial"/>
          <w:b/>
          <w:bCs/>
          <w:sz w:val="20"/>
          <w:szCs w:val="20"/>
        </w:rPr>
        <w:t>df3</w:t>
      </w:r>
      <w:r w:rsidRPr="002A3A1C">
        <w:rPr>
          <w:rFonts w:ascii="Arial" w:hAnsi="Arial" w:cs="Arial"/>
          <w:sz w:val="20"/>
          <w:szCs w:val="20"/>
        </w:rPr>
        <w:t xml:space="preserve">). Esto se logra mediante la función </w:t>
      </w:r>
      <w:r w:rsidRPr="002A3A1C">
        <w:rPr>
          <w:rFonts w:ascii="Arial" w:hAnsi="Arial" w:cs="Arial"/>
          <w:b/>
          <w:bCs/>
          <w:sz w:val="20"/>
          <w:szCs w:val="20"/>
        </w:rPr>
        <w:t>repartition</w:t>
      </w:r>
      <w:r w:rsidRPr="002A3A1C">
        <w:rPr>
          <w:rFonts w:ascii="Arial" w:hAnsi="Arial" w:cs="Arial"/>
          <w:sz w:val="20"/>
          <w:szCs w:val="20"/>
        </w:rPr>
        <w:t xml:space="preserve"> en cada DataFrame, ajustando el número de particiones según sea necesario.</w:t>
      </w:r>
    </w:p>
    <w:p w14:paraId="2C0C4F08" w14:textId="25A8AC25" w:rsidR="002A3A1C" w:rsidRPr="002A3A1C" w:rsidRDefault="002A3A1C" w:rsidP="002A3A1C">
      <w:pPr>
        <w:ind w:firstLine="360"/>
        <w:jc w:val="both"/>
        <w:rPr>
          <w:rFonts w:ascii="Arial" w:hAnsi="Arial" w:cs="Arial"/>
          <w:sz w:val="20"/>
          <w:szCs w:val="20"/>
        </w:rPr>
      </w:pPr>
      <w:r w:rsidRPr="002A3A1C">
        <w:rPr>
          <w:rFonts w:ascii="Arial" w:hAnsi="Arial" w:cs="Arial"/>
          <w:sz w:val="20"/>
          <w:szCs w:val="20"/>
        </w:rPr>
        <w:t>El particionamiento se ha introducido para optimizar el rendimiento y la eficiencia de las operaciones de join. Al particionar los DataFrames, se distribuyen los datos de manera más equitativa entre los nodos del clúster, facilitando así las operaciones de join y reduciendo la necesidad de realizar shuffles extensos.</w:t>
      </w:r>
      <w:r>
        <w:rPr>
          <w:rFonts w:ascii="Arial" w:hAnsi="Arial" w:cs="Arial"/>
          <w:sz w:val="20"/>
          <w:szCs w:val="20"/>
        </w:rPr>
        <w:t xml:space="preserve"> </w:t>
      </w:r>
      <w:r w:rsidRPr="002A3A1C">
        <w:rPr>
          <w:rFonts w:ascii="Arial" w:hAnsi="Arial" w:cs="Arial"/>
          <w:sz w:val="20"/>
          <w:szCs w:val="20"/>
        </w:rPr>
        <w:t>Esta optimizaci</w:t>
      </w:r>
      <w:r>
        <w:rPr>
          <w:rFonts w:ascii="Arial" w:hAnsi="Arial" w:cs="Arial"/>
          <w:sz w:val="20"/>
          <w:szCs w:val="20"/>
        </w:rPr>
        <w:t>ón</w:t>
      </w:r>
      <w:r w:rsidRPr="002A3A1C">
        <w:rPr>
          <w:rFonts w:ascii="Arial" w:hAnsi="Arial" w:cs="Arial"/>
          <w:sz w:val="20"/>
          <w:szCs w:val="20"/>
        </w:rPr>
        <w:t xml:space="preserve"> minimiza el movimiento de datos y distribuye eficientemente la carga de trabajo entre los nodos del clúster, mejorando la velocidad de ejecución.</w:t>
      </w:r>
    </w:p>
    <w:sectPr w:rsidR="002A3A1C" w:rsidRPr="002A3A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E40"/>
    <w:multiLevelType w:val="multilevel"/>
    <w:tmpl w:val="623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36EAF"/>
    <w:multiLevelType w:val="multilevel"/>
    <w:tmpl w:val="F10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0656B"/>
    <w:multiLevelType w:val="hybridMultilevel"/>
    <w:tmpl w:val="D3CA7BE2"/>
    <w:lvl w:ilvl="0" w:tplc="BC3E47D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969F6"/>
    <w:multiLevelType w:val="multilevel"/>
    <w:tmpl w:val="7DB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65137"/>
    <w:multiLevelType w:val="multilevel"/>
    <w:tmpl w:val="E28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67858"/>
    <w:multiLevelType w:val="multilevel"/>
    <w:tmpl w:val="227AE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47862"/>
    <w:multiLevelType w:val="multilevel"/>
    <w:tmpl w:val="157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B6EFE"/>
    <w:multiLevelType w:val="multilevel"/>
    <w:tmpl w:val="8CD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51999"/>
    <w:multiLevelType w:val="multilevel"/>
    <w:tmpl w:val="6B88A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887771">
    <w:abstractNumId w:val="7"/>
  </w:num>
  <w:num w:numId="2" w16cid:durableId="526985104">
    <w:abstractNumId w:val="5"/>
  </w:num>
  <w:num w:numId="3" w16cid:durableId="1438713716">
    <w:abstractNumId w:val="0"/>
  </w:num>
  <w:num w:numId="4" w16cid:durableId="1445032267">
    <w:abstractNumId w:val="3"/>
  </w:num>
  <w:num w:numId="5" w16cid:durableId="1362167290">
    <w:abstractNumId w:val="4"/>
  </w:num>
  <w:num w:numId="6" w16cid:durableId="808592003">
    <w:abstractNumId w:val="6"/>
  </w:num>
  <w:num w:numId="7" w16cid:durableId="426661204">
    <w:abstractNumId w:val="1"/>
  </w:num>
  <w:num w:numId="8" w16cid:durableId="227543346">
    <w:abstractNumId w:val="8"/>
  </w:num>
  <w:num w:numId="9" w16cid:durableId="928972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CB"/>
    <w:rsid w:val="000121CB"/>
    <w:rsid w:val="002A3A1C"/>
    <w:rsid w:val="002C5A4A"/>
    <w:rsid w:val="002C7E31"/>
    <w:rsid w:val="003356A9"/>
    <w:rsid w:val="004315D1"/>
    <w:rsid w:val="004C6895"/>
    <w:rsid w:val="005165EA"/>
    <w:rsid w:val="007B5FD9"/>
    <w:rsid w:val="00855AE0"/>
    <w:rsid w:val="009C45BE"/>
    <w:rsid w:val="00FE6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82CF"/>
  <w15:chartTrackingRefBased/>
  <w15:docId w15:val="{63DB9891-413A-4EE6-ADB9-180CC725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502">
      <w:bodyDiv w:val="1"/>
      <w:marLeft w:val="0"/>
      <w:marRight w:val="0"/>
      <w:marTop w:val="0"/>
      <w:marBottom w:val="0"/>
      <w:divBdr>
        <w:top w:val="none" w:sz="0" w:space="0" w:color="auto"/>
        <w:left w:val="none" w:sz="0" w:space="0" w:color="auto"/>
        <w:bottom w:val="none" w:sz="0" w:space="0" w:color="auto"/>
        <w:right w:val="none" w:sz="0" w:space="0" w:color="auto"/>
      </w:divBdr>
      <w:divsChild>
        <w:div w:id="1909458391">
          <w:marLeft w:val="0"/>
          <w:marRight w:val="0"/>
          <w:marTop w:val="0"/>
          <w:marBottom w:val="0"/>
          <w:divBdr>
            <w:top w:val="single" w:sz="2" w:space="0" w:color="D9D9E3"/>
            <w:left w:val="single" w:sz="2" w:space="0" w:color="D9D9E3"/>
            <w:bottom w:val="single" w:sz="2" w:space="0" w:color="D9D9E3"/>
            <w:right w:val="single" w:sz="2" w:space="0" w:color="D9D9E3"/>
          </w:divBdr>
          <w:divsChild>
            <w:div w:id="456072220">
              <w:marLeft w:val="0"/>
              <w:marRight w:val="0"/>
              <w:marTop w:val="0"/>
              <w:marBottom w:val="0"/>
              <w:divBdr>
                <w:top w:val="single" w:sz="2" w:space="0" w:color="D9D9E3"/>
                <w:left w:val="single" w:sz="2" w:space="0" w:color="D9D9E3"/>
                <w:bottom w:val="single" w:sz="2" w:space="0" w:color="D9D9E3"/>
                <w:right w:val="single" w:sz="2" w:space="0" w:color="D9D9E3"/>
              </w:divBdr>
            </w:div>
            <w:div w:id="195594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1060">
          <w:marLeft w:val="0"/>
          <w:marRight w:val="0"/>
          <w:marTop w:val="0"/>
          <w:marBottom w:val="0"/>
          <w:divBdr>
            <w:top w:val="single" w:sz="2" w:space="0" w:color="D9D9E3"/>
            <w:left w:val="single" w:sz="2" w:space="0" w:color="D9D9E3"/>
            <w:bottom w:val="single" w:sz="2" w:space="0" w:color="D9D9E3"/>
            <w:right w:val="single" w:sz="2" w:space="0" w:color="D9D9E3"/>
          </w:divBdr>
          <w:divsChild>
            <w:div w:id="2038188977">
              <w:marLeft w:val="0"/>
              <w:marRight w:val="0"/>
              <w:marTop w:val="0"/>
              <w:marBottom w:val="0"/>
              <w:divBdr>
                <w:top w:val="single" w:sz="2" w:space="0" w:color="D9D9E3"/>
                <w:left w:val="single" w:sz="2" w:space="0" w:color="D9D9E3"/>
                <w:bottom w:val="single" w:sz="2" w:space="0" w:color="D9D9E3"/>
                <w:right w:val="single" w:sz="2" w:space="0" w:color="D9D9E3"/>
              </w:divBdr>
            </w:div>
            <w:div w:id="183502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297865">
          <w:marLeft w:val="0"/>
          <w:marRight w:val="0"/>
          <w:marTop w:val="0"/>
          <w:marBottom w:val="0"/>
          <w:divBdr>
            <w:top w:val="single" w:sz="2" w:space="0" w:color="D9D9E3"/>
            <w:left w:val="single" w:sz="2" w:space="0" w:color="D9D9E3"/>
            <w:bottom w:val="single" w:sz="2" w:space="0" w:color="D9D9E3"/>
            <w:right w:val="single" w:sz="2" w:space="0" w:color="D9D9E3"/>
          </w:divBdr>
          <w:divsChild>
            <w:div w:id="998581449">
              <w:marLeft w:val="0"/>
              <w:marRight w:val="0"/>
              <w:marTop w:val="0"/>
              <w:marBottom w:val="0"/>
              <w:divBdr>
                <w:top w:val="single" w:sz="2" w:space="0" w:color="D9D9E3"/>
                <w:left w:val="single" w:sz="2" w:space="0" w:color="D9D9E3"/>
                <w:bottom w:val="single" w:sz="2" w:space="0" w:color="D9D9E3"/>
                <w:right w:val="single" w:sz="2" w:space="0" w:color="D9D9E3"/>
              </w:divBdr>
            </w:div>
            <w:div w:id="122463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79687">
          <w:marLeft w:val="0"/>
          <w:marRight w:val="0"/>
          <w:marTop w:val="0"/>
          <w:marBottom w:val="0"/>
          <w:divBdr>
            <w:top w:val="single" w:sz="2" w:space="0" w:color="D9D9E3"/>
            <w:left w:val="single" w:sz="2" w:space="0" w:color="D9D9E3"/>
            <w:bottom w:val="single" w:sz="2" w:space="0" w:color="D9D9E3"/>
            <w:right w:val="single" w:sz="2" w:space="0" w:color="D9D9E3"/>
          </w:divBdr>
          <w:divsChild>
            <w:div w:id="1241253330">
              <w:marLeft w:val="0"/>
              <w:marRight w:val="0"/>
              <w:marTop w:val="0"/>
              <w:marBottom w:val="0"/>
              <w:divBdr>
                <w:top w:val="single" w:sz="2" w:space="0" w:color="D9D9E3"/>
                <w:left w:val="single" w:sz="2" w:space="0" w:color="D9D9E3"/>
                <w:bottom w:val="single" w:sz="2" w:space="0" w:color="D9D9E3"/>
                <w:right w:val="single" w:sz="2" w:space="0" w:color="D9D9E3"/>
              </w:divBdr>
            </w:div>
            <w:div w:id="112199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84563">
      <w:bodyDiv w:val="1"/>
      <w:marLeft w:val="0"/>
      <w:marRight w:val="0"/>
      <w:marTop w:val="0"/>
      <w:marBottom w:val="0"/>
      <w:divBdr>
        <w:top w:val="none" w:sz="0" w:space="0" w:color="auto"/>
        <w:left w:val="none" w:sz="0" w:space="0" w:color="auto"/>
        <w:bottom w:val="none" w:sz="0" w:space="0" w:color="auto"/>
        <w:right w:val="none" w:sz="0" w:space="0" w:color="auto"/>
      </w:divBdr>
    </w:div>
    <w:div w:id="670181722">
      <w:bodyDiv w:val="1"/>
      <w:marLeft w:val="0"/>
      <w:marRight w:val="0"/>
      <w:marTop w:val="0"/>
      <w:marBottom w:val="0"/>
      <w:divBdr>
        <w:top w:val="none" w:sz="0" w:space="0" w:color="auto"/>
        <w:left w:val="none" w:sz="0" w:space="0" w:color="auto"/>
        <w:bottom w:val="none" w:sz="0" w:space="0" w:color="auto"/>
        <w:right w:val="none" w:sz="0" w:space="0" w:color="auto"/>
      </w:divBdr>
    </w:div>
    <w:div w:id="769008976">
      <w:bodyDiv w:val="1"/>
      <w:marLeft w:val="0"/>
      <w:marRight w:val="0"/>
      <w:marTop w:val="0"/>
      <w:marBottom w:val="0"/>
      <w:divBdr>
        <w:top w:val="none" w:sz="0" w:space="0" w:color="auto"/>
        <w:left w:val="none" w:sz="0" w:space="0" w:color="auto"/>
        <w:bottom w:val="none" w:sz="0" w:space="0" w:color="auto"/>
        <w:right w:val="none" w:sz="0" w:space="0" w:color="auto"/>
      </w:divBdr>
    </w:div>
    <w:div w:id="988825623">
      <w:bodyDiv w:val="1"/>
      <w:marLeft w:val="0"/>
      <w:marRight w:val="0"/>
      <w:marTop w:val="0"/>
      <w:marBottom w:val="0"/>
      <w:divBdr>
        <w:top w:val="none" w:sz="0" w:space="0" w:color="auto"/>
        <w:left w:val="none" w:sz="0" w:space="0" w:color="auto"/>
        <w:bottom w:val="none" w:sz="0" w:space="0" w:color="auto"/>
        <w:right w:val="none" w:sz="0" w:space="0" w:color="auto"/>
      </w:divBdr>
    </w:div>
    <w:div w:id="1396316153">
      <w:bodyDiv w:val="1"/>
      <w:marLeft w:val="0"/>
      <w:marRight w:val="0"/>
      <w:marTop w:val="0"/>
      <w:marBottom w:val="0"/>
      <w:divBdr>
        <w:top w:val="none" w:sz="0" w:space="0" w:color="auto"/>
        <w:left w:val="none" w:sz="0" w:space="0" w:color="auto"/>
        <w:bottom w:val="none" w:sz="0" w:space="0" w:color="auto"/>
        <w:right w:val="none" w:sz="0" w:space="0" w:color="auto"/>
      </w:divBdr>
    </w:div>
    <w:div w:id="1710914475">
      <w:bodyDiv w:val="1"/>
      <w:marLeft w:val="0"/>
      <w:marRight w:val="0"/>
      <w:marTop w:val="0"/>
      <w:marBottom w:val="0"/>
      <w:divBdr>
        <w:top w:val="none" w:sz="0" w:space="0" w:color="auto"/>
        <w:left w:val="none" w:sz="0" w:space="0" w:color="auto"/>
        <w:bottom w:val="none" w:sz="0" w:space="0" w:color="auto"/>
        <w:right w:val="none" w:sz="0" w:space="0" w:color="auto"/>
      </w:divBdr>
    </w:div>
    <w:div w:id="1788743242">
      <w:bodyDiv w:val="1"/>
      <w:marLeft w:val="0"/>
      <w:marRight w:val="0"/>
      <w:marTop w:val="0"/>
      <w:marBottom w:val="0"/>
      <w:divBdr>
        <w:top w:val="none" w:sz="0" w:space="0" w:color="auto"/>
        <w:left w:val="none" w:sz="0" w:space="0" w:color="auto"/>
        <w:bottom w:val="none" w:sz="0" w:space="0" w:color="auto"/>
        <w:right w:val="none" w:sz="0" w:space="0" w:color="auto"/>
      </w:divBdr>
    </w:div>
    <w:div w:id="1895655656">
      <w:bodyDiv w:val="1"/>
      <w:marLeft w:val="0"/>
      <w:marRight w:val="0"/>
      <w:marTop w:val="0"/>
      <w:marBottom w:val="0"/>
      <w:divBdr>
        <w:top w:val="none" w:sz="0" w:space="0" w:color="auto"/>
        <w:left w:val="none" w:sz="0" w:space="0" w:color="auto"/>
        <w:bottom w:val="none" w:sz="0" w:space="0" w:color="auto"/>
        <w:right w:val="none" w:sz="0" w:space="0" w:color="auto"/>
      </w:divBdr>
    </w:div>
    <w:div w:id="20571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Gollarza</dc:creator>
  <cp:keywords/>
  <dc:description/>
  <cp:lastModifiedBy>Jonathan Gollarza</cp:lastModifiedBy>
  <cp:revision>10</cp:revision>
  <dcterms:created xsi:type="dcterms:W3CDTF">2023-11-24T23:19:00Z</dcterms:created>
  <dcterms:modified xsi:type="dcterms:W3CDTF">2023-11-24T23:52:00Z</dcterms:modified>
</cp:coreProperties>
</file>