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Lubuntu Notes </w:t>
      </w:r>
      <w:r>
        <w:rPr>
          <w:sz w:val="16"/>
          <w:szCs w:val="16"/>
        </w:rPr>
        <w:t>for laptop use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Apps: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Firefox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FreeTube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Libre Office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Suspend Operations when Lid is Closed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“Power Management”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“Lid”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Set both “On Battery” and “On AC” to off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Whether charging or not, a closed lid will set the laptop to suspend.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“Keyboard and Mouse” Settings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“Mouse and Touchpad”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 at your touchpad device (Ex: Elan Touchpad)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Fix Audio Glitches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Open the Terminal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88</Words>
  <Characters>387</Characters>
  <CharactersWithSpaces>448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2025-07-07T05:01:12Z</dcterms:created>
  <dc:creator/>
  <dc:description/>
  <dc:language>en-US</dc:language>
  <cp:lastModifiedBy/>
  <dcterms:modified xsi:type="dcterms:W3CDTF">2025-07-07T06:03:38Z</dcterms:modified>
  <cp:revision>3</cp:revision>
  <dc:subject/>
  <dc:title/>
</cp:coreProperties>
</file>