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  <w:i/>
          <w:u w:val="single"/>
        </w:rPr>
        <w:t xml:space="preserve">DATASET INFORMATION: LAB1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Dataset 1: NFL PLAYERS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Organizations: Team Websites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format: csv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Interesting attributes: position,height,weight</w:t>
      </w:r>
    </w:p>
    <w:p>
      <w:pPr/>
      <w:r>
        <w:rPr>
          <w:rFonts w:ascii="Times" w:hAnsi="Times" w:cs="Times"/>
          <w:sz w:val="24"/>
          <w:sz-cs w:val="24"/>
        </w:rPr>
        <w:t xml:space="preserve">Dataset 2: NFL TEAMS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salary information was accessed from Spotrac online resource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http://www.spotrac.com/nfl/cap/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Super Bowl wins: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http://mcubed.net/nfl/sbdiv.shtml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information (Name, location, coaches, etc) were entered manually with permission of Professor Cohen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format: csv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Interesting attributes: offensive_cap,defensive_cap, dead_cap and total_cap space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