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 xml:space="preserve">Machine Project </w:t>
      </w:r>
      <w:r w:rsidR="00CA2320">
        <w:rPr>
          <w:rFonts w:asciiTheme="minorHAnsi" w:eastAsia="Calibri" w:hAnsiTheme="minorHAnsi" w:cs="Calibri"/>
          <w:sz w:val="28"/>
        </w:rPr>
        <w:t>2</w:t>
      </w:r>
      <w:r w:rsidRPr="006D0CB1">
        <w:rPr>
          <w:rFonts w:asciiTheme="minorHAnsi" w:eastAsia="Calibri" w:hAnsiTheme="minorHAnsi" w:cs="Calibri"/>
          <w:sz w:val="28"/>
        </w:rPr>
        <w:t xml:space="preserve">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Syfu,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A2320" w:rsidP="00DA0DA7">
            <w:pPr>
              <w:spacing w:line="360" w:lineRule="auto"/>
              <w:rPr>
                <w:rFonts w:asciiTheme="minorHAnsi" w:hAnsiTheme="minorHAnsi"/>
              </w:rPr>
            </w:pPr>
            <w:r>
              <w:rPr>
                <w:rFonts w:asciiTheme="minorHAnsi" w:eastAsia="Calibri" w:hAnsiTheme="minorHAnsi" w:cs="Calibri"/>
              </w:rPr>
              <w:t>December 1</w:t>
            </w:r>
            <w:r w:rsidR="00C4538C" w:rsidRPr="006D0CB1">
              <w:rPr>
                <w:rFonts w:asciiTheme="minorHAnsi" w:eastAsia="Calibri" w:hAnsiTheme="minorHAnsi" w:cs="Calibri"/>
              </w:rPr>
              <w:t>,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000638EC">
        <w:rPr>
          <w:rFonts w:asciiTheme="minorHAnsi" w:hAnsiTheme="minorHAnsi"/>
          <w:sz w:val="22"/>
          <w:szCs w:val="22"/>
        </w:rPr>
        <w:t xml:space="preserve"> / 4</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III. Use of Matrices and Linear Algebra </w:t>
      </w:r>
      <w:r w:rsidR="000638EC">
        <w:rPr>
          <w:rFonts w:asciiTheme="minorHAnsi" w:hAnsiTheme="minorHAnsi"/>
          <w:sz w:val="22"/>
          <w:szCs w:val="22"/>
        </w:rPr>
        <w:t>Methods in the Research Area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r w:rsidR="000638EC">
        <w:rPr>
          <w:rFonts w:asciiTheme="minorHAnsi" w:hAnsiTheme="minorHAnsi"/>
          <w:sz w:val="22"/>
          <w:szCs w:val="22"/>
        </w:rPr>
        <w:t>9</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r w:rsidR="000638EC">
        <w:rPr>
          <w:rFonts w:asciiTheme="minorHAnsi" w:hAnsiTheme="minorHAnsi"/>
          <w:sz w:val="22"/>
          <w:szCs w:val="22"/>
        </w:rPr>
        <w:t>11</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r w:rsidR="000638EC">
        <w:rPr>
          <w:rFonts w:asciiTheme="minorHAnsi" w:hAnsiTheme="minorHAnsi"/>
          <w:sz w:val="22"/>
          <w:szCs w:val="22"/>
        </w:rPr>
        <w:t>12</w:t>
      </w:r>
    </w:p>
    <w:p w:rsidR="00C4538C" w:rsidRPr="006D0CB1" w:rsidRDefault="00C4538C" w:rsidP="00C4538C">
      <w:pPr>
        <w:spacing w:line="360" w:lineRule="auto"/>
        <w:rPr>
          <w:rFonts w:asciiTheme="minorHAnsi" w:hAnsiTheme="minorHAnsi"/>
          <w:sz w:val="22"/>
          <w:szCs w:val="22"/>
        </w:rPr>
        <w:sectPr w:rsidR="00C4538C" w:rsidRPr="006D0CB1">
          <w:footerReference w:type="default" r:id="rId11"/>
          <w:pgSz w:w="12240" w:h="15840"/>
          <w:pgMar w:top="1440" w:right="1440" w:bottom="1440" w:left="1440" w:header="720" w:footer="720" w:gutter="0"/>
          <w:cols w:space="720"/>
          <w:docGrid w:linePitch="360"/>
        </w:sectPr>
      </w:pPr>
      <w:r>
        <w:rPr>
          <w:rFonts w:asciiTheme="minorHAnsi" w:hAnsiTheme="minorHAnsi"/>
          <w:sz w:val="22"/>
          <w:szCs w:val="22"/>
        </w:rPr>
        <w:t xml:space="preserve">VII. References / </w:t>
      </w:r>
      <w:r w:rsidR="000638EC">
        <w:rPr>
          <w:rFonts w:asciiTheme="minorHAnsi" w:hAnsiTheme="minorHAnsi"/>
          <w:sz w:val="22"/>
          <w:szCs w:val="22"/>
        </w:rPr>
        <w:t>13</w:t>
      </w: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8A0B31" w:rsidRDefault="00C4538C" w:rsidP="008A0B31">
            <w:pPr>
              <w:pStyle w:val="NoSpacing"/>
              <w:jc w:val="center"/>
              <w:rPr>
                <w:b/>
              </w:rPr>
            </w:pPr>
            <w:r w:rsidRPr="008A0B31">
              <w:rPr>
                <w:b/>
              </w:rPr>
              <w:t>Member</w:t>
            </w:r>
          </w:p>
        </w:tc>
        <w:tc>
          <w:tcPr>
            <w:tcW w:w="3192" w:type="dxa"/>
          </w:tcPr>
          <w:p w:rsidR="00C4538C" w:rsidRPr="008A0B31" w:rsidRDefault="00C4538C" w:rsidP="008A0B31">
            <w:pPr>
              <w:pStyle w:val="NoSpacing"/>
              <w:jc w:val="center"/>
              <w:rPr>
                <w:b/>
              </w:rPr>
            </w:pPr>
            <w:r w:rsidRPr="008A0B31">
              <w:rPr>
                <w:b/>
              </w:rPr>
              <w:t>Code</w:t>
            </w:r>
          </w:p>
        </w:tc>
        <w:tc>
          <w:tcPr>
            <w:tcW w:w="3192" w:type="dxa"/>
          </w:tcPr>
          <w:p w:rsidR="00C4538C" w:rsidRPr="008A0B31" w:rsidRDefault="00C4538C" w:rsidP="008A0B31">
            <w:pPr>
              <w:pStyle w:val="NoSpacing"/>
              <w:jc w:val="center"/>
              <w:rPr>
                <w:b/>
              </w:rPr>
            </w:pPr>
            <w:r w:rsidRPr="008A0B31">
              <w:rPr>
                <w:b/>
              </w:rPr>
              <w:t>Other</w:t>
            </w:r>
          </w:p>
        </w:tc>
      </w:tr>
      <w:tr w:rsidR="00C4538C" w:rsidRPr="006D0CB1" w:rsidTr="00DA0DA7">
        <w:tc>
          <w:tcPr>
            <w:tcW w:w="3192" w:type="dxa"/>
          </w:tcPr>
          <w:p w:rsidR="00C4538C" w:rsidRPr="006D0CB1" w:rsidRDefault="00C4538C" w:rsidP="008A0B31">
            <w:pPr>
              <w:pStyle w:val="NoSpacing"/>
            </w:pPr>
            <w:r w:rsidRPr="006D0CB1">
              <w:t>Andres, John Joseph</w:t>
            </w:r>
          </w:p>
        </w:tc>
        <w:tc>
          <w:tcPr>
            <w:tcW w:w="3192" w:type="dxa"/>
          </w:tcPr>
          <w:p w:rsidR="00C4538C" w:rsidRPr="008A0B31" w:rsidRDefault="008A0B31" w:rsidP="008A0B31">
            <w:pPr>
              <w:pStyle w:val="NoSpacing"/>
            </w:pPr>
            <w:r w:rsidRPr="008A0B31">
              <w:t>ModArith</w:t>
            </w:r>
          </w:p>
        </w:tc>
        <w:tc>
          <w:tcPr>
            <w:tcW w:w="3192" w:type="dxa"/>
          </w:tcPr>
          <w:p w:rsidR="00C4538C" w:rsidRPr="006D0CB1" w:rsidRDefault="00C4538C" w:rsidP="008A0B31">
            <w:pPr>
              <w:pStyle w:val="NoSpacing"/>
            </w:pPr>
            <w:r>
              <w:t>Testing</w:t>
            </w:r>
          </w:p>
        </w:tc>
      </w:tr>
      <w:tr w:rsidR="00C4538C" w:rsidRPr="006D0CB1" w:rsidTr="00DA0DA7">
        <w:tc>
          <w:tcPr>
            <w:tcW w:w="3192" w:type="dxa"/>
          </w:tcPr>
          <w:p w:rsidR="00C4538C" w:rsidRPr="006D0CB1" w:rsidRDefault="00C4538C" w:rsidP="008A0B31">
            <w:pPr>
              <w:pStyle w:val="NoSpacing"/>
            </w:pPr>
            <w:r w:rsidRPr="006D0CB1">
              <w:t>Amadora, Angelo John</w:t>
            </w:r>
          </w:p>
        </w:tc>
        <w:tc>
          <w:tcPr>
            <w:tcW w:w="3192" w:type="dxa"/>
          </w:tcPr>
          <w:p w:rsidR="009029C7" w:rsidRDefault="009029C7" w:rsidP="009029C7">
            <w:pPr>
              <w:pStyle w:val="NoSpacing"/>
            </w:pPr>
            <w:r>
              <w:t>CipherPanel</w:t>
            </w:r>
          </w:p>
          <w:p w:rsidR="009029C7" w:rsidRDefault="009029C7" w:rsidP="009029C7">
            <w:pPr>
              <w:pStyle w:val="NoSpacing"/>
            </w:pPr>
            <w:r>
              <w:t>DecipherPanel</w:t>
            </w:r>
          </w:p>
          <w:p w:rsidR="009029C7" w:rsidRDefault="009029C7" w:rsidP="009029C7">
            <w:pPr>
              <w:pStyle w:val="NoSpacing"/>
            </w:pPr>
            <w:r>
              <w:t>MainPanel</w:t>
            </w:r>
          </w:p>
          <w:p w:rsidR="00C4538C" w:rsidRPr="006D0CB1" w:rsidRDefault="009029C7" w:rsidP="008A0B31">
            <w:pPr>
              <w:pStyle w:val="NoSpacing"/>
            </w:pPr>
            <w:r>
              <w:t>MainWindow</w:t>
            </w:r>
          </w:p>
        </w:tc>
        <w:tc>
          <w:tcPr>
            <w:tcW w:w="3192" w:type="dxa"/>
          </w:tcPr>
          <w:p w:rsidR="00C4538C" w:rsidRPr="006D0CB1" w:rsidRDefault="009029C7" w:rsidP="009029C7">
            <w:pPr>
              <w:pStyle w:val="NoSpacing"/>
            </w:pPr>
            <w:r>
              <w:t>Quality Assurance</w:t>
            </w:r>
          </w:p>
        </w:tc>
      </w:tr>
      <w:tr w:rsidR="00C4538C" w:rsidRPr="006D0CB1" w:rsidTr="00DA0DA7">
        <w:tc>
          <w:tcPr>
            <w:tcW w:w="3192" w:type="dxa"/>
          </w:tcPr>
          <w:p w:rsidR="00C4538C" w:rsidRPr="006D0CB1" w:rsidRDefault="00C4538C" w:rsidP="008A0B31">
            <w:pPr>
              <w:pStyle w:val="NoSpacing"/>
            </w:pPr>
            <w:r w:rsidRPr="006D0CB1">
              <w:t>Fernandez, Ryan Austin</w:t>
            </w:r>
          </w:p>
        </w:tc>
        <w:tc>
          <w:tcPr>
            <w:tcW w:w="3192" w:type="dxa"/>
          </w:tcPr>
          <w:p w:rsidR="008A0B31" w:rsidRPr="008A0B31" w:rsidRDefault="008A0B31" w:rsidP="008A0B31">
            <w:pPr>
              <w:pStyle w:val="NoSpacing"/>
            </w:pPr>
            <w:r w:rsidRPr="008A0B31">
              <w:t>AbstractMatrix</w:t>
            </w:r>
          </w:p>
          <w:p w:rsidR="008A0B31" w:rsidRPr="008A0B31" w:rsidRDefault="008A0B31" w:rsidP="008A0B31">
            <w:pPr>
              <w:pStyle w:val="NoSpacing"/>
            </w:pPr>
            <w:r w:rsidRPr="008A0B31">
              <w:t>ModularMatrix</w:t>
            </w:r>
          </w:p>
          <w:p w:rsidR="008A0B31" w:rsidRPr="008A0B31" w:rsidRDefault="008A0B31" w:rsidP="008A0B31">
            <w:pPr>
              <w:pStyle w:val="NoSpacing"/>
            </w:pPr>
            <w:r w:rsidRPr="008A0B31">
              <w:t>Cipher</w:t>
            </w:r>
          </w:p>
          <w:p w:rsidR="008A0B31" w:rsidRPr="008A0B31" w:rsidRDefault="008A0B31" w:rsidP="008A0B31">
            <w:pPr>
              <w:pStyle w:val="NoSpacing"/>
            </w:pPr>
            <w:r w:rsidRPr="008A0B31">
              <w:t>CofactorExpansion</w:t>
            </w:r>
          </w:p>
          <w:p w:rsidR="008A0B31" w:rsidRPr="008A0B31" w:rsidRDefault="008A0B31" w:rsidP="008A0B31">
            <w:pPr>
              <w:pStyle w:val="NoSpacing"/>
            </w:pPr>
            <w:r w:rsidRPr="008A0B31">
              <w:t>FileManager</w:t>
            </w:r>
          </w:p>
          <w:p w:rsidR="00C4538C" w:rsidRDefault="008A0B31" w:rsidP="008A0B31">
            <w:pPr>
              <w:pStyle w:val="NoSpacing"/>
            </w:pPr>
            <w:r w:rsidRPr="008A0B31">
              <w:t>ModArith</w:t>
            </w:r>
          </w:p>
          <w:p w:rsidR="008A0B31" w:rsidRDefault="008A0B31" w:rsidP="008A0B31">
            <w:pPr>
              <w:pStyle w:val="NoSpacing"/>
            </w:pPr>
            <w:r>
              <w:t>Matrix</w:t>
            </w:r>
          </w:p>
          <w:p w:rsidR="009029C7" w:rsidRDefault="009029C7" w:rsidP="009029C7">
            <w:pPr>
              <w:pStyle w:val="NoSpacing"/>
            </w:pPr>
            <w:r>
              <w:t>CipherController</w:t>
            </w:r>
          </w:p>
          <w:p w:rsidR="009029C7" w:rsidRDefault="009029C7" w:rsidP="009029C7">
            <w:pPr>
              <w:pStyle w:val="NoSpacing"/>
            </w:pPr>
            <w:r>
              <w:t>CipherPanel</w:t>
            </w:r>
          </w:p>
          <w:p w:rsidR="009029C7" w:rsidRDefault="009029C7" w:rsidP="009029C7">
            <w:pPr>
              <w:pStyle w:val="NoSpacing"/>
            </w:pPr>
            <w:r>
              <w:t>DecipherPanel</w:t>
            </w:r>
          </w:p>
          <w:p w:rsidR="009029C7" w:rsidRDefault="009029C7" w:rsidP="009029C7">
            <w:pPr>
              <w:pStyle w:val="NoSpacing"/>
            </w:pPr>
            <w:r>
              <w:t>DerivePanel</w:t>
            </w:r>
          </w:p>
          <w:p w:rsidR="009029C7" w:rsidRDefault="009029C7" w:rsidP="009029C7">
            <w:pPr>
              <w:pStyle w:val="NoSpacing"/>
            </w:pPr>
            <w:r>
              <w:t>MainPanel</w:t>
            </w:r>
          </w:p>
          <w:p w:rsidR="009029C7" w:rsidRDefault="009029C7" w:rsidP="009029C7">
            <w:pPr>
              <w:pStyle w:val="NoSpacing"/>
            </w:pPr>
            <w:r>
              <w:t>CipherInputFrame</w:t>
            </w:r>
          </w:p>
          <w:p w:rsidR="009029C7" w:rsidRDefault="009029C7" w:rsidP="009029C7">
            <w:pPr>
              <w:pStyle w:val="NoSpacing"/>
            </w:pPr>
            <w:r>
              <w:t>MainWindow</w:t>
            </w:r>
          </w:p>
          <w:p w:rsidR="009029C7" w:rsidRDefault="009029C7" w:rsidP="009029C7">
            <w:pPr>
              <w:pStyle w:val="NoSpacing"/>
            </w:pPr>
            <w:r>
              <w:t>Driver</w:t>
            </w:r>
          </w:p>
          <w:p w:rsidR="009029C7" w:rsidRDefault="009029C7" w:rsidP="009029C7">
            <w:pPr>
              <w:pStyle w:val="NoSpacing"/>
            </w:pPr>
            <w:r>
              <w:t>AGBLayout</w:t>
            </w:r>
          </w:p>
          <w:p w:rsidR="009029C7" w:rsidRDefault="009029C7" w:rsidP="009029C7">
            <w:pPr>
              <w:pStyle w:val="NoSpacing"/>
            </w:pPr>
            <w:r>
              <w:t>InvalidCipherException</w:t>
            </w:r>
          </w:p>
          <w:p w:rsidR="009029C7" w:rsidRPr="006D0CB1" w:rsidRDefault="009029C7" w:rsidP="009029C7">
            <w:pPr>
              <w:pStyle w:val="NoSpacing"/>
            </w:pPr>
            <w:r>
              <w:t>IController</w:t>
            </w:r>
          </w:p>
        </w:tc>
        <w:tc>
          <w:tcPr>
            <w:tcW w:w="3192" w:type="dxa"/>
          </w:tcPr>
          <w:p w:rsidR="00C4538C" w:rsidRDefault="00C4538C" w:rsidP="008A0B31">
            <w:pPr>
              <w:pStyle w:val="NoSpacing"/>
            </w:pPr>
            <w:r>
              <w:t>Documentation</w:t>
            </w:r>
          </w:p>
          <w:p w:rsidR="00C4538C" w:rsidRPr="006D0CB1" w:rsidRDefault="00C4538C" w:rsidP="008A0B31">
            <w:pPr>
              <w:pStyle w:val="NoSpacing"/>
            </w:pPr>
            <w:r>
              <w:t>Research</w:t>
            </w:r>
          </w:p>
        </w:tc>
      </w:tr>
      <w:tr w:rsidR="00C4538C" w:rsidRPr="006D0CB1" w:rsidTr="00DA0DA7">
        <w:tc>
          <w:tcPr>
            <w:tcW w:w="3192" w:type="dxa"/>
          </w:tcPr>
          <w:p w:rsidR="00C4538C" w:rsidRPr="006D0CB1" w:rsidRDefault="00C4538C" w:rsidP="008A0B31">
            <w:pPr>
              <w:pStyle w:val="NoSpacing"/>
            </w:pPr>
            <w:r w:rsidRPr="006D0CB1">
              <w:t>Syfu, Jonah Espiritu</w:t>
            </w:r>
          </w:p>
        </w:tc>
        <w:tc>
          <w:tcPr>
            <w:tcW w:w="3192" w:type="dxa"/>
          </w:tcPr>
          <w:p w:rsidR="00C4538C" w:rsidRDefault="008A0B31" w:rsidP="008A0B31">
            <w:pPr>
              <w:pStyle w:val="NoSpacing"/>
            </w:pPr>
            <w:r w:rsidRPr="008A0B31">
              <w:t>ModArith</w:t>
            </w:r>
          </w:p>
          <w:p w:rsidR="008A0B31" w:rsidRPr="008A0B31" w:rsidRDefault="008A0B31" w:rsidP="008A0B31">
            <w:pPr>
              <w:pStyle w:val="NoSpacing"/>
            </w:pPr>
            <w:r>
              <w:t>Cipher</w:t>
            </w:r>
          </w:p>
        </w:tc>
        <w:tc>
          <w:tcPr>
            <w:tcW w:w="3192" w:type="dxa"/>
          </w:tcPr>
          <w:p w:rsidR="00C4538C" w:rsidRPr="006D0CB1" w:rsidRDefault="00C4538C" w:rsidP="008A0B31">
            <w:pPr>
              <w:pStyle w:val="NoSpacing"/>
            </w:pPr>
            <w:r>
              <w:t>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Cryptography is the study of techniques in securing messages or text by enciphering them using a set algorithm. The original text is referred to as “plaintext” and the enciphered text is referred to a “ciphertext”. Decoding the ciphertext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r w:rsidR="00BB1D7B">
        <w:rPr>
          <w:rFonts w:asciiTheme="minorHAnsi" w:hAnsiTheme="minorHAnsi"/>
          <w:sz w:val="22"/>
          <w:szCs w:val="22"/>
        </w:rPr>
        <w:t>n x n</w:t>
      </w:r>
      <w:r>
        <w:rPr>
          <w:rFonts w:asciiTheme="minorHAnsi" w:hAnsiTheme="minorHAnsi"/>
          <w:sz w:val="22"/>
          <w:szCs w:val="22"/>
        </w:rPr>
        <w:t xml:space="preserve"> matrix A and a modulus n. The only requirements of the matrix are that </w:t>
      </w:r>
      <w:r w:rsidR="00BB1D7B">
        <w:rPr>
          <w:rFonts w:asciiTheme="minorHAnsi" w:hAnsiTheme="minorHAnsi"/>
          <w:sz w:val="22"/>
          <w:szCs w:val="22"/>
        </w:rPr>
        <w:t>its determinant has</w:t>
      </w:r>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r w:rsidR="00BB1D7B">
        <w:rPr>
          <w:rFonts w:asciiTheme="minorHAnsi" w:hAnsiTheme="minorHAnsi"/>
          <w:sz w:val="22"/>
          <w:szCs w:val="22"/>
        </w:rPr>
        <w:t>3 Cipher</w:t>
      </w:r>
      <w:r>
        <w:rPr>
          <w:rFonts w:asciiTheme="minorHAnsi" w:hAnsiTheme="minorHAnsi"/>
          <w:sz w:val="22"/>
          <w:szCs w:val="22"/>
        </w:rPr>
        <w:t xml:space="preserve"> is being used. The word is transformed into 3-tuple vectors. Any missing characters are pumped with a space.</w:t>
      </w:r>
    </w:p>
    <w:p w:rsidR="00BD68FF" w:rsidRPr="00BD68FF" w:rsidRDefault="009029C7"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To encipher the message, the vectors created from the message are collated into a single matrix X. The ciphertext comes from the product Y = AX mod 27, where the column vectors of Y are the corresponding vectors of the ciphertext.</w:t>
      </w:r>
    </w:p>
    <w:p w:rsidR="008A30D6" w:rsidRPr="00BD68FF" w:rsidRDefault="009029C7"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Which translates to</w:t>
      </w:r>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So the corresponding ciphertext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ciphertext,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ciphertext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r w:rsidR="00BB1D7B">
        <w:rPr>
          <w:rFonts w:asciiTheme="minorHAnsi" w:hAnsiTheme="minorHAnsi"/>
          <w:sz w:val="22"/>
          <w:szCs w:val="22"/>
        </w:rPr>
        <w:t>matrix</w:t>
      </w:r>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9029C7"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Theme="minorHAnsi" w:hAnsiTheme="minorHAnsi"/>
              <w:sz w:val="22"/>
              <w:szCs w:val="22"/>
            </w:rPr>
            <w:br w:type="textWrapping" w:clear="all"/>
          </m:r>
        </m:oMath>
      </m:oMathPara>
      <w:r w:rsidR="002B06BC">
        <w:rPr>
          <w:rFonts w:asciiTheme="minorHAnsi" w:hAnsiTheme="minorHAnsi"/>
          <w:sz w:val="22"/>
          <w:szCs w:val="22"/>
        </w:rPr>
        <w:t>Which translates to</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Which is the original string from the previous chapter.</w:t>
      </w:r>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Given a plaintext “BEATRICE “ and a ciphertext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Let p</w:t>
      </w:r>
      <w:r w:rsidRPr="00BB1D7B">
        <w:rPr>
          <w:rFonts w:asciiTheme="minorHAnsi" w:hAnsiTheme="minorHAnsi"/>
          <w:sz w:val="22"/>
          <w:szCs w:val="22"/>
          <w:vertAlign w:val="subscript"/>
        </w:rPr>
        <w:t>1</w:t>
      </w:r>
      <w:r>
        <w:rPr>
          <w:rFonts w:asciiTheme="minorHAnsi" w:hAnsiTheme="minorHAnsi"/>
          <w:sz w:val="22"/>
          <w:szCs w:val="22"/>
        </w:rPr>
        <w:t>, p</w:t>
      </w:r>
      <w:r w:rsidRPr="00BB1D7B">
        <w:rPr>
          <w:rFonts w:asciiTheme="minorHAnsi" w:hAnsiTheme="minorHAnsi"/>
          <w:sz w:val="22"/>
          <w:szCs w:val="22"/>
          <w:vertAlign w:val="subscript"/>
        </w:rPr>
        <w:t>2</w:t>
      </w:r>
      <w:r>
        <w:rPr>
          <w:rFonts w:asciiTheme="minorHAnsi" w:hAnsiTheme="minorHAnsi"/>
          <w:sz w:val="22"/>
          <w:szCs w:val="22"/>
        </w:rPr>
        <w:t>, …, p</w:t>
      </w:r>
      <w:r w:rsidRPr="00BB1D7B">
        <w:rPr>
          <w:rFonts w:asciiTheme="minorHAnsi" w:hAnsiTheme="minorHAnsi"/>
          <w:sz w:val="22"/>
          <w:szCs w:val="22"/>
          <w:vertAlign w:val="subscript"/>
        </w:rPr>
        <w:t>n</w:t>
      </w:r>
      <w:r>
        <w:rPr>
          <w:rFonts w:asciiTheme="minorHAnsi" w:hAnsiTheme="minorHAnsi"/>
          <w:sz w:val="22"/>
          <w:szCs w:val="22"/>
        </w:rPr>
        <w:t xml:space="preserve"> be linearly independent plaintext vectors and c</w:t>
      </w:r>
      <w:r w:rsidRPr="00BB1D7B">
        <w:rPr>
          <w:rFonts w:asciiTheme="minorHAnsi" w:hAnsiTheme="minorHAnsi"/>
          <w:sz w:val="22"/>
          <w:szCs w:val="22"/>
          <w:vertAlign w:val="subscript"/>
        </w:rPr>
        <w:t>1</w:t>
      </w:r>
      <w:r>
        <w:rPr>
          <w:rFonts w:asciiTheme="minorHAnsi" w:hAnsiTheme="minorHAnsi"/>
          <w:sz w:val="22"/>
          <w:szCs w:val="22"/>
        </w:rPr>
        <w:t>, c</w:t>
      </w:r>
      <w:r w:rsidRPr="00BB1D7B">
        <w:rPr>
          <w:rFonts w:asciiTheme="minorHAnsi" w:hAnsiTheme="minorHAnsi"/>
          <w:sz w:val="22"/>
          <w:szCs w:val="22"/>
          <w:vertAlign w:val="subscript"/>
        </w:rPr>
        <w:t>2</w:t>
      </w:r>
      <w:r>
        <w:rPr>
          <w:rFonts w:asciiTheme="minorHAnsi" w:hAnsiTheme="minorHAnsi"/>
          <w:sz w:val="22"/>
          <w:szCs w:val="22"/>
        </w:rPr>
        <w:t>, …, c</w:t>
      </w:r>
      <w:r w:rsidRPr="00BB1D7B">
        <w:rPr>
          <w:rFonts w:asciiTheme="minorHAnsi" w:hAnsiTheme="minorHAnsi"/>
          <w:sz w:val="22"/>
          <w:szCs w:val="22"/>
          <w:vertAlign w:val="subscript"/>
        </w:rPr>
        <w:t>n</w:t>
      </w:r>
      <w:r>
        <w:rPr>
          <w:rFonts w:asciiTheme="minorHAnsi" w:hAnsiTheme="minorHAnsi"/>
          <w:sz w:val="22"/>
          <w:szCs w:val="22"/>
        </w:rPr>
        <w:t xml:space="preserve"> be the corresponding ciphertext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r w:rsidR="003C7905">
        <w:rPr>
          <w:rFonts w:asciiTheme="minorHAnsi" w:hAnsiTheme="minorHAnsi"/>
          <w:sz w:val="22"/>
          <w:szCs w:val="22"/>
        </w:rPr>
        <w:t>right half</w:t>
      </w:r>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and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ciphertext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 xml:space="preserve">7r1→r1 </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-21r1+r2→r2</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-21r1+r3→r3</m:t>
          </m:r>
        </m:oMath>
      </m:oMathPara>
    </w:p>
    <w:p w:rsidR="00B33A1C" w:rsidRPr="00B33A1C"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11r2→r2</m:t>
          </m:r>
        </m:oMath>
      </m:oMathPara>
    </w:p>
    <w:p w:rsidR="00B33A1C" w:rsidRPr="00B33A1C"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-8r2+r3→r3</m:t>
          </m:r>
        </m:oMath>
      </m:oMathPara>
    </w:p>
    <w:p w:rsidR="00B33A1C" w:rsidRPr="00E0292D"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25</m:t>
                                  </m:r>
                                </m:e>
                                <m:e>
                                  <m:r>
                                    <w:rPr>
                                      <w:rFonts w:ascii="Cambria Math" w:hAnsi="Cambria Math"/>
                                      <w:sz w:val="22"/>
                                      <w:szCs w:val="22"/>
                                    </w:rPr>
                                    <m:t>24</m:t>
                                  </m:r>
                                </m:e>
                                <m:e>
                                  <m:r>
                                    <w:rPr>
                                      <w:rFonts w:ascii="Cambria Math" w:hAnsi="Cambria Math"/>
                                      <w:sz w:val="22"/>
                                      <w:szCs w:val="22"/>
                                    </w:rPr>
                                    <m:t>20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11r3→r3</m:t>
          </m:r>
        </m:oMath>
      </m:oMathPara>
    </w:p>
    <w:p w:rsidR="00E0292D" w:rsidRPr="00E0292D" w:rsidRDefault="009029C7"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-7r2+r1→r1</m:t>
          </m:r>
        </m:oMath>
      </m:oMathPara>
    </w:p>
    <w:p w:rsidR="00E0292D" w:rsidRPr="00E0292D" w:rsidRDefault="009029C7"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-25r3+r2→r2</m:t>
          </m:r>
        </m:oMath>
      </m:oMathPara>
    </w:p>
    <w:p w:rsidR="00A1435F" w:rsidRPr="00E0292D" w:rsidRDefault="009029C7"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-19r3+r1→r1</m:t>
          </m:r>
        </m:oMath>
      </m:oMathPara>
    </w:p>
    <w:p w:rsidR="00A1435F" w:rsidRPr="00E0292D" w:rsidRDefault="009029C7"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e>
                <m:e>
                  <m:r>
                    <w:rPr>
                      <w:rFonts w:ascii="Cambria Math" w:hAnsi="Cambria Math"/>
                      <w:sz w:val="22"/>
                      <w:szCs w:val="22"/>
                    </w:rPr>
                    <m:t>5</m:t>
                  </m:r>
                </m:e>
              </m:mr>
              <m:mr>
                <m:e>
                  <m:r>
                    <w:rPr>
                      <w:rFonts w:ascii="Cambria Math" w:hAnsi="Cambria Math"/>
                      <w:sz w:val="22"/>
                      <w:szCs w:val="22"/>
                    </w:rPr>
                    <m:t>17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is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way strings are represented uses the American Standard Code for Information Interchange ASCII values of the characters. Not wanting to map to the control characters (ASCII 00h to 1Fh and 7Fh), this gives 95 mappable characters. Including the horizontal tab (09h) and the line feed (0Ah) </w:t>
      </w:r>
      <w:r w:rsidR="003C7905">
        <w:rPr>
          <w:rFonts w:asciiTheme="minorHAnsi" w:hAnsiTheme="minorHAnsi"/>
          <w:sz w:val="22"/>
          <w:szCs w:val="22"/>
        </w:rPr>
        <w:t>characters;</w:t>
      </w:r>
      <w:r>
        <w:rPr>
          <w:rFonts w:asciiTheme="minorHAnsi" w:hAnsiTheme="minorHAnsi"/>
          <w:sz w:val="22"/>
          <w:szCs w:val="22"/>
        </w:rPr>
        <w:t xml:space="preserve"> this gives 97 characters, which makes the modulus for the algorithm discussed above 97, a prime number. Thus, any matrix with a nonzero determinant which is not divisible by 97 would be usable in the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matrix:</m:t>
          </m:r>
          <m:r>
            <m:rPr>
              <m:sty m:val="p"/>
            </m:rP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  &amp;x≥32 ^ x&lt;127</m:t>
                  </m:r>
                </m:e>
                <m:e>
                  <m:r>
                    <w:rPr>
                      <w:rFonts w:ascii="Cambria Math" w:hAnsi="Cambria Math"/>
                      <w:sz w:val="22"/>
                      <w:szCs w:val="22"/>
                    </w:rPr>
                    <m:t>95</m:t>
                  </m:r>
                  <m:r>
                    <w:rPr>
                      <w:rFonts w:ascii="Cambria Math" w:hAnsi="Cambria Math"/>
                    </w:rPr>
                    <m:t>,  &amp;x=10(line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&amp;x=9(</m:t>
                  </m:r>
                  <m:r>
                    <w:rPr>
                      <w:rFonts w:ascii="Cambria Math" w:hAnsi="Cambria Math"/>
                    </w:rPr>
                    <m:t>horizontal tab)</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9029C7"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follows the model view architecture. The only point of interest is the model component.</w:t>
      </w:r>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CofactorExpansion, ModArith, Cipher, and FileManager.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CofactorExpansion class simply handles computation of determinants using the cofactor expansion algorithm, which has a big-O time complexity of O(n!) given an </w:t>
      </w:r>
      <w:r w:rsidR="003C7905">
        <w:rPr>
          <w:rFonts w:asciiTheme="minorHAnsi" w:hAnsiTheme="minorHAnsi"/>
          <w:sz w:val="22"/>
          <w:szCs w:val="22"/>
        </w:rPr>
        <w:t>n x n</w:t>
      </w:r>
      <w:r>
        <w:rPr>
          <w:rFonts w:asciiTheme="minorHAnsi" w:hAnsiTheme="minorHAnsi"/>
          <w:sz w:val="22"/>
          <w:szCs w:val="22"/>
        </w:rPr>
        <w:t xml:space="preserve">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In addition to those classes, the ModArith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Moreover, the Cipher class handles all Hill Cipher related algorithms, maintaining the dimension as an internal state. The operations include enciphering, deciphering, and cracking </w:t>
      </w:r>
      <w:r w:rsidR="003C7905">
        <w:rPr>
          <w:rFonts w:asciiTheme="minorHAnsi" w:hAnsiTheme="minorHAnsi"/>
          <w:sz w:val="22"/>
          <w:szCs w:val="22"/>
        </w:rPr>
        <w:t>the cipher</w:t>
      </w:r>
      <w:r>
        <w:rPr>
          <w:rFonts w:asciiTheme="minorHAnsi" w:hAnsiTheme="minorHAnsi"/>
          <w:sz w:val="22"/>
          <w:szCs w:val="22"/>
        </w:rPr>
        <w:t>.</w:t>
      </w:r>
    </w:p>
    <w:p w:rsidR="004A6F9C" w:rsidRPr="00184AD5" w:rsidRDefault="004A6F9C" w:rsidP="004A6F9C">
      <w:pPr>
        <w:spacing w:line="360" w:lineRule="auto"/>
        <w:ind w:firstLine="720"/>
        <w:jc w:val="both"/>
        <w:rPr>
          <w:rFonts w:asciiTheme="minorHAnsi" w:hAnsiTheme="minorHAnsi"/>
          <w:sz w:val="22"/>
          <w:szCs w:val="22"/>
        </w:rPr>
        <w:sectPr w:rsidR="004A6F9C" w:rsidRPr="00184AD5">
          <w:pgSz w:w="12240" w:h="15840"/>
          <w:pgMar w:top="1440" w:right="1440" w:bottom="1440" w:left="1440" w:header="720" w:footer="720" w:gutter="0"/>
          <w:cols w:space="720"/>
          <w:docGrid w:linePitch="360"/>
        </w:sectPr>
      </w:pPr>
      <w:r>
        <w:rPr>
          <w:rFonts w:asciiTheme="minorHAnsi" w:hAnsiTheme="minorHAnsi"/>
          <w:sz w:val="22"/>
          <w:szCs w:val="22"/>
        </w:rPr>
        <w:t>Finally, the FileManager class handles all input and output of ciphers, plaintext, and ciphertext.</w:t>
      </w: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9029C7"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The Java programming language was used, where Java Swing was used for the Graphical User interface.</w:t>
      </w:r>
    </w:p>
    <w:p w:rsidR="00C4538C"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No special functions were used aside from the common expression operators, particularly %, which was used to compute the mathematical modulo of numbers for use in the computations using the following formula:</w:t>
      </w:r>
    </w:p>
    <w:p w:rsidR="009029C7" w:rsidRPr="009029C7" w:rsidRDefault="009029C7" w:rsidP="00C4538C">
      <w:pPr>
        <w:spacing w:line="360" w:lineRule="auto"/>
        <w:ind w:firstLine="720"/>
        <w:jc w:val="both"/>
        <w:rPr>
          <w:rFonts w:asciiTheme="minorHAnsi" w:hAnsiTheme="minorHAnsi"/>
          <w:sz w:val="22"/>
          <w:szCs w:val="22"/>
        </w:rPr>
      </w:pPr>
      <m:oMathPara>
        <m:oMath>
          <m:r>
            <w:rPr>
              <w:rFonts w:ascii="Cambria Math" w:hAnsi="Cambria Math"/>
              <w:sz w:val="22"/>
              <w:szCs w:val="22"/>
            </w:rPr>
            <m:t>n mod m</m:t>
          </m:r>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 xml:space="preserve">m- n % m,  </m:t>
                  </m:r>
                  <m:r>
                    <w:rPr>
                      <w:rFonts w:ascii="Cambria Math" w:hAnsi="Cambria Math"/>
                    </w:rPr>
                    <m:t>&amp;</m:t>
                  </m:r>
                  <m:r>
                    <w:rPr>
                      <w:rFonts w:ascii="Cambria Math" w:hAnsi="Cambria Math"/>
                    </w:rPr>
                    <m:t>n</m:t>
                  </m:r>
                  <m:r>
                    <w:rPr>
                      <w:rFonts w:ascii="Cambria Math" w:hAnsi="Cambria Math"/>
                    </w:rPr>
                    <m:t>&lt;0</m:t>
                  </m:r>
                </m:e>
                <m:e>
                  <m:r>
                    <w:rPr>
                      <w:rFonts w:ascii="Cambria Math" w:hAnsi="Cambria Math"/>
                    </w:rPr>
                    <m:t>n % m</m:t>
                  </m:r>
                  <m:r>
                    <w:rPr>
                      <w:rFonts w:ascii="Cambria Math" w:hAnsi="Cambria Math"/>
                    </w:rPr>
                    <m:t xml:space="preserve">,  </m:t>
                  </m:r>
                  <m:r>
                    <w:rPr>
                      <w:rFonts w:ascii="Cambria Math" w:hAnsi="Cambria Math"/>
                    </w:rPr>
                    <m:t xml:space="preserve">   n</m:t>
                  </m:r>
                  <m:r>
                    <w:rPr>
                      <w:rFonts w:ascii="Cambria Math" w:hAnsi="Cambria Math"/>
                    </w:rPr>
                    <m:t>&amp;≥0</m:t>
                  </m:r>
                </m:e>
              </m:eqArr>
            </m:e>
          </m:d>
        </m:oMath>
      </m:oMathPara>
    </w:p>
    <w:p w:rsidR="009029C7"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To find modular multiplicative inverses, the following pseudocode was followed</w:t>
      </w:r>
    </w:p>
    <w:p w:rsidR="009029C7"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getModInverse(a,m) returns a modular inverse of a</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Initialize aInv to 1</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while a * aInv is not congruent to 1 mod m</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ab/>
        <w:t>aInv++</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return aInv</w:t>
      </w:r>
    </w:p>
    <w:p w:rsidR="009029C7" w:rsidRDefault="009029C7" w:rsidP="009029C7">
      <w:pPr>
        <w:spacing w:line="360" w:lineRule="auto"/>
        <w:ind w:firstLine="720"/>
        <w:jc w:val="both"/>
        <w:rPr>
          <w:rFonts w:asciiTheme="minorHAnsi" w:hAnsiTheme="minorHAnsi"/>
          <w:sz w:val="22"/>
          <w:szCs w:val="22"/>
        </w:rPr>
      </w:pPr>
      <w:r>
        <w:rPr>
          <w:rFonts w:asciiTheme="minorHAnsi" w:hAnsiTheme="minorHAnsi"/>
          <w:sz w:val="22"/>
          <w:szCs w:val="22"/>
        </w:rPr>
        <w:t xml:space="preserve">For the ModularMatrix, the superclass’ constructor is called and </w:t>
      </w:r>
      <w:r w:rsidR="00687942">
        <w:rPr>
          <w:rFonts w:asciiTheme="minorHAnsi" w:hAnsiTheme="minorHAnsi"/>
          <w:sz w:val="22"/>
          <w:szCs w:val="22"/>
        </w:rPr>
        <w:t>each value is then taken the modulo of relative to 97. All operations on this type of matrix end with this operation to maintain modulus 97.</w:t>
      </w:r>
    </w:p>
    <w:p w:rsidR="00687942" w:rsidRDefault="00687942" w:rsidP="009029C7">
      <w:pPr>
        <w:spacing w:line="360" w:lineRule="auto"/>
        <w:ind w:firstLine="720"/>
        <w:jc w:val="both"/>
        <w:rPr>
          <w:rFonts w:asciiTheme="minorHAnsi" w:hAnsiTheme="minorHAnsi"/>
          <w:sz w:val="22"/>
          <w:szCs w:val="22"/>
        </w:rPr>
      </w:pPr>
    </w:p>
    <w:p w:rsidR="009029C7" w:rsidRPr="006D0CB1" w:rsidRDefault="009029C7" w:rsidP="009029C7">
      <w:pPr>
        <w:spacing w:line="360" w:lineRule="auto"/>
        <w:ind w:left="720" w:firstLine="720"/>
        <w:jc w:val="both"/>
        <w:rPr>
          <w:rFonts w:asciiTheme="minorHAnsi" w:hAnsiTheme="minorHAnsi"/>
          <w:sz w:val="22"/>
          <w:szCs w:val="22"/>
        </w:rPr>
        <w:sectPr w:rsidR="009029C7"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687942" w:rsidP="00687942">
      <w:pPr>
        <w:spacing w:line="360" w:lineRule="auto"/>
        <w:ind w:firstLine="720"/>
        <w:jc w:val="both"/>
        <w:rPr>
          <w:rFonts w:asciiTheme="minorHAnsi" w:hAnsiTheme="minorHAnsi"/>
          <w:sz w:val="22"/>
          <w:szCs w:val="22"/>
        </w:rPr>
      </w:pPr>
      <w:r>
        <w:rPr>
          <w:rFonts w:asciiTheme="minorHAnsi" w:hAnsiTheme="minorHAnsi"/>
          <w:sz w:val="22"/>
          <w:szCs w:val="22"/>
        </w:rPr>
        <w:t>The objective of the project is to implement the enciphering, deciphering, and the breaking of the Hill Cipher.</w:t>
      </w:r>
      <w:r>
        <w:rPr>
          <w:rFonts w:asciiTheme="minorHAnsi" w:hAnsiTheme="minorHAnsi"/>
          <w:sz w:val="22"/>
          <w:szCs w:val="22"/>
        </w:rPr>
        <w:t xml:space="preserve"> After multiple rounds of testing the final project, it can therefore be concluded that the group was successfully able to fulfill the objective. The software successfully enciphers, deciphers, and cracks the Hill-2 and Hill-3 cipher.</w:t>
      </w:r>
      <w:bookmarkStart w:id="0" w:name="_GoBack"/>
      <w:bookmarkEnd w:id="0"/>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Anton, H. &amp; Rorres, C. (2010).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Cryptography. (n.d.). Retrieved November 5, 2015, In Wikipedia: </w:t>
      </w:r>
      <w:r w:rsidRPr="00C4538C">
        <w:rPr>
          <w:rFonts w:asciiTheme="minorHAnsi" w:hAnsiTheme="minorHAnsi"/>
          <w:sz w:val="22"/>
          <w:szCs w:val="22"/>
        </w:rPr>
        <w:t>https://en.wikipedia.org/wiki</w:t>
      </w:r>
    </w:p>
    <w:p w:rsidR="00C4538C" w:rsidRDefault="00C4538C" w:rsidP="00C4538C">
      <w:pPr>
        <w:spacing w:line="480" w:lineRule="auto"/>
      </w:pPr>
      <w:r>
        <w:rPr>
          <w:rFonts w:asciiTheme="minorHAnsi" w:hAnsiTheme="minorHAnsi"/>
          <w:sz w:val="22"/>
          <w:szCs w:val="22"/>
        </w:rPr>
        <w:t xml:space="preserve">     </w:t>
      </w:r>
      <w:r w:rsidRPr="00C4538C">
        <w:rPr>
          <w:rFonts w:asciiTheme="minorHAnsi" w:hAnsiTheme="minorHAnsi"/>
          <w:sz w:val="22"/>
          <w:szCs w:val="22"/>
        </w:rPr>
        <w:t>/Cryptography</w:t>
      </w:r>
    </w:p>
    <w:sectPr w:rsidR="00C45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13" w:rsidRDefault="00160013">
      <w:r>
        <w:separator/>
      </w:r>
    </w:p>
  </w:endnote>
  <w:endnote w:type="continuationSeparator" w:id="0">
    <w:p w:rsidR="00160013" w:rsidRDefault="0016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768510908"/>
      <w:docPartObj>
        <w:docPartGallery w:val="Page Numbers (Bottom of Page)"/>
        <w:docPartUnique/>
      </w:docPartObj>
    </w:sdtPr>
    <w:sdtContent>
      <w:sdt>
        <w:sdtPr>
          <w:rPr>
            <w:rFonts w:asciiTheme="minorHAnsi" w:hAnsiTheme="minorHAnsi"/>
            <w:sz w:val="22"/>
            <w:szCs w:val="22"/>
          </w:rPr>
          <w:id w:val="305602588"/>
          <w:docPartObj>
            <w:docPartGallery w:val="Page Numbers (Top of Page)"/>
            <w:docPartUnique/>
          </w:docPartObj>
        </w:sdtPr>
        <w:sdtContent>
          <w:p w:rsidR="009029C7" w:rsidRPr="002A5537" w:rsidRDefault="009029C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687942">
              <w:rPr>
                <w:rFonts w:asciiTheme="minorHAnsi" w:hAnsiTheme="minorHAnsi"/>
                <w:b/>
                <w:bCs/>
                <w:noProof/>
                <w:sz w:val="22"/>
                <w:szCs w:val="22"/>
              </w:rPr>
              <w:t>12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687942">
              <w:rPr>
                <w:rFonts w:asciiTheme="minorHAnsi" w:hAnsiTheme="minorHAnsi"/>
                <w:b/>
                <w:bCs/>
                <w:noProof/>
                <w:sz w:val="22"/>
                <w:szCs w:val="22"/>
              </w:rPr>
              <w:t>13</w:t>
            </w:r>
            <w:r w:rsidRPr="002A5537">
              <w:rPr>
                <w:rFonts w:asciiTheme="minorHAnsi" w:hAnsiTheme="minorHAnsi"/>
                <w:b/>
                <w:bCs/>
                <w:sz w:val="22"/>
                <w:szCs w:val="22"/>
              </w:rPr>
              <w:fldChar w:fldCharType="end"/>
            </w:r>
          </w:p>
        </w:sdtContent>
      </w:sdt>
    </w:sdtContent>
  </w:sdt>
  <w:p w:rsidR="009029C7" w:rsidRPr="002A5537" w:rsidRDefault="009029C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13" w:rsidRDefault="00160013">
      <w:r>
        <w:separator/>
      </w:r>
    </w:p>
  </w:footnote>
  <w:footnote w:type="continuationSeparator" w:id="0">
    <w:p w:rsidR="00160013" w:rsidRDefault="00160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0638EC"/>
    <w:rsid w:val="00160013"/>
    <w:rsid w:val="00184AD5"/>
    <w:rsid w:val="002B06BC"/>
    <w:rsid w:val="002B229B"/>
    <w:rsid w:val="003C3B5D"/>
    <w:rsid w:val="003C7905"/>
    <w:rsid w:val="00483AB0"/>
    <w:rsid w:val="004A6F9C"/>
    <w:rsid w:val="00687942"/>
    <w:rsid w:val="006C6F9B"/>
    <w:rsid w:val="00777B12"/>
    <w:rsid w:val="00847903"/>
    <w:rsid w:val="008A0B31"/>
    <w:rsid w:val="008A30D6"/>
    <w:rsid w:val="008C057B"/>
    <w:rsid w:val="009029C7"/>
    <w:rsid w:val="00A1435F"/>
    <w:rsid w:val="00B33A1C"/>
    <w:rsid w:val="00B77372"/>
    <w:rsid w:val="00BB1D7B"/>
    <w:rsid w:val="00BD68FF"/>
    <w:rsid w:val="00C4538C"/>
    <w:rsid w:val="00C63C98"/>
    <w:rsid w:val="00CA2320"/>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39"/>
    <w:rsid w:val="00B3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1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1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B457-5BEF-4454-833C-D849947D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13</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12</cp:revision>
  <dcterms:created xsi:type="dcterms:W3CDTF">2015-11-05T06:15:00Z</dcterms:created>
  <dcterms:modified xsi:type="dcterms:W3CDTF">2015-11-21T02:26:00Z</dcterms:modified>
</cp:coreProperties>
</file>