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6599" w:rsidRDefault="006D6599" w:rsidP="006D6599">
      <w:pPr>
        <w:jc w:val="center"/>
        <w:rPr>
          <w:rFonts w:ascii="Helvetica" w:hAnsi="Helvetica" w:cs="Helvetica"/>
          <w:b/>
          <w:sz w:val="36"/>
          <w:szCs w:val="36"/>
        </w:rPr>
      </w:pPr>
      <w:r>
        <w:rPr>
          <w:rFonts w:ascii="Helvetica" w:hAnsi="Helvetica" w:cs="Helvetica"/>
          <w:b/>
          <w:sz w:val="36"/>
          <w:szCs w:val="36"/>
        </w:rPr>
        <w:t xml:space="preserve">CSC105M: Dataset </w:t>
      </w:r>
      <w:proofErr w:type="spellStart"/>
      <w:r>
        <w:rPr>
          <w:rFonts w:ascii="Helvetica" w:hAnsi="Helvetica" w:cs="Helvetica"/>
          <w:b/>
          <w:sz w:val="36"/>
          <w:szCs w:val="36"/>
        </w:rPr>
        <w:t>Writeups</w:t>
      </w:r>
      <w:proofErr w:type="spellEnd"/>
    </w:p>
    <w:p w:rsidR="006D6599" w:rsidRDefault="006D6599" w:rsidP="006D6599">
      <w:pPr>
        <w:jc w:val="center"/>
        <w:rPr>
          <w:rFonts w:ascii="Helvetica" w:hAnsi="Helvetica" w:cs="Helvetica"/>
          <w:sz w:val="24"/>
          <w:szCs w:val="24"/>
        </w:rPr>
        <w:sectPr w:rsidR="006D6599" w:rsidSect="006D6599">
          <w:type w:val="continuous"/>
          <w:pgSz w:w="12240" w:h="15840"/>
          <w:pgMar w:top="1080" w:right="1080" w:bottom="1440" w:left="1080" w:header="720" w:footer="720" w:gutter="0"/>
          <w:cols w:space="720"/>
          <w:docGrid w:linePitch="360"/>
        </w:sectPr>
      </w:pPr>
    </w:p>
    <w:p w:rsidR="006D6599" w:rsidRPr="006D6599" w:rsidRDefault="006D6599" w:rsidP="006D6599">
      <w:pPr>
        <w:jc w:val="center"/>
        <w:rPr>
          <w:rFonts w:ascii="Helvetica" w:hAnsi="Helvetica" w:cs="Helvetica"/>
          <w:sz w:val="24"/>
          <w:szCs w:val="24"/>
        </w:rPr>
      </w:pPr>
      <w:r w:rsidRPr="006D6599">
        <w:rPr>
          <w:rFonts w:ascii="Helvetica" w:hAnsi="Helvetica" w:cs="Helvetica"/>
          <w:sz w:val="24"/>
          <w:szCs w:val="24"/>
        </w:rPr>
        <w:t>Ryan Austin Fernandez</w:t>
      </w:r>
    </w:p>
    <w:p w:rsidR="006D6599" w:rsidRPr="006D6599" w:rsidRDefault="006D6599" w:rsidP="006D6599">
      <w:pPr>
        <w:jc w:val="center"/>
        <w:rPr>
          <w:rFonts w:ascii="Helvetica" w:hAnsi="Helvetica" w:cs="Helvetica"/>
          <w:sz w:val="20"/>
          <w:szCs w:val="20"/>
        </w:rPr>
      </w:pPr>
      <w:r w:rsidRPr="006D6599">
        <w:rPr>
          <w:rFonts w:ascii="Helvetica" w:hAnsi="Helvetica" w:cs="Helvetica"/>
          <w:sz w:val="20"/>
          <w:szCs w:val="20"/>
        </w:rPr>
        <w:t>CS-ST Student</w:t>
      </w:r>
    </w:p>
    <w:p w:rsidR="006D6599" w:rsidRPr="006D6599" w:rsidRDefault="006D6599" w:rsidP="006D6599">
      <w:pPr>
        <w:jc w:val="center"/>
        <w:rPr>
          <w:rFonts w:ascii="Helvetica" w:hAnsi="Helvetica" w:cs="Helvetica"/>
          <w:sz w:val="20"/>
          <w:szCs w:val="20"/>
        </w:rPr>
      </w:pPr>
      <w:r w:rsidRPr="006D6599">
        <w:rPr>
          <w:rFonts w:ascii="Helvetica" w:hAnsi="Helvetica" w:cs="Helvetica"/>
          <w:sz w:val="20"/>
          <w:szCs w:val="20"/>
        </w:rPr>
        <w:t xml:space="preserve">2401 Taft Avenue, </w:t>
      </w:r>
    </w:p>
    <w:p w:rsidR="006D6599" w:rsidRPr="006D6599" w:rsidRDefault="006D6599" w:rsidP="006D6599">
      <w:pPr>
        <w:jc w:val="center"/>
        <w:rPr>
          <w:rFonts w:ascii="Helvetica" w:hAnsi="Helvetica" w:cs="Helvetica"/>
          <w:sz w:val="20"/>
          <w:szCs w:val="20"/>
        </w:rPr>
      </w:pPr>
      <w:r w:rsidRPr="006D6599">
        <w:rPr>
          <w:rFonts w:ascii="Helvetica" w:hAnsi="Helvetica" w:cs="Helvetica"/>
          <w:sz w:val="20"/>
          <w:szCs w:val="20"/>
        </w:rPr>
        <w:t>Manila, Philippines 1004</w:t>
      </w:r>
    </w:p>
    <w:p w:rsidR="006D6599" w:rsidRPr="006D6599" w:rsidRDefault="006D6599" w:rsidP="006D6599">
      <w:pPr>
        <w:jc w:val="center"/>
        <w:rPr>
          <w:rFonts w:ascii="Helvetica" w:hAnsi="Helvetica" w:cs="Helvetica"/>
          <w:sz w:val="20"/>
          <w:szCs w:val="20"/>
        </w:rPr>
      </w:pPr>
      <w:r w:rsidRPr="006D6599">
        <w:rPr>
          <w:rFonts w:ascii="Helvetica" w:hAnsi="Helvetica" w:cs="Helvetica"/>
          <w:sz w:val="20"/>
          <w:szCs w:val="20"/>
        </w:rPr>
        <w:t>(+63)</w:t>
      </w:r>
      <w:r w:rsidRPr="006D6599">
        <w:rPr>
          <w:rFonts w:ascii="Helvetica" w:hAnsi="Helvetica" w:cs="Helvetica"/>
          <w:sz w:val="20"/>
          <w:szCs w:val="20"/>
        </w:rPr>
        <w:t>917-621-6469</w:t>
      </w:r>
    </w:p>
    <w:p w:rsidR="006D6599" w:rsidRPr="006D6599" w:rsidRDefault="006D6599" w:rsidP="006D6599">
      <w:pPr>
        <w:jc w:val="center"/>
        <w:rPr>
          <w:rFonts w:ascii="Helvetica" w:hAnsi="Helvetica" w:cs="Helvetica"/>
          <w:spacing w:val="-2"/>
          <w:sz w:val="24"/>
          <w:szCs w:val="24"/>
        </w:rPr>
      </w:pPr>
      <w:r w:rsidRPr="006D6599">
        <w:rPr>
          <w:rFonts w:ascii="Helvetica" w:hAnsi="Helvetica" w:cs="Helvetica"/>
          <w:spacing w:val="-2"/>
          <w:sz w:val="24"/>
          <w:szCs w:val="24"/>
        </w:rPr>
        <w:t xml:space="preserve"> </w:t>
      </w:r>
      <w:r w:rsidRPr="006D6599">
        <w:rPr>
          <w:rFonts w:ascii="Helvetica" w:hAnsi="Helvetica" w:cs="Helvetica"/>
          <w:spacing w:val="-2"/>
          <w:sz w:val="24"/>
          <w:szCs w:val="24"/>
        </w:rPr>
        <w:t>ryan_fernandez@dlsu.edu.ph</w:t>
      </w:r>
    </w:p>
    <w:p w:rsidR="006D6599" w:rsidRPr="006D6599" w:rsidRDefault="006D6599" w:rsidP="006D6599">
      <w:pPr>
        <w:pStyle w:val="E-Mail"/>
        <w:spacing w:after="0"/>
        <w:rPr>
          <w:rFonts w:cs="Helvetica"/>
          <w:szCs w:val="24"/>
        </w:rPr>
      </w:pPr>
      <w:r w:rsidRPr="006D6599">
        <w:rPr>
          <w:rFonts w:cs="Helvetica"/>
          <w:szCs w:val="24"/>
        </w:rPr>
        <w:t>Clarisse Felicia Poblete</w:t>
      </w:r>
    </w:p>
    <w:p w:rsidR="006D6599" w:rsidRPr="006D6599" w:rsidRDefault="006D6599" w:rsidP="006D6599">
      <w:pPr>
        <w:pStyle w:val="E-Mail"/>
        <w:spacing w:after="0"/>
        <w:rPr>
          <w:rFonts w:cs="Helvetica"/>
          <w:sz w:val="20"/>
        </w:rPr>
      </w:pPr>
      <w:r w:rsidRPr="006D6599">
        <w:rPr>
          <w:rFonts w:cs="Helvetica"/>
          <w:sz w:val="20"/>
        </w:rPr>
        <w:t>CS-ST Student</w:t>
      </w:r>
    </w:p>
    <w:p w:rsidR="006D6599" w:rsidRPr="006D6599" w:rsidRDefault="006D6599" w:rsidP="006D6599">
      <w:pPr>
        <w:pStyle w:val="E-Mail"/>
        <w:spacing w:after="0"/>
        <w:rPr>
          <w:rFonts w:cs="Helvetica"/>
          <w:sz w:val="20"/>
        </w:rPr>
      </w:pPr>
      <w:r w:rsidRPr="006D6599">
        <w:rPr>
          <w:rFonts w:cs="Helvetica"/>
          <w:sz w:val="20"/>
        </w:rPr>
        <w:t xml:space="preserve">2401 Taft Avenue, </w:t>
      </w:r>
    </w:p>
    <w:p w:rsidR="006D6599" w:rsidRPr="006D6599" w:rsidRDefault="006D6599" w:rsidP="006D6599">
      <w:pPr>
        <w:pStyle w:val="E-Mail"/>
        <w:spacing w:after="0"/>
        <w:rPr>
          <w:rFonts w:cs="Helvetica"/>
          <w:sz w:val="20"/>
        </w:rPr>
      </w:pPr>
      <w:r w:rsidRPr="006D6599">
        <w:rPr>
          <w:rFonts w:cs="Helvetica"/>
          <w:sz w:val="20"/>
        </w:rPr>
        <w:t xml:space="preserve">Manila, Philippines 1004 </w:t>
      </w:r>
    </w:p>
    <w:p w:rsidR="006D6599" w:rsidRPr="006D6599" w:rsidRDefault="006D6599" w:rsidP="006D6599">
      <w:pPr>
        <w:pStyle w:val="E-Mail"/>
        <w:spacing w:after="0"/>
        <w:rPr>
          <w:rFonts w:cs="Helvetica"/>
          <w:spacing w:val="-2"/>
          <w:sz w:val="20"/>
        </w:rPr>
      </w:pPr>
      <w:r w:rsidRPr="006D6599">
        <w:rPr>
          <w:rFonts w:cs="Helvetica"/>
          <w:spacing w:val="-2"/>
          <w:sz w:val="20"/>
        </w:rPr>
        <w:t xml:space="preserve"> (+63)915-624-5417</w:t>
      </w:r>
    </w:p>
    <w:p w:rsidR="006D6599" w:rsidRPr="006D6599" w:rsidRDefault="006D6599" w:rsidP="006D6599">
      <w:pPr>
        <w:pStyle w:val="E-Mail"/>
        <w:spacing w:after="0"/>
        <w:rPr>
          <w:spacing w:val="-2"/>
          <w:szCs w:val="24"/>
        </w:rPr>
      </w:pPr>
      <w:r w:rsidRPr="006D6599">
        <w:rPr>
          <w:rFonts w:cs="Helvetica"/>
          <w:spacing w:val="-2"/>
          <w:szCs w:val="24"/>
        </w:rPr>
        <w:t>clarisse_poblete@dlsu.edu</w:t>
      </w:r>
      <w:r w:rsidRPr="006D6599">
        <w:rPr>
          <w:spacing w:val="-2"/>
          <w:szCs w:val="24"/>
        </w:rPr>
        <w:t>.ph</w:t>
      </w:r>
    </w:p>
    <w:p w:rsidR="006D6599" w:rsidRDefault="006D6599" w:rsidP="006D6599">
      <w:pPr>
        <w:spacing w:before="120"/>
        <w:jc w:val="center"/>
        <w:rPr>
          <w:rFonts w:ascii="Times New Roman" w:eastAsia="Arial" w:hAnsi="Times New Roman" w:cs="Times New Roman"/>
          <w:b/>
          <w:sz w:val="24"/>
          <w:szCs w:val="24"/>
        </w:rPr>
        <w:sectPr w:rsidR="006D6599" w:rsidSect="006D6599">
          <w:type w:val="continuous"/>
          <w:pgSz w:w="12240" w:h="15840"/>
          <w:pgMar w:top="1080" w:right="1080" w:bottom="1440" w:left="1080" w:header="720" w:footer="720" w:gutter="0"/>
          <w:pgNumType w:start="1"/>
          <w:cols w:num="2" w:space="720"/>
        </w:sectPr>
      </w:pPr>
    </w:p>
    <w:p w:rsidR="006D6599" w:rsidRDefault="006D6599" w:rsidP="006D6599">
      <w:pPr>
        <w:spacing w:before="120"/>
        <w:jc w:val="both"/>
        <w:rPr>
          <w:rFonts w:ascii="Times New Roman" w:eastAsia="Arial" w:hAnsi="Times New Roman" w:cs="Times New Roman"/>
          <w:b/>
          <w:sz w:val="24"/>
          <w:szCs w:val="24"/>
        </w:rPr>
      </w:pPr>
    </w:p>
    <w:p w:rsidR="006D6599" w:rsidRDefault="006D6599" w:rsidP="006D6599">
      <w:pPr>
        <w:spacing w:before="120"/>
        <w:jc w:val="both"/>
        <w:rPr>
          <w:rFonts w:ascii="Times New Roman" w:eastAsia="Arial" w:hAnsi="Times New Roman" w:cs="Times New Roman"/>
          <w:b/>
          <w:sz w:val="24"/>
          <w:szCs w:val="24"/>
        </w:rPr>
        <w:sectPr w:rsidR="006D6599" w:rsidSect="006D6599">
          <w:type w:val="continuous"/>
          <w:pgSz w:w="12240" w:h="15840"/>
          <w:pgMar w:top="1080" w:right="1080" w:bottom="1440" w:left="1080" w:header="720" w:footer="720" w:gutter="0"/>
          <w:pgNumType w:start="1"/>
          <w:cols w:space="720"/>
        </w:sectPr>
      </w:pPr>
    </w:p>
    <w:p w:rsidR="00E26342" w:rsidRPr="006D6599" w:rsidRDefault="006D6599" w:rsidP="006D6599">
      <w:pPr>
        <w:spacing w:before="120"/>
        <w:jc w:val="both"/>
        <w:rPr>
          <w:rFonts w:ascii="Times New Roman" w:hAnsi="Times New Roman" w:cs="Times New Roman"/>
          <w:sz w:val="24"/>
          <w:szCs w:val="24"/>
        </w:rPr>
      </w:pPr>
      <w:r w:rsidRPr="006D6599">
        <w:rPr>
          <w:rFonts w:ascii="Times New Roman" w:eastAsia="Arial" w:hAnsi="Times New Roman" w:cs="Times New Roman"/>
          <w:b/>
          <w:sz w:val="24"/>
          <w:szCs w:val="24"/>
        </w:rPr>
        <w:t xml:space="preserve">I. </w:t>
      </w:r>
      <w:r w:rsidR="00A60F04" w:rsidRPr="006D6599">
        <w:rPr>
          <w:rFonts w:ascii="Times New Roman" w:eastAsia="Arial" w:hAnsi="Times New Roman" w:cs="Times New Roman"/>
          <w:b/>
          <w:sz w:val="24"/>
          <w:szCs w:val="24"/>
        </w:rPr>
        <w:t>T</w:t>
      </w:r>
      <w:r>
        <w:rPr>
          <w:rFonts w:ascii="Times New Roman" w:eastAsia="Arial" w:hAnsi="Times New Roman" w:cs="Times New Roman"/>
          <w:b/>
          <w:sz w:val="24"/>
          <w:szCs w:val="24"/>
        </w:rPr>
        <w:t>HE STUDENT ALCOHOL CONSUMPTION DATASET</w:t>
      </w:r>
    </w:p>
    <w:p w:rsidR="00E26342" w:rsidRPr="006D6599" w:rsidRDefault="00A60F04" w:rsidP="006D6599">
      <w:pPr>
        <w:spacing w:before="120"/>
        <w:jc w:val="both"/>
        <w:rPr>
          <w:rFonts w:ascii="Times New Roman" w:hAnsi="Times New Roman" w:cs="Times New Roman"/>
          <w:sz w:val="18"/>
          <w:szCs w:val="18"/>
        </w:rPr>
      </w:pPr>
      <w:r w:rsidRPr="006D6599">
        <w:rPr>
          <w:rFonts w:ascii="Times New Roman" w:eastAsia="Arial" w:hAnsi="Times New Roman" w:cs="Times New Roman"/>
          <w:sz w:val="18"/>
          <w:szCs w:val="18"/>
        </w:rPr>
        <w:t>This dataset provides information about two sets of students, one from a math class and another from a Portuguese language class. It is a multivariate data set with 32 attributes and 1044 instances, donated on March 3, 2016. The attributes included are as follows:</w:t>
      </w:r>
    </w:p>
    <w:p w:rsidR="006D6599" w:rsidRDefault="006D6599" w:rsidP="006D6599">
      <w:pPr>
        <w:spacing w:before="120"/>
        <w:jc w:val="center"/>
        <w:rPr>
          <w:rFonts w:ascii="Times New Roman" w:eastAsia="Arial" w:hAnsi="Times New Roman" w:cs="Times New Roman"/>
          <w:b/>
          <w:sz w:val="18"/>
          <w:szCs w:val="18"/>
        </w:rPr>
        <w:sectPr w:rsidR="006D6599" w:rsidSect="006D6599">
          <w:type w:val="continuous"/>
          <w:pgSz w:w="12240" w:h="15840"/>
          <w:pgMar w:top="1440" w:right="1440" w:bottom="1440" w:left="1440" w:header="720" w:footer="720" w:gutter="0"/>
          <w:pgNumType w:start="1"/>
          <w:cols w:num="2" w:space="475"/>
        </w:sectPr>
      </w:pPr>
    </w:p>
    <w:p w:rsidR="00E26342" w:rsidRPr="006D6599" w:rsidRDefault="00A60F04" w:rsidP="006D6599">
      <w:pPr>
        <w:spacing w:before="120"/>
        <w:jc w:val="center"/>
        <w:rPr>
          <w:rFonts w:ascii="Times New Roman" w:hAnsi="Times New Roman" w:cs="Times New Roman"/>
          <w:sz w:val="18"/>
          <w:szCs w:val="18"/>
        </w:rPr>
      </w:pPr>
      <w:r w:rsidRPr="006D6599">
        <w:rPr>
          <w:rFonts w:ascii="Times New Roman" w:eastAsia="Arial" w:hAnsi="Times New Roman" w:cs="Times New Roman"/>
          <w:b/>
          <w:sz w:val="18"/>
          <w:szCs w:val="18"/>
        </w:rPr>
        <w:t>Table 1. Attributes of the Student Alcohol Consumption Data Set</w:t>
      </w:r>
    </w:p>
    <w:tbl>
      <w:tblPr>
        <w:tblStyle w:val="a0"/>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990"/>
        <w:gridCol w:w="7830"/>
      </w:tblGrid>
      <w:tr w:rsidR="00E26342" w:rsidRPr="006D6599" w:rsidTr="006D6599">
        <w:tc>
          <w:tcPr>
            <w:tcW w:w="720" w:type="dxa"/>
          </w:tcPr>
          <w:p w:rsidR="00E26342" w:rsidRPr="006D6599" w:rsidRDefault="00A60F04" w:rsidP="00A3456D">
            <w:pPr>
              <w:jc w:val="center"/>
              <w:rPr>
                <w:rFonts w:ascii="Times New Roman" w:hAnsi="Times New Roman" w:cs="Times New Roman"/>
                <w:sz w:val="18"/>
                <w:szCs w:val="18"/>
              </w:rPr>
            </w:pPr>
            <w:bookmarkStart w:id="0" w:name="_GoBack" w:colFirst="0" w:colLast="2"/>
            <w:proofErr w:type="spellStart"/>
            <w:r w:rsidRPr="006D6599">
              <w:rPr>
                <w:rFonts w:ascii="Times New Roman" w:eastAsia="Arial" w:hAnsi="Times New Roman" w:cs="Times New Roman"/>
                <w:b/>
                <w:sz w:val="18"/>
                <w:szCs w:val="18"/>
              </w:rPr>
              <w:t>Attr</w:t>
            </w:r>
            <w:proofErr w:type="spellEnd"/>
            <w:r w:rsidRPr="006D6599">
              <w:rPr>
                <w:rFonts w:ascii="Times New Roman" w:eastAsia="Arial" w:hAnsi="Times New Roman" w:cs="Times New Roman"/>
                <w:b/>
                <w:sz w:val="18"/>
                <w:szCs w:val="18"/>
              </w:rPr>
              <w:t xml:space="preserve"> #</w:t>
            </w:r>
          </w:p>
        </w:tc>
        <w:tc>
          <w:tcPr>
            <w:tcW w:w="990" w:type="dxa"/>
          </w:tcPr>
          <w:p w:rsidR="00E26342" w:rsidRPr="006D6599" w:rsidRDefault="00A60F04" w:rsidP="00A3456D">
            <w:pPr>
              <w:jc w:val="center"/>
              <w:rPr>
                <w:rFonts w:ascii="Times New Roman" w:hAnsi="Times New Roman" w:cs="Times New Roman"/>
                <w:sz w:val="18"/>
                <w:szCs w:val="18"/>
              </w:rPr>
            </w:pPr>
            <w:r w:rsidRPr="006D6599">
              <w:rPr>
                <w:rFonts w:ascii="Times New Roman" w:eastAsia="Arial" w:hAnsi="Times New Roman" w:cs="Times New Roman"/>
                <w:b/>
                <w:sz w:val="18"/>
                <w:szCs w:val="18"/>
              </w:rPr>
              <w:t>Attribute</w:t>
            </w:r>
          </w:p>
        </w:tc>
        <w:tc>
          <w:tcPr>
            <w:tcW w:w="7830" w:type="dxa"/>
          </w:tcPr>
          <w:p w:rsidR="00E26342" w:rsidRPr="006D6599" w:rsidRDefault="00A60F04" w:rsidP="00A3456D">
            <w:pPr>
              <w:jc w:val="center"/>
              <w:rPr>
                <w:rFonts w:ascii="Times New Roman" w:hAnsi="Times New Roman" w:cs="Times New Roman"/>
                <w:sz w:val="18"/>
                <w:szCs w:val="18"/>
              </w:rPr>
            </w:pPr>
            <w:r w:rsidRPr="006D6599">
              <w:rPr>
                <w:rFonts w:ascii="Times New Roman" w:eastAsia="Arial" w:hAnsi="Times New Roman" w:cs="Times New Roman"/>
                <w:b/>
                <w:sz w:val="18"/>
                <w:szCs w:val="18"/>
              </w:rPr>
              <w:t>Description</w:t>
            </w:r>
          </w:p>
        </w:tc>
      </w:tr>
      <w:bookmarkEnd w:id="0"/>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school</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 xml:space="preserve">student's school (binary: 'GP' - Gabriel Pereira or 'MS' - </w:t>
            </w:r>
            <w:proofErr w:type="spellStart"/>
            <w:r w:rsidRPr="006D6599">
              <w:rPr>
                <w:rFonts w:ascii="Times New Roman" w:eastAsia="Arial" w:hAnsi="Times New Roman" w:cs="Times New Roman"/>
                <w:sz w:val="18"/>
                <w:szCs w:val="18"/>
              </w:rPr>
              <w:t>Mousinho</w:t>
            </w:r>
            <w:proofErr w:type="spellEnd"/>
            <w:r w:rsidRPr="006D6599">
              <w:rPr>
                <w:rFonts w:ascii="Times New Roman" w:eastAsia="Arial" w:hAnsi="Times New Roman" w:cs="Times New Roman"/>
                <w:sz w:val="18"/>
                <w:szCs w:val="18"/>
              </w:rPr>
              <w:t xml:space="preserve"> da </w:t>
            </w:r>
            <w:proofErr w:type="spellStart"/>
            <w:r w:rsidRPr="006D6599">
              <w:rPr>
                <w:rFonts w:ascii="Times New Roman" w:eastAsia="Arial" w:hAnsi="Times New Roman" w:cs="Times New Roman"/>
                <w:sz w:val="18"/>
                <w:szCs w:val="18"/>
              </w:rPr>
              <w:t>Silveira</w:t>
            </w:r>
            <w:proofErr w:type="spellEnd"/>
            <w:r w:rsidRPr="006D6599">
              <w:rPr>
                <w:rFonts w:ascii="Times New Roman" w:eastAsia="Arial" w:hAnsi="Times New Roman" w:cs="Times New Roman"/>
                <w:sz w:val="18"/>
                <w:szCs w:val="18"/>
              </w:rPr>
              <w:t>)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sex</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student's sex (binary: 'F' - female or 'M' - male)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age</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student's age (numeric: from 15 to 22)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4</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address</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student's home address type (binary: 'U' - urban or 'R' - rural)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5</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famsize</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family size (binary: 'LE3' - less or equal to 3 or 'GT3' - greater than 3)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6</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Pstatus</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parent's cohabitation status (binary: 'T' - living together or 'A' - apart)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7</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Medu</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mother's education (numeric: 0 - none, 1 - primary education (4th grade), 2 5th to 9th grade, 3 secondary education or 4 higher education)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8</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Fedu</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father's education (numeric: 0 - none, 1 - primary education (4th grade), 2 5th to 9th grade, 3 secondary education or 4 higher education)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9</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Mjob</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mother's job (nominal: 'teacher', 'health' care related, civil 'services' (e.g. administrative or police), '</w:t>
            </w:r>
            <w:proofErr w:type="spellStart"/>
            <w:r w:rsidRPr="006D6599">
              <w:rPr>
                <w:rFonts w:ascii="Times New Roman" w:eastAsia="Arial" w:hAnsi="Times New Roman" w:cs="Times New Roman"/>
                <w:sz w:val="18"/>
                <w:szCs w:val="18"/>
              </w:rPr>
              <w:t>at_home</w:t>
            </w:r>
            <w:proofErr w:type="spellEnd"/>
            <w:r w:rsidRPr="006D6599">
              <w:rPr>
                <w:rFonts w:ascii="Times New Roman" w:eastAsia="Arial" w:hAnsi="Times New Roman" w:cs="Times New Roman"/>
                <w:sz w:val="18"/>
                <w:szCs w:val="18"/>
              </w:rPr>
              <w:t>' or 'other')</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10</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Fjob</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father's job (nominal: 'teacher', 'health' care related, civil 'services' (e.g. administrative or police), '</w:t>
            </w:r>
            <w:proofErr w:type="spellStart"/>
            <w:r w:rsidRPr="006D6599">
              <w:rPr>
                <w:rFonts w:ascii="Times New Roman" w:eastAsia="Arial" w:hAnsi="Times New Roman" w:cs="Times New Roman"/>
                <w:sz w:val="18"/>
                <w:szCs w:val="18"/>
              </w:rPr>
              <w:t>at_home</w:t>
            </w:r>
            <w:proofErr w:type="spellEnd"/>
            <w:r w:rsidRPr="006D6599">
              <w:rPr>
                <w:rFonts w:ascii="Times New Roman" w:eastAsia="Arial" w:hAnsi="Times New Roman" w:cs="Times New Roman"/>
                <w:sz w:val="18"/>
                <w:szCs w:val="18"/>
              </w:rPr>
              <w:t>' or 'other')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11</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reason</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reason to choose this school (nominal: close to 'home', school 'reputation', 'course' preference or 'other')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12</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guardian</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student's guardian (nominal: 'mother', 'father' or 'other')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13</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traveltime</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home to school travel time (numeric: 1 - &lt;15 min., 2 - 15 to 30 min., 3 - 30 min. to 1 hour, or 4 - &gt;1 hour)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14</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studytime</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weekly study time (numeric: 1 - &lt;2 hours, 2 - 2 to 5 hours, 3 - 5 to 10 hours, or 4 - &gt;10 hours)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15</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failures</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number of past class failures (numeric: n if 1&lt;=n&lt;3, else 4)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16</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schoolsup</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extra educational support (binary: yes or no)</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17</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famsup</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family educational support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18</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paid</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extra paid classes within the course subject (Math or Portuguese)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19</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activities</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extra-curricular activities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20</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nursery</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attended nursery school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21</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higher</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wants to take higher education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22</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internet</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Internet access at home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23</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romantic</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with a romantic relationship (binary: yes or no)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24</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famrel</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quality of family relationships (numeric: from 1 - very bad to 5 - excellent)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25</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freetime</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free time after school (numeric: from 1 - very low to 5 - very high)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26</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gout</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going out with friends (numeric: from 1 - very low to 5 - very high)</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27</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Dalc</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workday alcohol consumption (numeric: from 1 - very low to 5 - very high)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28</w:t>
            </w:r>
          </w:p>
        </w:tc>
        <w:tc>
          <w:tcPr>
            <w:tcW w:w="990"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Walc</w:t>
            </w:r>
            <w:proofErr w:type="spellEnd"/>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weekend alcohol consumption (numeric: from 1 - very low to 5 - very high)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29</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health</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current health status (numeric: from 1 - very bad to 5 - very good)</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30</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absences</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number of school absences (numeric: from 0 to 93)</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31</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G1</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first period grade (numeric: from 0 to 20)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31</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G2</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second period grade (numeric: from 0 to 20) </w:t>
            </w:r>
          </w:p>
        </w:tc>
      </w:tr>
      <w:tr w:rsidR="00E26342" w:rsidRPr="006D6599" w:rsidTr="006D6599">
        <w:tc>
          <w:tcPr>
            <w:tcW w:w="72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32</w:t>
            </w:r>
          </w:p>
        </w:tc>
        <w:tc>
          <w:tcPr>
            <w:tcW w:w="99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G3</w:t>
            </w:r>
          </w:p>
        </w:tc>
        <w:tc>
          <w:tcPr>
            <w:tcW w:w="7830"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final grade (numeric: from 0 to 20, output target) </w:t>
            </w:r>
          </w:p>
        </w:tc>
      </w:tr>
    </w:tbl>
    <w:p w:rsidR="006D6599" w:rsidRDefault="006D6599" w:rsidP="006D6599">
      <w:pPr>
        <w:spacing w:before="120"/>
        <w:jc w:val="both"/>
        <w:rPr>
          <w:rFonts w:ascii="Times New Roman" w:eastAsia="Arial" w:hAnsi="Times New Roman" w:cs="Times New Roman"/>
          <w:sz w:val="18"/>
          <w:szCs w:val="18"/>
        </w:rPr>
        <w:sectPr w:rsidR="006D6599" w:rsidSect="006D6599">
          <w:type w:val="continuous"/>
          <w:pgSz w:w="12240" w:h="15840"/>
          <w:pgMar w:top="1440" w:right="1440" w:bottom="1440" w:left="1440" w:header="720" w:footer="720" w:gutter="0"/>
          <w:pgNumType w:start="1"/>
          <w:cols w:space="720"/>
        </w:sectPr>
      </w:pPr>
    </w:p>
    <w:p w:rsidR="00E26342" w:rsidRDefault="00A60F04" w:rsidP="006D6599">
      <w:pPr>
        <w:spacing w:before="120"/>
        <w:jc w:val="both"/>
        <w:rPr>
          <w:rFonts w:ascii="Times New Roman" w:hAnsi="Times New Roman" w:cs="Times New Roman"/>
          <w:sz w:val="18"/>
          <w:szCs w:val="18"/>
        </w:rPr>
      </w:pPr>
      <w:r w:rsidRPr="006D6599">
        <w:rPr>
          <w:rFonts w:ascii="Times New Roman" w:eastAsia="Arial" w:hAnsi="Times New Roman" w:cs="Times New Roman"/>
          <w:sz w:val="18"/>
          <w:szCs w:val="18"/>
        </w:rPr>
        <w:t>Tasks that can be performed are prediction of grades, social, gender, and study time attributes (</w:t>
      </w:r>
      <w:proofErr w:type="spellStart"/>
      <w:r w:rsidRPr="006D6599">
        <w:rPr>
          <w:rFonts w:ascii="Times New Roman" w:eastAsia="Arial" w:hAnsi="Times New Roman" w:cs="Times New Roman"/>
          <w:sz w:val="18"/>
          <w:szCs w:val="18"/>
        </w:rPr>
        <w:t>attrs</w:t>
      </w:r>
      <w:proofErr w:type="spellEnd"/>
      <w:r w:rsidRPr="006D6599">
        <w:rPr>
          <w:rFonts w:ascii="Times New Roman" w:eastAsia="Arial" w:hAnsi="Times New Roman" w:cs="Times New Roman"/>
          <w:sz w:val="18"/>
          <w:szCs w:val="18"/>
        </w:rPr>
        <w:t xml:space="preserve"> # 23</w:t>
      </w:r>
      <w:proofErr w:type="gramStart"/>
      <w:r w:rsidRPr="006D6599">
        <w:rPr>
          <w:rFonts w:ascii="Times New Roman" w:eastAsia="Arial" w:hAnsi="Times New Roman" w:cs="Times New Roman"/>
          <w:sz w:val="18"/>
          <w:szCs w:val="18"/>
        </w:rPr>
        <w:t>,24,25,26,29,30,31,32</w:t>
      </w:r>
      <w:proofErr w:type="gramEnd"/>
      <w:r w:rsidRPr="006D6599">
        <w:rPr>
          <w:rFonts w:ascii="Times New Roman" w:eastAsia="Arial" w:hAnsi="Times New Roman" w:cs="Times New Roman"/>
          <w:sz w:val="18"/>
          <w:szCs w:val="18"/>
        </w:rPr>
        <w:t>) to determine what factors most affect these predictable variables.</w:t>
      </w:r>
    </w:p>
    <w:p w:rsidR="006D6599" w:rsidRDefault="006D6599">
      <w:pPr>
        <w:rPr>
          <w:rFonts w:ascii="Times New Roman" w:hAnsi="Times New Roman" w:cs="Times New Roman"/>
          <w:b/>
          <w:sz w:val="24"/>
          <w:szCs w:val="24"/>
        </w:rPr>
      </w:pPr>
      <w:r>
        <w:rPr>
          <w:rFonts w:ascii="Times New Roman" w:hAnsi="Times New Roman" w:cs="Times New Roman"/>
          <w:b/>
          <w:sz w:val="24"/>
          <w:szCs w:val="24"/>
        </w:rPr>
        <w:br w:type="page"/>
      </w:r>
    </w:p>
    <w:p w:rsidR="006D6599" w:rsidRPr="006D6599" w:rsidRDefault="006D6599" w:rsidP="006D6599">
      <w:pPr>
        <w:spacing w:before="120"/>
        <w:jc w:val="both"/>
        <w:rPr>
          <w:rFonts w:ascii="Times New Roman" w:hAnsi="Times New Roman" w:cs="Times New Roman"/>
          <w:b/>
          <w:sz w:val="24"/>
          <w:szCs w:val="24"/>
        </w:rPr>
      </w:pPr>
      <w:r w:rsidRPr="006D6599">
        <w:rPr>
          <w:rFonts w:ascii="Times New Roman" w:hAnsi="Times New Roman" w:cs="Times New Roman"/>
          <w:b/>
          <w:sz w:val="24"/>
          <w:szCs w:val="24"/>
        </w:rPr>
        <w:lastRenderedPageBreak/>
        <w:t>2. WINE QUALITY DATA SET</w:t>
      </w:r>
    </w:p>
    <w:p w:rsidR="00E26342" w:rsidRPr="006D6599" w:rsidRDefault="006D6599" w:rsidP="006D6599">
      <w:pPr>
        <w:spacing w:before="120"/>
        <w:jc w:val="both"/>
        <w:rPr>
          <w:rFonts w:ascii="Times New Roman" w:hAnsi="Times New Roman" w:cs="Times New Roman"/>
          <w:sz w:val="18"/>
          <w:szCs w:val="18"/>
        </w:rPr>
      </w:pPr>
      <w:r>
        <w:rPr>
          <w:rFonts w:ascii="Times New Roman" w:eastAsia="Arial" w:hAnsi="Times New Roman" w:cs="Times New Roman"/>
          <w:sz w:val="18"/>
          <w:szCs w:val="18"/>
        </w:rPr>
        <w:t>T</w:t>
      </w:r>
      <w:r w:rsidR="00A60F04" w:rsidRPr="006D6599">
        <w:rPr>
          <w:rFonts w:ascii="Times New Roman" w:eastAsia="Arial" w:hAnsi="Times New Roman" w:cs="Times New Roman"/>
          <w:sz w:val="18"/>
          <w:szCs w:val="18"/>
        </w:rPr>
        <w:t>his dataset includes two sets of data: one for red wine and one for white wine. It is multivariate data with real values, with 4989 instances and 12 attributes, donated on October 7, 2010.</w:t>
      </w:r>
    </w:p>
    <w:p w:rsidR="00E26342" w:rsidRPr="006D6599" w:rsidRDefault="00A60F04" w:rsidP="006D6599">
      <w:pPr>
        <w:spacing w:before="120"/>
        <w:jc w:val="both"/>
        <w:rPr>
          <w:rFonts w:ascii="Times New Roman" w:hAnsi="Times New Roman" w:cs="Times New Roman"/>
          <w:sz w:val="18"/>
          <w:szCs w:val="18"/>
        </w:rPr>
      </w:pPr>
      <w:r w:rsidRPr="006D6599">
        <w:rPr>
          <w:rFonts w:ascii="Times New Roman" w:eastAsia="Arial" w:hAnsi="Times New Roman" w:cs="Times New Roman"/>
          <w:sz w:val="18"/>
          <w:szCs w:val="18"/>
        </w:rPr>
        <w:t>The attributes are as follows:</w:t>
      </w:r>
    </w:p>
    <w:p w:rsidR="00E26342" w:rsidRPr="006D6599" w:rsidRDefault="00A60F04" w:rsidP="006D6599">
      <w:pPr>
        <w:spacing w:before="120"/>
        <w:jc w:val="center"/>
        <w:rPr>
          <w:rFonts w:ascii="Times New Roman" w:hAnsi="Times New Roman" w:cs="Times New Roman"/>
          <w:sz w:val="18"/>
          <w:szCs w:val="18"/>
        </w:rPr>
      </w:pPr>
      <w:r w:rsidRPr="006D6599">
        <w:rPr>
          <w:rFonts w:ascii="Times New Roman" w:eastAsia="Arial" w:hAnsi="Times New Roman" w:cs="Times New Roman"/>
          <w:b/>
          <w:sz w:val="18"/>
          <w:szCs w:val="18"/>
        </w:rPr>
        <w:t>Table 2. Attributes of the Wine Quality Data Set</w:t>
      </w:r>
    </w:p>
    <w:tbl>
      <w:tblPr>
        <w:tblStyle w:val="a1"/>
        <w:tblW w:w="42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3494"/>
      </w:tblGrid>
      <w:tr w:rsidR="00E26342" w:rsidRPr="006D6599" w:rsidTr="006D6599">
        <w:trPr>
          <w:jc w:val="center"/>
        </w:trPr>
        <w:tc>
          <w:tcPr>
            <w:tcW w:w="795" w:type="dxa"/>
          </w:tcPr>
          <w:p w:rsidR="00E26342" w:rsidRPr="006D6599" w:rsidRDefault="00A60F04" w:rsidP="00A3456D">
            <w:pPr>
              <w:jc w:val="center"/>
              <w:rPr>
                <w:rFonts w:ascii="Times New Roman" w:hAnsi="Times New Roman" w:cs="Times New Roman"/>
                <w:sz w:val="18"/>
                <w:szCs w:val="18"/>
              </w:rPr>
            </w:pPr>
            <w:proofErr w:type="spellStart"/>
            <w:r w:rsidRPr="006D6599">
              <w:rPr>
                <w:rFonts w:ascii="Times New Roman" w:eastAsia="Arial" w:hAnsi="Times New Roman" w:cs="Times New Roman"/>
                <w:b/>
                <w:sz w:val="18"/>
                <w:szCs w:val="18"/>
              </w:rPr>
              <w:t>Attr</w:t>
            </w:r>
            <w:proofErr w:type="spellEnd"/>
            <w:r w:rsidRPr="006D6599">
              <w:rPr>
                <w:rFonts w:ascii="Times New Roman" w:eastAsia="Arial" w:hAnsi="Times New Roman" w:cs="Times New Roman"/>
                <w:b/>
                <w:sz w:val="18"/>
                <w:szCs w:val="18"/>
              </w:rPr>
              <w:t xml:space="preserve"> #</w:t>
            </w:r>
          </w:p>
        </w:tc>
        <w:tc>
          <w:tcPr>
            <w:tcW w:w="3494" w:type="dxa"/>
          </w:tcPr>
          <w:p w:rsidR="00E26342" w:rsidRPr="006D6599" w:rsidRDefault="00A60F04" w:rsidP="00A3456D">
            <w:pPr>
              <w:jc w:val="center"/>
              <w:rPr>
                <w:rFonts w:ascii="Times New Roman" w:hAnsi="Times New Roman" w:cs="Times New Roman"/>
                <w:sz w:val="18"/>
                <w:szCs w:val="18"/>
              </w:rPr>
            </w:pPr>
            <w:r w:rsidRPr="006D6599">
              <w:rPr>
                <w:rFonts w:ascii="Times New Roman" w:eastAsia="Arial" w:hAnsi="Times New Roman" w:cs="Times New Roman"/>
                <w:b/>
                <w:sz w:val="18"/>
                <w:szCs w:val="18"/>
              </w:rPr>
              <w:t>Attribute</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fixed acidity</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2</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volatile acidity</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3</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citric acid</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4</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residual sugar</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5</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chlorides</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6</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free sulfur dioxide</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7</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total sulfur dioxide</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8</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density</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9</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pH</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10</w:t>
            </w:r>
          </w:p>
        </w:tc>
        <w:tc>
          <w:tcPr>
            <w:tcW w:w="3494" w:type="dxa"/>
          </w:tcPr>
          <w:p w:rsidR="00E26342" w:rsidRPr="006D6599" w:rsidRDefault="00A60F04" w:rsidP="006D6599">
            <w:pPr>
              <w:jc w:val="both"/>
              <w:rPr>
                <w:rFonts w:ascii="Times New Roman" w:hAnsi="Times New Roman" w:cs="Times New Roman"/>
                <w:sz w:val="18"/>
                <w:szCs w:val="18"/>
              </w:rPr>
            </w:pPr>
            <w:proofErr w:type="spellStart"/>
            <w:r w:rsidRPr="006D6599">
              <w:rPr>
                <w:rFonts w:ascii="Times New Roman" w:eastAsia="Arial" w:hAnsi="Times New Roman" w:cs="Times New Roman"/>
                <w:sz w:val="18"/>
                <w:szCs w:val="18"/>
              </w:rPr>
              <w:t>sulphates</w:t>
            </w:r>
            <w:proofErr w:type="spellEnd"/>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11</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alcohol</w:t>
            </w:r>
          </w:p>
        </w:tc>
      </w:tr>
      <w:tr w:rsidR="00E26342" w:rsidRPr="006D6599" w:rsidTr="006D6599">
        <w:trPr>
          <w:jc w:val="center"/>
        </w:trPr>
        <w:tc>
          <w:tcPr>
            <w:tcW w:w="795"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12</w:t>
            </w:r>
          </w:p>
        </w:tc>
        <w:tc>
          <w:tcPr>
            <w:tcW w:w="3494" w:type="dxa"/>
          </w:tcPr>
          <w:p w:rsidR="00E26342" w:rsidRPr="006D6599" w:rsidRDefault="00A60F04" w:rsidP="006D6599">
            <w:pPr>
              <w:jc w:val="both"/>
              <w:rPr>
                <w:rFonts w:ascii="Times New Roman" w:hAnsi="Times New Roman" w:cs="Times New Roman"/>
                <w:sz w:val="18"/>
                <w:szCs w:val="18"/>
              </w:rPr>
            </w:pPr>
            <w:r w:rsidRPr="006D6599">
              <w:rPr>
                <w:rFonts w:ascii="Times New Roman" w:eastAsia="Arial" w:hAnsi="Times New Roman" w:cs="Times New Roman"/>
                <w:sz w:val="18"/>
                <w:szCs w:val="18"/>
              </w:rPr>
              <w:t>quality (score between 0 and 10)</w:t>
            </w:r>
          </w:p>
        </w:tc>
      </w:tr>
    </w:tbl>
    <w:p w:rsidR="00E26342" w:rsidRPr="006D6599" w:rsidRDefault="00A60F04" w:rsidP="006D6599">
      <w:pPr>
        <w:spacing w:before="120"/>
        <w:jc w:val="both"/>
        <w:rPr>
          <w:rFonts w:ascii="Times New Roman" w:hAnsi="Times New Roman" w:cs="Times New Roman"/>
          <w:sz w:val="18"/>
          <w:szCs w:val="18"/>
        </w:rPr>
      </w:pPr>
      <w:r w:rsidRPr="006D6599">
        <w:rPr>
          <w:rFonts w:ascii="Times New Roman" w:eastAsia="Arial" w:hAnsi="Times New Roman" w:cs="Times New Roman"/>
          <w:sz w:val="18"/>
          <w:szCs w:val="18"/>
        </w:rPr>
        <w:t>Regression analysis to predict the quality of the wine can be performed to classify the wines and determine via regression coefficients which chemical attributes have the most effect on wine quality.</w:t>
      </w:r>
    </w:p>
    <w:p w:rsidR="00E26342" w:rsidRPr="006D6599" w:rsidRDefault="006D6599" w:rsidP="006D6599">
      <w:pPr>
        <w:spacing w:before="120" w:line="259" w:lineRule="auto"/>
        <w:jc w:val="both"/>
        <w:rPr>
          <w:rFonts w:ascii="Times New Roman" w:hAnsi="Times New Roman" w:cs="Times New Roman"/>
          <w:sz w:val="24"/>
          <w:szCs w:val="24"/>
        </w:rPr>
      </w:pPr>
      <w:r w:rsidRPr="006D6599">
        <w:rPr>
          <w:rFonts w:ascii="Times New Roman" w:eastAsia="Arial" w:hAnsi="Times New Roman" w:cs="Times New Roman"/>
          <w:b/>
          <w:sz w:val="24"/>
          <w:szCs w:val="24"/>
        </w:rPr>
        <w:t>3. BOOK-CROSSING DATASET</w:t>
      </w:r>
    </w:p>
    <w:p w:rsidR="00E26342" w:rsidRPr="006D6599" w:rsidRDefault="00A60F04" w:rsidP="006D6599">
      <w:pPr>
        <w:spacing w:before="120" w:line="259" w:lineRule="auto"/>
        <w:jc w:val="both"/>
        <w:rPr>
          <w:rFonts w:ascii="Times New Roman" w:hAnsi="Times New Roman" w:cs="Times New Roman"/>
          <w:sz w:val="18"/>
          <w:szCs w:val="18"/>
        </w:rPr>
      </w:pPr>
      <w:r w:rsidRPr="006D6599">
        <w:rPr>
          <w:rFonts w:ascii="Times New Roman" w:eastAsia="Arial" w:hAnsi="Times New Roman" w:cs="Times New Roman"/>
          <w:b/>
          <w:sz w:val="18"/>
          <w:szCs w:val="18"/>
        </w:rPr>
        <w:t xml:space="preserve"> </w:t>
      </w:r>
      <w:r w:rsidRPr="006D6599">
        <w:rPr>
          <w:rFonts w:ascii="Times New Roman" w:eastAsia="Arial" w:hAnsi="Times New Roman" w:cs="Times New Roman"/>
          <w:sz w:val="18"/>
          <w:szCs w:val="18"/>
        </w:rPr>
        <w:t>This is a dataset that is made up of the following 3 tables:</w:t>
      </w:r>
    </w:p>
    <w:p w:rsidR="00E26342" w:rsidRPr="006D6599" w:rsidRDefault="00A60F04" w:rsidP="006D6599">
      <w:pPr>
        <w:numPr>
          <w:ilvl w:val="0"/>
          <w:numId w:val="1"/>
        </w:numPr>
        <w:spacing w:before="120" w:line="259" w:lineRule="auto"/>
        <w:ind w:hanging="360"/>
        <w:contextualSpacing/>
        <w:jc w:val="both"/>
        <w:rPr>
          <w:rFonts w:ascii="Times New Roman" w:hAnsi="Times New Roman" w:cs="Times New Roman"/>
          <w:sz w:val="18"/>
          <w:szCs w:val="18"/>
        </w:rPr>
      </w:pPr>
      <w:r w:rsidRPr="006D6599">
        <w:rPr>
          <w:rFonts w:ascii="Times New Roman" w:eastAsia="Arial" w:hAnsi="Times New Roman" w:cs="Times New Roman"/>
          <w:sz w:val="18"/>
          <w:szCs w:val="18"/>
        </w:rPr>
        <w:t>BX-Users, which contains a list of 276272 users with their locations and ages</w:t>
      </w:r>
    </w:p>
    <w:p w:rsidR="00E26342" w:rsidRPr="006D6599" w:rsidRDefault="00A60F04" w:rsidP="006D6599">
      <w:pPr>
        <w:numPr>
          <w:ilvl w:val="0"/>
          <w:numId w:val="1"/>
        </w:numPr>
        <w:spacing w:before="120" w:line="259" w:lineRule="auto"/>
        <w:ind w:hanging="360"/>
        <w:contextualSpacing/>
        <w:jc w:val="both"/>
        <w:rPr>
          <w:rFonts w:ascii="Times New Roman" w:hAnsi="Times New Roman" w:cs="Times New Roman"/>
          <w:sz w:val="18"/>
          <w:szCs w:val="18"/>
        </w:rPr>
      </w:pPr>
      <w:r w:rsidRPr="006D6599">
        <w:rPr>
          <w:rFonts w:ascii="Times New Roman" w:eastAsia="Arial" w:hAnsi="Times New Roman" w:cs="Times New Roman"/>
          <w:sz w:val="18"/>
          <w:szCs w:val="18"/>
        </w:rPr>
        <w:t>BX-Books, which contains a list of 113032 books with their titles, authors, years of publication, publishers and image URLs</w:t>
      </w:r>
    </w:p>
    <w:p w:rsidR="00E26342" w:rsidRPr="006D6599" w:rsidRDefault="00A60F04" w:rsidP="006D6599">
      <w:pPr>
        <w:numPr>
          <w:ilvl w:val="0"/>
          <w:numId w:val="1"/>
        </w:numPr>
        <w:spacing w:before="120" w:line="259" w:lineRule="auto"/>
        <w:ind w:hanging="360"/>
        <w:contextualSpacing/>
        <w:jc w:val="both"/>
        <w:rPr>
          <w:rFonts w:ascii="Times New Roman" w:hAnsi="Times New Roman" w:cs="Times New Roman"/>
          <w:sz w:val="18"/>
          <w:szCs w:val="18"/>
        </w:rPr>
      </w:pPr>
      <w:r w:rsidRPr="006D6599">
        <w:rPr>
          <w:rFonts w:ascii="Times New Roman" w:eastAsia="Arial" w:hAnsi="Times New Roman" w:cs="Times New Roman"/>
          <w:sz w:val="18"/>
          <w:szCs w:val="18"/>
        </w:rPr>
        <w:t>BX-Book-Ratings, which contains a list of 1000 ratings, with values from 0 to 10, with their corresponding user IDs and book ISBNs</w:t>
      </w:r>
    </w:p>
    <w:p w:rsidR="00E26342" w:rsidRPr="006D6599" w:rsidRDefault="00A60F04" w:rsidP="006D6599">
      <w:pPr>
        <w:spacing w:before="120" w:line="259" w:lineRule="auto"/>
        <w:jc w:val="both"/>
        <w:rPr>
          <w:rFonts w:ascii="Times New Roman" w:hAnsi="Times New Roman" w:cs="Times New Roman"/>
          <w:sz w:val="18"/>
          <w:szCs w:val="18"/>
        </w:rPr>
      </w:pPr>
      <w:r w:rsidRPr="006D6599">
        <w:rPr>
          <w:rFonts w:ascii="Times New Roman" w:eastAsia="Arial" w:hAnsi="Times New Roman" w:cs="Times New Roman"/>
          <w:sz w:val="18"/>
          <w:szCs w:val="18"/>
        </w:rPr>
        <w:t xml:space="preserve">The </w:t>
      </w:r>
      <w:proofErr w:type="spellStart"/>
      <w:r w:rsidRPr="006D6599">
        <w:rPr>
          <w:rFonts w:ascii="Times New Roman" w:eastAsia="Arial" w:hAnsi="Times New Roman" w:cs="Times New Roman"/>
          <w:sz w:val="18"/>
          <w:szCs w:val="18"/>
        </w:rPr>
        <w:t>denormalized</w:t>
      </w:r>
      <w:proofErr w:type="spellEnd"/>
      <w:r w:rsidRPr="006D6599">
        <w:rPr>
          <w:rFonts w:ascii="Times New Roman" w:eastAsia="Arial" w:hAnsi="Times New Roman" w:cs="Times New Roman"/>
          <w:sz w:val="18"/>
          <w:szCs w:val="18"/>
        </w:rPr>
        <w:t xml:space="preserve"> version of this dataset contains the following attributes:</w:t>
      </w:r>
    </w:p>
    <w:p w:rsidR="00E26342" w:rsidRPr="006D6599" w:rsidRDefault="00A60F04" w:rsidP="006D6599">
      <w:pPr>
        <w:spacing w:before="120"/>
        <w:jc w:val="center"/>
        <w:rPr>
          <w:rFonts w:ascii="Times New Roman" w:eastAsia="Arial" w:hAnsi="Times New Roman" w:cs="Times New Roman"/>
          <w:b/>
          <w:sz w:val="18"/>
          <w:szCs w:val="18"/>
        </w:rPr>
      </w:pPr>
      <w:r w:rsidRPr="006D6599">
        <w:rPr>
          <w:rFonts w:ascii="Times New Roman" w:eastAsia="Arial" w:hAnsi="Times New Roman" w:cs="Times New Roman"/>
          <w:b/>
          <w:sz w:val="18"/>
          <w:szCs w:val="18"/>
        </w:rPr>
        <w:t>Table 3. Attributes of the Book-Crossing Dataset</w:t>
      </w:r>
    </w:p>
    <w:tbl>
      <w:tblPr>
        <w:tblStyle w:val="TableGrid"/>
        <w:tblW w:w="4403" w:type="dxa"/>
        <w:jc w:val="center"/>
        <w:tblLook w:val="04A0" w:firstRow="1" w:lastRow="0" w:firstColumn="1" w:lastColumn="0" w:noHBand="0" w:noVBand="1"/>
      </w:tblPr>
      <w:tblGrid>
        <w:gridCol w:w="713"/>
        <w:gridCol w:w="1260"/>
        <w:gridCol w:w="2430"/>
      </w:tblGrid>
      <w:tr w:rsidR="00A60F04" w:rsidRPr="006D6599" w:rsidTr="006D6599">
        <w:trPr>
          <w:jc w:val="center"/>
        </w:trPr>
        <w:tc>
          <w:tcPr>
            <w:tcW w:w="713" w:type="dxa"/>
          </w:tcPr>
          <w:p w:rsidR="00A60F04" w:rsidRPr="006D6599" w:rsidRDefault="00A60F04" w:rsidP="006D6599">
            <w:pPr>
              <w:widowControl w:val="0"/>
              <w:spacing w:line="276" w:lineRule="auto"/>
              <w:jc w:val="center"/>
              <w:rPr>
                <w:rFonts w:ascii="Times New Roman" w:hAnsi="Times New Roman" w:cs="Times New Roman"/>
                <w:sz w:val="18"/>
                <w:szCs w:val="18"/>
              </w:rPr>
            </w:pPr>
            <w:proofErr w:type="spellStart"/>
            <w:r w:rsidRPr="006D6599">
              <w:rPr>
                <w:rFonts w:ascii="Times New Roman" w:eastAsia="Arial" w:hAnsi="Times New Roman" w:cs="Times New Roman"/>
                <w:b/>
                <w:sz w:val="18"/>
                <w:szCs w:val="18"/>
              </w:rPr>
              <w:t>Attr</w:t>
            </w:r>
            <w:proofErr w:type="spellEnd"/>
            <w:r w:rsidRPr="006D6599">
              <w:rPr>
                <w:rFonts w:ascii="Times New Roman" w:eastAsia="Arial" w:hAnsi="Times New Roman" w:cs="Times New Roman"/>
                <w:b/>
                <w:sz w:val="18"/>
                <w:szCs w:val="18"/>
              </w:rPr>
              <w:t xml:space="preserve"> #</w:t>
            </w:r>
          </w:p>
        </w:tc>
        <w:tc>
          <w:tcPr>
            <w:tcW w:w="1260" w:type="dxa"/>
          </w:tcPr>
          <w:p w:rsidR="00A60F04" w:rsidRPr="006D6599" w:rsidRDefault="00A60F04" w:rsidP="006D6599">
            <w:pPr>
              <w:widowControl w:val="0"/>
              <w:spacing w:line="276" w:lineRule="auto"/>
              <w:jc w:val="center"/>
              <w:rPr>
                <w:rFonts w:ascii="Times New Roman" w:hAnsi="Times New Roman" w:cs="Times New Roman"/>
                <w:sz w:val="18"/>
                <w:szCs w:val="18"/>
              </w:rPr>
            </w:pPr>
            <w:r w:rsidRPr="006D6599">
              <w:rPr>
                <w:rFonts w:ascii="Times New Roman" w:eastAsia="Arial" w:hAnsi="Times New Roman" w:cs="Times New Roman"/>
                <w:b/>
                <w:sz w:val="18"/>
                <w:szCs w:val="18"/>
              </w:rPr>
              <w:t>Attribute</w:t>
            </w:r>
          </w:p>
        </w:tc>
        <w:tc>
          <w:tcPr>
            <w:tcW w:w="2430" w:type="dxa"/>
          </w:tcPr>
          <w:p w:rsidR="00A60F04" w:rsidRPr="006D6599" w:rsidRDefault="00A60F04" w:rsidP="006D6599">
            <w:pPr>
              <w:widowControl w:val="0"/>
              <w:spacing w:line="276" w:lineRule="auto"/>
              <w:jc w:val="center"/>
              <w:rPr>
                <w:rFonts w:ascii="Times New Roman" w:hAnsi="Times New Roman" w:cs="Times New Roman"/>
                <w:sz w:val="18"/>
                <w:szCs w:val="18"/>
              </w:rPr>
            </w:pPr>
            <w:r w:rsidRPr="006D6599">
              <w:rPr>
                <w:rFonts w:ascii="Times New Roman" w:eastAsia="Arial" w:hAnsi="Times New Roman" w:cs="Times New Roman"/>
                <w:b/>
                <w:sz w:val="18"/>
                <w:szCs w:val="18"/>
              </w:rPr>
              <w:t>Description</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1</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ISBN</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book’s ISBN</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2</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User-ID</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user’s ID</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3</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Book-Title</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book’s title</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4</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Book-Author</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book’s author</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5</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Year-of-Publication</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book’s year of publication</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6</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Publisher</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book’s publisher</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7</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Location</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user’s location</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8</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Age</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user’s age</w:t>
            </w:r>
          </w:p>
        </w:tc>
      </w:tr>
      <w:tr w:rsidR="00A60F04" w:rsidRPr="006D6599" w:rsidTr="006D6599">
        <w:trPr>
          <w:jc w:val="center"/>
        </w:trPr>
        <w:tc>
          <w:tcPr>
            <w:tcW w:w="713"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9</w:t>
            </w:r>
          </w:p>
        </w:tc>
        <w:tc>
          <w:tcPr>
            <w:tcW w:w="126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Book-Rating</w:t>
            </w:r>
          </w:p>
        </w:tc>
        <w:tc>
          <w:tcPr>
            <w:tcW w:w="2430" w:type="dxa"/>
          </w:tcPr>
          <w:p w:rsidR="00A60F04" w:rsidRPr="006D6599" w:rsidRDefault="00A60F04" w:rsidP="00A3456D">
            <w:pPr>
              <w:widowControl w:val="0"/>
              <w:spacing w:line="276" w:lineRule="auto"/>
              <w:rPr>
                <w:rFonts w:ascii="Times New Roman" w:hAnsi="Times New Roman" w:cs="Times New Roman"/>
                <w:sz w:val="18"/>
                <w:szCs w:val="18"/>
              </w:rPr>
            </w:pPr>
            <w:r w:rsidRPr="006D6599">
              <w:rPr>
                <w:rFonts w:ascii="Times New Roman" w:eastAsia="Arial" w:hAnsi="Times New Roman" w:cs="Times New Roman"/>
                <w:sz w:val="18"/>
                <w:szCs w:val="18"/>
              </w:rPr>
              <w:t>The user’s rating of the book</w:t>
            </w:r>
          </w:p>
        </w:tc>
      </w:tr>
    </w:tbl>
    <w:p w:rsidR="00E26342" w:rsidRPr="006D6599" w:rsidRDefault="00A60F04" w:rsidP="006D6599">
      <w:pPr>
        <w:spacing w:before="120" w:line="259" w:lineRule="auto"/>
        <w:jc w:val="both"/>
        <w:rPr>
          <w:rFonts w:ascii="Times New Roman" w:hAnsi="Times New Roman" w:cs="Times New Roman"/>
          <w:sz w:val="18"/>
          <w:szCs w:val="18"/>
        </w:rPr>
      </w:pPr>
      <w:r w:rsidRPr="006D6599">
        <w:rPr>
          <w:rFonts w:ascii="Times New Roman" w:eastAsia="Arial" w:hAnsi="Times New Roman" w:cs="Times New Roman"/>
          <w:sz w:val="18"/>
          <w:szCs w:val="18"/>
        </w:rPr>
        <w:t xml:space="preserve"> This dataset can be used to come up with recommendations. Recommendations can be based on a user’s age or location, on publishers, authors, or years of publication of books that were rated highly by the user, or on the user’s own ratings, e.g. through recommending books that were rated highly by users that highly rated books that you rated highly. This data can also be used to profile the types of readers that enjoy specific books, based on the age or location of the users rating these books highly.</w:t>
      </w:r>
    </w:p>
    <w:p w:rsidR="00E26342" w:rsidRPr="006D6599" w:rsidRDefault="006D6599" w:rsidP="006D6599">
      <w:pPr>
        <w:spacing w:before="120"/>
        <w:jc w:val="both"/>
        <w:rPr>
          <w:rFonts w:ascii="Times New Roman" w:hAnsi="Times New Roman" w:cs="Times New Roman"/>
          <w:sz w:val="24"/>
          <w:szCs w:val="24"/>
        </w:rPr>
      </w:pPr>
      <w:r w:rsidRPr="006D6599">
        <w:rPr>
          <w:rFonts w:ascii="Times New Roman" w:eastAsia="Arial" w:hAnsi="Times New Roman" w:cs="Times New Roman"/>
          <w:b/>
          <w:sz w:val="24"/>
          <w:szCs w:val="24"/>
        </w:rPr>
        <w:t>REFERENCES</w:t>
      </w:r>
    </w:p>
    <w:p w:rsidR="00E26342" w:rsidRDefault="00A60F04" w:rsidP="006D6599">
      <w:pPr>
        <w:spacing w:before="120"/>
        <w:ind w:left="360" w:hanging="360"/>
        <w:jc w:val="both"/>
        <w:rPr>
          <w:rFonts w:ascii="Times New Roman" w:eastAsia="Arial" w:hAnsi="Times New Roman" w:cs="Times New Roman"/>
          <w:sz w:val="18"/>
          <w:szCs w:val="18"/>
        </w:rPr>
      </w:pPr>
      <w:r w:rsidRPr="006D6599">
        <w:rPr>
          <w:rFonts w:ascii="Times New Roman" w:eastAsia="Arial" w:hAnsi="Times New Roman" w:cs="Times New Roman"/>
          <w:sz w:val="18"/>
          <w:szCs w:val="18"/>
        </w:rPr>
        <w:t xml:space="preserve">[1] A. </w:t>
      </w:r>
      <w:proofErr w:type="spellStart"/>
      <w:r w:rsidRPr="006D6599">
        <w:rPr>
          <w:rFonts w:ascii="Times New Roman" w:eastAsia="Arial" w:hAnsi="Times New Roman" w:cs="Times New Roman"/>
          <w:sz w:val="18"/>
          <w:szCs w:val="18"/>
        </w:rPr>
        <w:t>Cerdeira</w:t>
      </w:r>
      <w:proofErr w:type="spellEnd"/>
      <w:r w:rsidRPr="006D6599">
        <w:rPr>
          <w:rFonts w:ascii="Times New Roman" w:eastAsia="Arial" w:hAnsi="Times New Roman" w:cs="Times New Roman"/>
          <w:sz w:val="18"/>
          <w:szCs w:val="18"/>
        </w:rPr>
        <w:t xml:space="preserve">, F. Almeida, T. Matos and J. Reis, Viticulture Commission of the </w:t>
      </w:r>
      <w:proofErr w:type="spellStart"/>
      <w:r w:rsidRPr="006D6599">
        <w:rPr>
          <w:rFonts w:ascii="Times New Roman" w:eastAsia="Arial" w:hAnsi="Times New Roman" w:cs="Times New Roman"/>
          <w:sz w:val="18"/>
          <w:szCs w:val="18"/>
        </w:rPr>
        <w:t>Vinho</w:t>
      </w:r>
      <w:proofErr w:type="spellEnd"/>
      <w:r w:rsidRPr="006D6599">
        <w:rPr>
          <w:rFonts w:ascii="Times New Roman" w:eastAsia="Arial" w:hAnsi="Times New Roman" w:cs="Times New Roman"/>
          <w:sz w:val="18"/>
          <w:szCs w:val="18"/>
        </w:rPr>
        <w:t xml:space="preserve"> Verde </w:t>
      </w:r>
      <w:proofErr w:type="gramStart"/>
      <w:r w:rsidRPr="006D6599">
        <w:rPr>
          <w:rFonts w:ascii="Times New Roman" w:eastAsia="Arial" w:hAnsi="Times New Roman" w:cs="Times New Roman"/>
          <w:sz w:val="18"/>
          <w:szCs w:val="18"/>
        </w:rPr>
        <w:t>Region(</w:t>
      </w:r>
      <w:proofErr w:type="gramEnd"/>
      <w:r w:rsidRPr="006D6599">
        <w:rPr>
          <w:rFonts w:ascii="Times New Roman" w:eastAsia="Arial" w:hAnsi="Times New Roman" w:cs="Times New Roman"/>
          <w:sz w:val="18"/>
          <w:szCs w:val="18"/>
        </w:rPr>
        <w:t>CVRVV), Porto, Portugal </w:t>
      </w:r>
    </w:p>
    <w:p w:rsidR="005E49F8" w:rsidRPr="005E49F8" w:rsidRDefault="005E49F8" w:rsidP="006D6599">
      <w:pPr>
        <w:spacing w:before="120"/>
        <w:ind w:left="360" w:hanging="360"/>
        <w:jc w:val="both"/>
        <w:rPr>
          <w:rFonts w:ascii="Times New Roman" w:hAnsi="Times New Roman" w:cs="Times New Roman"/>
          <w:sz w:val="18"/>
          <w:szCs w:val="18"/>
        </w:rPr>
      </w:pPr>
      <w:r w:rsidRPr="005E49F8">
        <w:rPr>
          <w:rFonts w:ascii="Times New Roman" w:hAnsi="Times New Roman" w:cs="Times New Roman"/>
          <w:sz w:val="18"/>
          <w:szCs w:val="18"/>
          <w:shd w:val="clear" w:color="auto" w:fill="FFFFFF"/>
        </w:rPr>
        <w:t xml:space="preserve">[2] </w:t>
      </w:r>
      <w:proofErr w:type="spellStart"/>
      <w:r w:rsidRPr="005E49F8">
        <w:rPr>
          <w:rFonts w:ascii="Times New Roman" w:hAnsi="Times New Roman" w:cs="Times New Roman"/>
          <w:sz w:val="18"/>
          <w:szCs w:val="18"/>
          <w:shd w:val="clear" w:color="auto" w:fill="FFFFFF"/>
        </w:rPr>
        <w:t>Cai</w:t>
      </w:r>
      <w:proofErr w:type="spellEnd"/>
      <w:r w:rsidRPr="005E49F8">
        <w:rPr>
          <w:rFonts w:ascii="Times New Roman" w:hAnsi="Times New Roman" w:cs="Times New Roman"/>
          <w:sz w:val="18"/>
          <w:szCs w:val="18"/>
          <w:shd w:val="clear" w:color="auto" w:fill="FFFFFF"/>
        </w:rPr>
        <w:t xml:space="preserve">-Nicolas Ziegler, Sean M. </w:t>
      </w:r>
      <w:proofErr w:type="spellStart"/>
      <w:r w:rsidRPr="005E49F8">
        <w:rPr>
          <w:rFonts w:ascii="Times New Roman" w:hAnsi="Times New Roman" w:cs="Times New Roman"/>
          <w:sz w:val="18"/>
          <w:szCs w:val="18"/>
          <w:shd w:val="clear" w:color="auto" w:fill="FFFFFF"/>
        </w:rPr>
        <w:t>McNee</w:t>
      </w:r>
      <w:proofErr w:type="spellEnd"/>
      <w:r w:rsidRPr="005E49F8">
        <w:rPr>
          <w:rFonts w:ascii="Times New Roman" w:hAnsi="Times New Roman" w:cs="Times New Roman"/>
          <w:sz w:val="18"/>
          <w:szCs w:val="18"/>
          <w:shd w:val="clear" w:color="auto" w:fill="FFFFFF"/>
        </w:rPr>
        <w:t xml:space="preserve">, Joseph A. </w:t>
      </w:r>
      <w:proofErr w:type="spellStart"/>
      <w:r w:rsidRPr="005E49F8">
        <w:rPr>
          <w:rFonts w:ascii="Times New Roman" w:hAnsi="Times New Roman" w:cs="Times New Roman"/>
          <w:sz w:val="18"/>
          <w:szCs w:val="18"/>
          <w:shd w:val="clear" w:color="auto" w:fill="FFFFFF"/>
        </w:rPr>
        <w:t>Konstan</w:t>
      </w:r>
      <w:proofErr w:type="spellEnd"/>
      <w:r w:rsidRPr="005E49F8">
        <w:rPr>
          <w:rFonts w:ascii="Times New Roman" w:hAnsi="Times New Roman" w:cs="Times New Roman"/>
          <w:sz w:val="18"/>
          <w:szCs w:val="18"/>
          <w:shd w:val="clear" w:color="auto" w:fill="FFFFFF"/>
        </w:rPr>
        <w:t xml:space="preserve">, Georg </w:t>
      </w:r>
      <w:proofErr w:type="spellStart"/>
      <w:r w:rsidRPr="005E49F8">
        <w:rPr>
          <w:rFonts w:ascii="Times New Roman" w:hAnsi="Times New Roman" w:cs="Times New Roman"/>
          <w:sz w:val="18"/>
          <w:szCs w:val="18"/>
          <w:shd w:val="clear" w:color="auto" w:fill="FFFFFF"/>
        </w:rPr>
        <w:t>Lausen</w:t>
      </w:r>
      <w:proofErr w:type="spellEnd"/>
      <w:r w:rsidRPr="005E49F8">
        <w:rPr>
          <w:rFonts w:ascii="Times New Roman" w:hAnsi="Times New Roman" w:cs="Times New Roman"/>
          <w:sz w:val="18"/>
          <w:szCs w:val="18"/>
          <w:shd w:val="clear" w:color="auto" w:fill="FFFFFF"/>
        </w:rPr>
        <w:t>;</w:t>
      </w:r>
      <w:r w:rsidRPr="005E49F8">
        <w:rPr>
          <w:rStyle w:val="apple-converted-space"/>
          <w:rFonts w:ascii="Times New Roman" w:hAnsi="Times New Roman" w:cs="Times New Roman"/>
          <w:sz w:val="18"/>
          <w:szCs w:val="18"/>
          <w:shd w:val="clear" w:color="auto" w:fill="FFFFFF"/>
        </w:rPr>
        <w:t> </w:t>
      </w:r>
      <w:r w:rsidRPr="005E49F8">
        <w:rPr>
          <w:rStyle w:val="Emphasis"/>
          <w:rFonts w:ascii="Times New Roman" w:hAnsi="Times New Roman" w:cs="Times New Roman"/>
          <w:sz w:val="18"/>
          <w:szCs w:val="18"/>
          <w:shd w:val="clear" w:color="auto" w:fill="FFFFFF"/>
        </w:rPr>
        <w:t>Proceedings of the 14th International World Wide Web Conference (WWW '05),</w:t>
      </w:r>
      <w:r w:rsidRPr="005E49F8">
        <w:rPr>
          <w:rStyle w:val="apple-converted-space"/>
          <w:rFonts w:ascii="Times New Roman" w:hAnsi="Times New Roman" w:cs="Times New Roman"/>
          <w:sz w:val="18"/>
          <w:szCs w:val="18"/>
          <w:shd w:val="clear" w:color="auto" w:fill="FFFFFF"/>
        </w:rPr>
        <w:t> </w:t>
      </w:r>
      <w:r w:rsidRPr="005E49F8">
        <w:rPr>
          <w:rFonts w:ascii="Times New Roman" w:hAnsi="Times New Roman" w:cs="Times New Roman"/>
          <w:sz w:val="18"/>
          <w:szCs w:val="18"/>
          <w:shd w:val="clear" w:color="auto" w:fill="FFFFFF"/>
        </w:rPr>
        <w:t>May 10-14, 2005, Chiba, Japan.</w:t>
      </w:r>
      <w:r w:rsidRPr="005E49F8">
        <w:rPr>
          <w:rStyle w:val="apple-converted-space"/>
          <w:rFonts w:ascii="Times New Roman" w:hAnsi="Times New Roman" w:cs="Times New Roman"/>
          <w:sz w:val="18"/>
          <w:szCs w:val="18"/>
          <w:shd w:val="clear" w:color="auto" w:fill="FFFFFF"/>
        </w:rPr>
        <w:t> </w:t>
      </w:r>
      <w:r w:rsidRPr="005E49F8">
        <w:rPr>
          <w:rStyle w:val="Emphasis"/>
          <w:rFonts w:ascii="Times New Roman" w:hAnsi="Times New Roman" w:cs="Times New Roman"/>
          <w:sz w:val="18"/>
          <w:szCs w:val="18"/>
          <w:shd w:val="clear" w:color="auto" w:fill="FFFFFF"/>
        </w:rPr>
        <w:t>To appear.</w:t>
      </w:r>
    </w:p>
    <w:p w:rsidR="00E26342" w:rsidRPr="006D6599" w:rsidRDefault="005E49F8" w:rsidP="006D6599">
      <w:pPr>
        <w:spacing w:before="120"/>
        <w:ind w:left="360" w:hanging="360"/>
        <w:jc w:val="both"/>
        <w:rPr>
          <w:rFonts w:ascii="Times New Roman" w:hAnsi="Times New Roman" w:cs="Times New Roman"/>
          <w:sz w:val="18"/>
          <w:szCs w:val="18"/>
        </w:rPr>
      </w:pPr>
      <w:r>
        <w:rPr>
          <w:rFonts w:ascii="Times New Roman" w:eastAsia="Arial" w:hAnsi="Times New Roman" w:cs="Times New Roman"/>
          <w:sz w:val="18"/>
          <w:szCs w:val="18"/>
        </w:rPr>
        <w:t xml:space="preserve">[3] </w:t>
      </w:r>
      <w:r w:rsidR="00A60F04" w:rsidRPr="006D6599">
        <w:rPr>
          <w:rFonts w:ascii="Times New Roman" w:eastAsia="Arial" w:hAnsi="Times New Roman" w:cs="Times New Roman"/>
          <w:sz w:val="18"/>
          <w:szCs w:val="18"/>
        </w:rPr>
        <w:t xml:space="preserve">Paulo Cortez, University of Minho, </w:t>
      </w:r>
      <w:proofErr w:type="spellStart"/>
      <w:r w:rsidR="00A60F04" w:rsidRPr="006D6599">
        <w:rPr>
          <w:rFonts w:ascii="Times New Roman" w:eastAsia="Arial" w:hAnsi="Times New Roman" w:cs="Times New Roman"/>
          <w:sz w:val="18"/>
          <w:szCs w:val="18"/>
        </w:rPr>
        <w:t>Guimarães</w:t>
      </w:r>
      <w:proofErr w:type="spellEnd"/>
      <w:r w:rsidR="00A60F04" w:rsidRPr="006D6599">
        <w:rPr>
          <w:rFonts w:ascii="Times New Roman" w:eastAsia="Arial" w:hAnsi="Times New Roman" w:cs="Times New Roman"/>
          <w:sz w:val="18"/>
          <w:szCs w:val="18"/>
        </w:rPr>
        <w:t>, Portugal, http://www3.dsi.uminho.pt/pcortez </w:t>
      </w:r>
    </w:p>
    <w:p w:rsidR="00E26342" w:rsidRPr="006D6599" w:rsidRDefault="00A60F04" w:rsidP="006D6599">
      <w:pPr>
        <w:spacing w:before="120"/>
        <w:ind w:left="360" w:hanging="360"/>
        <w:jc w:val="both"/>
        <w:rPr>
          <w:rFonts w:ascii="Times New Roman" w:hAnsi="Times New Roman" w:cs="Times New Roman"/>
          <w:sz w:val="18"/>
          <w:szCs w:val="18"/>
        </w:rPr>
      </w:pPr>
      <w:r w:rsidRPr="006D6599">
        <w:rPr>
          <w:rFonts w:ascii="Times New Roman" w:eastAsia="Arial" w:hAnsi="Times New Roman" w:cs="Times New Roman"/>
          <w:sz w:val="18"/>
          <w:szCs w:val="18"/>
        </w:rPr>
        <w:t>[</w:t>
      </w:r>
      <w:r w:rsidR="005E49F8">
        <w:rPr>
          <w:rFonts w:ascii="Times New Roman" w:eastAsia="Arial" w:hAnsi="Times New Roman" w:cs="Times New Roman"/>
          <w:sz w:val="18"/>
          <w:szCs w:val="18"/>
        </w:rPr>
        <w:t>4</w:t>
      </w:r>
      <w:r w:rsidRPr="006D6599">
        <w:rPr>
          <w:rFonts w:ascii="Times New Roman" w:eastAsia="Arial" w:hAnsi="Times New Roman" w:cs="Times New Roman"/>
          <w:sz w:val="18"/>
          <w:szCs w:val="18"/>
        </w:rPr>
        <w:t xml:space="preserve">] P. Cortez and A. Silva. Using Data Mining to Predict Secondary School Student Performance. In A. Brito and J. Teixeira Eds., Proceedings of 5th </w:t>
      </w:r>
      <w:proofErr w:type="spellStart"/>
      <w:r w:rsidRPr="006D6599">
        <w:rPr>
          <w:rFonts w:ascii="Times New Roman" w:eastAsia="Arial" w:hAnsi="Times New Roman" w:cs="Times New Roman"/>
          <w:sz w:val="18"/>
          <w:szCs w:val="18"/>
        </w:rPr>
        <w:t>FUture</w:t>
      </w:r>
      <w:proofErr w:type="spellEnd"/>
      <w:r w:rsidRPr="006D6599">
        <w:rPr>
          <w:rFonts w:ascii="Times New Roman" w:eastAsia="Arial" w:hAnsi="Times New Roman" w:cs="Times New Roman"/>
          <w:sz w:val="18"/>
          <w:szCs w:val="18"/>
        </w:rPr>
        <w:t xml:space="preserve"> </w:t>
      </w:r>
      <w:proofErr w:type="spellStart"/>
      <w:r w:rsidRPr="006D6599">
        <w:rPr>
          <w:rFonts w:ascii="Times New Roman" w:eastAsia="Arial" w:hAnsi="Times New Roman" w:cs="Times New Roman"/>
          <w:sz w:val="18"/>
          <w:szCs w:val="18"/>
        </w:rPr>
        <w:t>BUsiness</w:t>
      </w:r>
      <w:proofErr w:type="spellEnd"/>
      <w:r w:rsidRPr="006D6599">
        <w:rPr>
          <w:rFonts w:ascii="Times New Roman" w:eastAsia="Arial" w:hAnsi="Times New Roman" w:cs="Times New Roman"/>
          <w:sz w:val="18"/>
          <w:szCs w:val="18"/>
        </w:rPr>
        <w:t xml:space="preserve"> </w:t>
      </w:r>
      <w:proofErr w:type="spellStart"/>
      <w:r w:rsidRPr="006D6599">
        <w:rPr>
          <w:rFonts w:ascii="Times New Roman" w:eastAsia="Arial" w:hAnsi="Times New Roman" w:cs="Times New Roman"/>
          <w:sz w:val="18"/>
          <w:szCs w:val="18"/>
        </w:rPr>
        <w:t>TEChnology</w:t>
      </w:r>
      <w:proofErr w:type="spellEnd"/>
      <w:r w:rsidRPr="006D6599">
        <w:rPr>
          <w:rFonts w:ascii="Times New Roman" w:eastAsia="Arial" w:hAnsi="Times New Roman" w:cs="Times New Roman"/>
          <w:sz w:val="18"/>
          <w:szCs w:val="18"/>
        </w:rPr>
        <w:t xml:space="preserve"> Conference (FUBUTEC 2008) pp. 5-12, Porto, Portugal, April, 2008, EUROSIS, ISBN 978-9077381-39-7.</w:t>
      </w:r>
    </w:p>
    <w:p w:rsidR="006D6599" w:rsidRDefault="006D6599" w:rsidP="006D6599">
      <w:pPr>
        <w:spacing w:before="120"/>
        <w:jc w:val="both"/>
        <w:rPr>
          <w:rFonts w:ascii="Times New Roman" w:hAnsi="Times New Roman" w:cs="Times New Roman"/>
          <w:sz w:val="18"/>
          <w:szCs w:val="18"/>
        </w:rPr>
        <w:sectPr w:rsidR="006D6599" w:rsidSect="006D6599">
          <w:type w:val="continuous"/>
          <w:pgSz w:w="12240" w:h="15840"/>
          <w:pgMar w:top="1080" w:right="1080" w:bottom="1440" w:left="1080" w:header="720" w:footer="720" w:gutter="0"/>
          <w:pgNumType w:start="1"/>
          <w:cols w:num="2" w:space="475"/>
        </w:sectPr>
      </w:pPr>
    </w:p>
    <w:p w:rsidR="00E26342" w:rsidRPr="006D6599" w:rsidRDefault="00E26342" w:rsidP="006D6599">
      <w:pPr>
        <w:spacing w:before="120"/>
        <w:jc w:val="both"/>
        <w:rPr>
          <w:rFonts w:ascii="Times New Roman" w:hAnsi="Times New Roman" w:cs="Times New Roman"/>
          <w:sz w:val="18"/>
          <w:szCs w:val="18"/>
        </w:rPr>
      </w:pPr>
    </w:p>
    <w:sectPr w:rsidR="00E26342" w:rsidRPr="006D6599" w:rsidSect="006D6599">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57E4"/>
    <w:multiLevelType w:val="hybridMultilevel"/>
    <w:tmpl w:val="25BCF502"/>
    <w:lvl w:ilvl="0" w:tplc="807C93BC">
      <w:start w:val="1"/>
      <w:numFmt w:val="upperRoman"/>
      <w:lvlText w:val="%1&gt;"/>
      <w:lvlJc w:val="left"/>
      <w:pPr>
        <w:ind w:left="1080" w:hanging="72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065E3"/>
    <w:multiLevelType w:val="multilevel"/>
    <w:tmpl w:val="19C895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26342"/>
    <w:rsid w:val="005E49F8"/>
    <w:rsid w:val="006D6599"/>
    <w:rsid w:val="00A3456D"/>
    <w:rsid w:val="00A60F04"/>
    <w:rsid w:val="00E2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50226-C40B-4EB4-B82B-7C4D8BF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styleId="TableGrid">
    <w:name w:val="Table Grid"/>
    <w:basedOn w:val="TableNormal"/>
    <w:uiPriority w:val="39"/>
    <w:rsid w:val="00A60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599"/>
    <w:pPr>
      <w:ind w:left="720"/>
      <w:contextualSpacing/>
    </w:pPr>
  </w:style>
  <w:style w:type="paragraph" w:customStyle="1" w:styleId="Author">
    <w:name w:val="Author"/>
    <w:basedOn w:val="Normal"/>
    <w:rsid w:val="006D6599"/>
    <w:pPr>
      <w:spacing w:after="80"/>
      <w:jc w:val="center"/>
    </w:pPr>
    <w:rPr>
      <w:rFonts w:ascii="Helvetica" w:eastAsia="Times New Roman" w:hAnsi="Helvetica" w:cs="Times New Roman"/>
      <w:color w:val="auto"/>
      <w:sz w:val="24"/>
      <w:szCs w:val="20"/>
    </w:rPr>
  </w:style>
  <w:style w:type="paragraph" w:customStyle="1" w:styleId="E-Mail">
    <w:name w:val="E-Mail"/>
    <w:basedOn w:val="Author"/>
    <w:rsid w:val="006D6599"/>
    <w:pPr>
      <w:spacing w:after="60"/>
    </w:pPr>
  </w:style>
  <w:style w:type="character" w:styleId="Hyperlink">
    <w:name w:val="Hyperlink"/>
    <w:basedOn w:val="DefaultParagraphFont"/>
    <w:uiPriority w:val="99"/>
    <w:unhideWhenUsed/>
    <w:rsid w:val="006D6599"/>
    <w:rPr>
      <w:color w:val="0563C1" w:themeColor="hyperlink"/>
      <w:u w:val="single"/>
    </w:rPr>
  </w:style>
  <w:style w:type="character" w:customStyle="1" w:styleId="apple-converted-space">
    <w:name w:val="apple-converted-space"/>
    <w:basedOn w:val="DefaultParagraphFont"/>
    <w:rsid w:val="005E49F8"/>
  </w:style>
  <w:style w:type="character" w:styleId="Emphasis">
    <w:name w:val="Emphasis"/>
    <w:basedOn w:val="DefaultParagraphFont"/>
    <w:uiPriority w:val="20"/>
    <w:qFormat/>
    <w:rsid w:val="005E4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4</cp:revision>
  <dcterms:created xsi:type="dcterms:W3CDTF">2016-06-23T09:02:00Z</dcterms:created>
  <dcterms:modified xsi:type="dcterms:W3CDTF">2016-06-23T09:22:00Z</dcterms:modified>
</cp:coreProperties>
</file>