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6342" w:rsidRDefault="00CA108E" w:rsidP="00A60F04">
      <w:pPr>
        <w:jc w:val="both"/>
      </w:pPr>
      <w:bookmarkStart w:id="0" w:name="h.gjdgxs" w:colFirst="0" w:colLast="0"/>
      <w:bookmarkEnd w:id="0"/>
      <w:r>
        <w:rPr>
          <w:noProof/>
        </w:rPr>
        <w:drawing>
          <wp:anchor distT="0" distB="0" distL="114300" distR="114300" simplePos="0" relativeHeight="251658240" behindDoc="0" locked="0" layoutInCell="0" hidden="0" allowOverlap="1">
            <wp:simplePos x="0" y="0"/>
            <wp:positionH relativeFrom="margin">
              <wp:posOffset>11430</wp:posOffset>
            </wp:positionH>
            <wp:positionV relativeFrom="paragraph">
              <wp:posOffset>-164458</wp:posOffset>
            </wp:positionV>
            <wp:extent cx="2046605" cy="956310"/>
            <wp:effectExtent l="0" t="0" r="0" b="0"/>
            <wp:wrapTopAndBottom distT="0" distB="0"/>
            <wp:docPr id="1" name="image02.jpg" descr="DLSU CCS green white.jpg"/>
            <wp:cNvGraphicFramePr/>
            <a:graphic xmlns:a="http://schemas.openxmlformats.org/drawingml/2006/main">
              <a:graphicData uri="http://schemas.openxmlformats.org/drawingml/2006/picture">
                <pic:pic xmlns:pic="http://schemas.openxmlformats.org/drawingml/2006/picture">
                  <pic:nvPicPr>
                    <pic:cNvPr id="0" name="image02.jpg" descr="DLSU CCS green white.jpg"/>
                    <pic:cNvPicPr preferRelativeResize="0"/>
                  </pic:nvPicPr>
                  <pic:blipFill>
                    <a:blip r:embed="rId5"/>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2133600</wp:posOffset>
            </wp:positionH>
            <wp:positionV relativeFrom="paragraph">
              <wp:posOffset>-165094</wp:posOffset>
            </wp:positionV>
            <wp:extent cx="2895600" cy="11049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2895600" cy="1104900"/>
                    </a:xfrm>
                    <a:prstGeom prst="rect">
                      <a:avLst/>
                    </a:prstGeom>
                    <a:ln/>
                  </pic:spPr>
                </pic:pic>
              </a:graphicData>
            </a:graphic>
          </wp:anchor>
        </w:drawing>
      </w:r>
    </w:p>
    <w:p w:rsidR="00E26342" w:rsidRDefault="00E26342" w:rsidP="00A60F04">
      <w:pPr>
        <w:jc w:val="both"/>
      </w:pPr>
    </w:p>
    <w:p w:rsidR="00E26342" w:rsidRDefault="00CA108E" w:rsidP="00A60F04">
      <w:pPr>
        <w:jc w:val="both"/>
      </w:pPr>
      <w:r>
        <w:rPr>
          <w:b/>
          <w:color w:val="007033"/>
          <w:sz w:val="36"/>
          <w:szCs w:val="36"/>
        </w:rPr>
        <w:t>CSC105M</w:t>
      </w:r>
    </w:p>
    <w:p w:rsidR="00E26342" w:rsidRDefault="00CA108E" w:rsidP="00A60F04">
      <w:pPr>
        <w:jc w:val="both"/>
      </w:pPr>
      <w:r>
        <w:rPr>
          <w:sz w:val="28"/>
          <w:szCs w:val="28"/>
        </w:rPr>
        <w:t xml:space="preserve">Dataset </w:t>
      </w:r>
      <w:proofErr w:type="spellStart"/>
      <w:r>
        <w:rPr>
          <w:sz w:val="28"/>
          <w:szCs w:val="28"/>
        </w:rPr>
        <w:t>Writeups</w:t>
      </w:r>
      <w:proofErr w:type="spellEnd"/>
    </w:p>
    <w:p w:rsidR="00E26342" w:rsidRDefault="00E26342" w:rsidP="00A60F04">
      <w:pPr>
        <w:jc w:val="both"/>
      </w:pPr>
    </w:p>
    <w:p w:rsidR="00E26342" w:rsidRDefault="00E26342" w:rsidP="00A60F04">
      <w:pPr>
        <w:jc w:val="both"/>
      </w:pPr>
    </w:p>
    <w:p w:rsidR="00E26342" w:rsidRDefault="00E26342" w:rsidP="00A60F04">
      <w:pPr>
        <w:jc w:val="both"/>
      </w:pPr>
    </w:p>
    <w:p w:rsidR="00E26342" w:rsidRDefault="00E26342" w:rsidP="00A60F04">
      <w:pPr>
        <w:jc w:val="both"/>
      </w:pPr>
    </w:p>
    <w:p w:rsidR="00E26342" w:rsidRDefault="00E26342" w:rsidP="00A60F04">
      <w:pPr>
        <w:jc w:val="both"/>
      </w:pPr>
    </w:p>
    <w:p w:rsidR="00E26342" w:rsidRDefault="00E26342" w:rsidP="00A60F04">
      <w:pPr>
        <w:jc w:val="both"/>
      </w:pPr>
    </w:p>
    <w:p w:rsidR="00E26342" w:rsidRDefault="00E26342" w:rsidP="00A60F04">
      <w:pPr>
        <w:jc w:val="both"/>
      </w:pPr>
    </w:p>
    <w:p w:rsidR="00E26342" w:rsidRDefault="00E26342" w:rsidP="00A60F04">
      <w:pPr>
        <w:jc w:val="both"/>
      </w:pPr>
    </w:p>
    <w:p w:rsidR="00E26342" w:rsidRDefault="00E26342" w:rsidP="00A60F04">
      <w:pPr>
        <w:jc w:val="both"/>
      </w:pPr>
    </w:p>
    <w:p w:rsidR="00E26342" w:rsidRDefault="00E26342" w:rsidP="00A60F04">
      <w:pPr>
        <w:jc w:val="both"/>
      </w:pPr>
    </w:p>
    <w:tbl>
      <w:tblPr>
        <w:tblStyle w:val="a"/>
        <w:tblW w:w="10290" w:type="dxa"/>
        <w:tblInd w:w="-215" w:type="dxa"/>
        <w:tblBorders>
          <w:top w:val="nil"/>
          <w:left w:val="nil"/>
          <w:bottom w:val="nil"/>
          <w:right w:val="nil"/>
          <w:insideH w:val="nil"/>
          <w:insideV w:val="nil"/>
        </w:tblBorders>
        <w:tblLayout w:type="fixed"/>
        <w:tblLook w:val="0400" w:firstRow="0" w:lastRow="0" w:firstColumn="0" w:lastColumn="0" w:noHBand="0" w:noVBand="1"/>
      </w:tblPr>
      <w:tblGrid>
        <w:gridCol w:w="2085"/>
        <w:gridCol w:w="8205"/>
      </w:tblGrid>
      <w:tr w:rsidR="00E26342">
        <w:tc>
          <w:tcPr>
            <w:tcW w:w="2085" w:type="dxa"/>
          </w:tcPr>
          <w:p w:rsidR="00E26342" w:rsidRDefault="00CA108E" w:rsidP="00A60F04">
            <w:pPr>
              <w:jc w:val="both"/>
            </w:pPr>
            <w:r>
              <w:rPr>
                <w:b/>
              </w:rPr>
              <w:t>Section</w:t>
            </w:r>
          </w:p>
        </w:tc>
        <w:tc>
          <w:tcPr>
            <w:tcW w:w="8205" w:type="dxa"/>
          </w:tcPr>
          <w:p w:rsidR="00E26342" w:rsidRDefault="00CA108E" w:rsidP="00A60F04">
            <w:pPr>
              <w:jc w:val="both"/>
            </w:pPr>
            <w:r>
              <w:t>G01</w:t>
            </w:r>
          </w:p>
        </w:tc>
      </w:tr>
      <w:tr w:rsidR="00E26342">
        <w:trPr>
          <w:trHeight w:val="4260"/>
        </w:trPr>
        <w:tc>
          <w:tcPr>
            <w:tcW w:w="2085" w:type="dxa"/>
          </w:tcPr>
          <w:p w:rsidR="00E26342" w:rsidRDefault="00CA108E" w:rsidP="00A60F04">
            <w:pPr>
              <w:jc w:val="both"/>
            </w:pPr>
            <w:r>
              <w:rPr>
                <w:b/>
              </w:rPr>
              <w:t>Team Members</w:t>
            </w:r>
          </w:p>
        </w:tc>
        <w:tc>
          <w:tcPr>
            <w:tcW w:w="8205" w:type="dxa"/>
          </w:tcPr>
          <w:p w:rsidR="00E26342" w:rsidRDefault="00CA108E" w:rsidP="00A60F04">
            <w:pPr>
              <w:jc w:val="both"/>
            </w:pPr>
            <w:r>
              <w:t>Fernandez, Ryan Austin</w:t>
            </w:r>
          </w:p>
          <w:p w:rsidR="00E26342" w:rsidRDefault="00CA108E" w:rsidP="00A60F04">
            <w:pPr>
              <w:jc w:val="both"/>
            </w:pPr>
            <w:r>
              <w:t>Poblete, Clarisse Felicia M.</w:t>
            </w:r>
          </w:p>
          <w:p w:rsidR="00E26342" w:rsidRDefault="00E26342" w:rsidP="00A60F04">
            <w:pPr>
              <w:jc w:val="both"/>
            </w:pPr>
          </w:p>
          <w:p w:rsidR="00E26342" w:rsidRDefault="00E26342" w:rsidP="00A60F04">
            <w:pPr>
              <w:jc w:val="both"/>
            </w:pPr>
          </w:p>
          <w:p w:rsidR="00E26342" w:rsidRDefault="00E26342" w:rsidP="00A60F04">
            <w:pPr>
              <w:jc w:val="both"/>
            </w:pPr>
          </w:p>
          <w:p w:rsidR="00E26342" w:rsidRDefault="00E26342" w:rsidP="00A60F04">
            <w:pPr>
              <w:jc w:val="both"/>
            </w:pPr>
          </w:p>
          <w:p w:rsidR="00E26342" w:rsidRDefault="00E26342" w:rsidP="00A60F04">
            <w:pPr>
              <w:jc w:val="both"/>
            </w:pPr>
          </w:p>
        </w:tc>
      </w:tr>
      <w:tr w:rsidR="00E26342">
        <w:tc>
          <w:tcPr>
            <w:tcW w:w="2085" w:type="dxa"/>
          </w:tcPr>
          <w:p w:rsidR="00E26342" w:rsidRDefault="00CA108E" w:rsidP="00A60F04">
            <w:pPr>
              <w:jc w:val="both"/>
            </w:pPr>
            <w:r>
              <w:rPr>
                <w:b/>
              </w:rPr>
              <w:t>Date Submitted</w:t>
            </w:r>
          </w:p>
        </w:tc>
        <w:tc>
          <w:tcPr>
            <w:tcW w:w="8205" w:type="dxa"/>
          </w:tcPr>
          <w:p w:rsidR="00E26342" w:rsidRDefault="00CA108E" w:rsidP="00A60F04">
            <w:pPr>
              <w:jc w:val="both"/>
            </w:pPr>
            <w:r>
              <w:t>June 27, 2016</w:t>
            </w:r>
          </w:p>
          <w:p w:rsidR="00E26342" w:rsidRDefault="00E26342" w:rsidP="00A60F04">
            <w:pPr>
              <w:jc w:val="both"/>
            </w:pPr>
          </w:p>
        </w:tc>
      </w:tr>
    </w:tbl>
    <w:p w:rsidR="00E26342" w:rsidRDefault="00E26342" w:rsidP="00A60F04">
      <w:pPr>
        <w:jc w:val="both"/>
      </w:pPr>
    </w:p>
    <w:p w:rsidR="00E26342" w:rsidRDefault="00CA108E" w:rsidP="00A60F04">
      <w:pPr>
        <w:jc w:val="both"/>
      </w:pPr>
      <w:r>
        <w:br w:type="page"/>
      </w:r>
    </w:p>
    <w:p w:rsidR="00E26342" w:rsidRDefault="00E26342" w:rsidP="00A60F04">
      <w:pPr>
        <w:spacing w:after="160" w:line="259" w:lineRule="auto"/>
        <w:jc w:val="both"/>
      </w:pPr>
    </w:p>
    <w:p w:rsidR="00E26342" w:rsidRDefault="00CA108E" w:rsidP="00A60F04">
      <w:pPr>
        <w:jc w:val="both"/>
      </w:pPr>
      <w:r>
        <w:rPr>
          <w:rFonts w:ascii="Arial" w:eastAsia="Arial" w:hAnsi="Arial" w:cs="Arial"/>
          <w:b/>
          <w:sz w:val="24"/>
          <w:szCs w:val="24"/>
        </w:rPr>
        <w:t xml:space="preserve">The Student Alcohol Consumption Data Set </w:t>
      </w:r>
    </w:p>
    <w:p w:rsidR="00E26342" w:rsidRDefault="00E26342" w:rsidP="00A60F04">
      <w:pPr>
        <w:jc w:val="both"/>
      </w:pPr>
    </w:p>
    <w:p w:rsidR="00E26342" w:rsidRDefault="00CA108E" w:rsidP="00A60F04">
      <w:pPr>
        <w:jc w:val="both"/>
      </w:pPr>
      <w:r>
        <w:rPr>
          <w:rFonts w:ascii="Arial" w:eastAsia="Arial" w:hAnsi="Arial" w:cs="Arial"/>
          <w:sz w:val="20"/>
          <w:szCs w:val="20"/>
        </w:rPr>
        <w:t xml:space="preserve">This dataset provides information about two sets of students, one from a math class and another from a Portuguese language class. It is a multivariate data set with 32 attributes and 1044 instances, donated on March 3, 2016. The attributes included are as </w:t>
      </w:r>
      <w:r>
        <w:rPr>
          <w:rFonts w:ascii="Arial" w:eastAsia="Arial" w:hAnsi="Arial" w:cs="Arial"/>
          <w:sz w:val="20"/>
          <w:szCs w:val="20"/>
        </w:rPr>
        <w:t>follows:</w:t>
      </w:r>
    </w:p>
    <w:p w:rsidR="00E26342" w:rsidRDefault="00E26342" w:rsidP="00A60F04">
      <w:pPr>
        <w:jc w:val="both"/>
      </w:pPr>
    </w:p>
    <w:p w:rsidR="00E26342" w:rsidRDefault="00CA108E" w:rsidP="00A60F04">
      <w:pPr>
        <w:jc w:val="center"/>
      </w:pPr>
      <w:r>
        <w:rPr>
          <w:rFonts w:ascii="Arial" w:eastAsia="Arial" w:hAnsi="Arial" w:cs="Arial"/>
          <w:b/>
          <w:sz w:val="20"/>
          <w:szCs w:val="20"/>
        </w:rPr>
        <w:t>Table 1. Attributes of the Student Alcohol Consumption Data Set</w:t>
      </w:r>
    </w:p>
    <w:tbl>
      <w:tblPr>
        <w:tblStyle w:val="a0"/>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080"/>
        <w:gridCol w:w="7560"/>
      </w:tblGrid>
      <w:tr w:rsidR="00E26342" w:rsidTr="00CA108E">
        <w:tc>
          <w:tcPr>
            <w:tcW w:w="720" w:type="dxa"/>
          </w:tcPr>
          <w:p w:rsidR="00E26342" w:rsidRDefault="00CA108E" w:rsidP="00CA108E">
            <w:pPr>
              <w:jc w:val="center"/>
            </w:pPr>
            <w:proofErr w:type="spellStart"/>
            <w:r>
              <w:rPr>
                <w:rFonts w:ascii="Arial" w:eastAsia="Arial" w:hAnsi="Arial" w:cs="Arial"/>
                <w:b/>
                <w:sz w:val="18"/>
                <w:szCs w:val="18"/>
              </w:rPr>
              <w:t>Attr</w:t>
            </w:r>
            <w:proofErr w:type="spellEnd"/>
            <w:r>
              <w:rPr>
                <w:rFonts w:ascii="Arial" w:eastAsia="Arial" w:hAnsi="Arial" w:cs="Arial"/>
                <w:b/>
                <w:sz w:val="18"/>
                <w:szCs w:val="18"/>
              </w:rPr>
              <w:t xml:space="preserve"> #</w:t>
            </w:r>
          </w:p>
        </w:tc>
        <w:tc>
          <w:tcPr>
            <w:tcW w:w="1080" w:type="dxa"/>
          </w:tcPr>
          <w:p w:rsidR="00E26342" w:rsidRDefault="00CA108E" w:rsidP="00CA108E">
            <w:pPr>
              <w:jc w:val="center"/>
            </w:pPr>
            <w:r>
              <w:rPr>
                <w:rFonts w:ascii="Arial" w:eastAsia="Arial" w:hAnsi="Arial" w:cs="Arial"/>
                <w:b/>
                <w:sz w:val="18"/>
                <w:szCs w:val="18"/>
              </w:rPr>
              <w:t>Attribute</w:t>
            </w:r>
          </w:p>
        </w:tc>
        <w:tc>
          <w:tcPr>
            <w:tcW w:w="7560" w:type="dxa"/>
          </w:tcPr>
          <w:p w:rsidR="00E26342" w:rsidRDefault="00CA108E" w:rsidP="00CA108E">
            <w:pPr>
              <w:jc w:val="center"/>
            </w:pPr>
            <w:r>
              <w:rPr>
                <w:rFonts w:ascii="Arial" w:eastAsia="Arial" w:hAnsi="Arial" w:cs="Arial"/>
                <w:b/>
                <w:sz w:val="18"/>
                <w:szCs w:val="18"/>
              </w:rPr>
              <w:t>Description</w:t>
            </w:r>
          </w:p>
        </w:tc>
      </w:tr>
      <w:tr w:rsidR="00E26342" w:rsidTr="00CA108E">
        <w:tc>
          <w:tcPr>
            <w:tcW w:w="720" w:type="dxa"/>
          </w:tcPr>
          <w:p w:rsidR="00E26342" w:rsidRDefault="00CA108E" w:rsidP="00A60F04">
            <w:pPr>
              <w:jc w:val="both"/>
            </w:pPr>
            <w:r>
              <w:rPr>
                <w:rFonts w:ascii="Arial" w:eastAsia="Arial" w:hAnsi="Arial" w:cs="Arial"/>
                <w:sz w:val="18"/>
                <w:szCs w:val="18"/>
              </w:rPr>
              <w:t>1</w:t>
            </w:r>
          </w:p>
        </w:tc>
        <w:tc>
          <w:tcPr>
            <w:tcW w:w="1080" w:type="dxa"/>
          </w:tcPr>
          <w:p w:rsidR="00E26342" w:rsidRDefault="00CA108E" w:rsidP="00A60F04">
            <w:pPr>
              <w:jc w:val="both"/>
            </w:pPr>
            <w:r>
              <w:rPr>
                <w:rFonts w:ascii="Arial" w:eastAsia="Arial" w:hAnsi="Arial" w:cs="Arial"/>
                <w:sz w:val="18"/>
                <w:szCs w:val="18"/>
              </w:rPr>
              <w:t>school</w:t>
            </w:r>
          </w:p>
        </w:tc>
        <w:tc>
          <w:tcPr>
            <w:tcW w:w="7560" w:type="dxa"/>
          </w:tcPr>
          <w:p w:rsidR="00E26342" w:rsidRDefault="00CA108E" w:rsidP="00A60F04">
            <w:pPr>
              <w:jc w:val="both"/>
            </w:pPr>
            <w:r>
              <w:rPr>
                <w:rFonts w:ascii="Arial" w:eastAsia="Arial" w:hAnsi="Arial" w:cs="Arial"/>
                <w:sz w:val="18"/>
                <w:szCs w:val="18"/>
              </w:rPr>
              <w:t xml:space="preserve">student's school (binary: 'GP' - Gabriel Pereira or 'MS' - </w:t>
            </w:r>
            <w:proofErr w:type="spellStart"/>
            <w:r>
              <w:rPr>
                <w:rFonts w:ascii="Arial" w:eastAsia="Arial" w:hAnsi="Arial" w:cs="Arial"/>
                <w:sz w:val="18"/>
                <w:szCs w:val="18"/>
              </w:rPr>
              <w:t>Mousinho</w:t>
            </w:r>
            <w:proofErr w:type="spellEnd"/>
            <w:r>
              <w:rPr>
                <w:rFonts w:ascii="Arial" w:eastAsia="Arial" w:hAnsi="Arial" w:cs="Arial"/>
                <w:sz w:val="18"/>
                <w:szCs w:val="18"/>
              </w:rPr>
              <w:t xml:space="preserve"> da </w:t>
            </w:r>
            <w:proofErr w:type="spellStart"/>
            <w:r>
              <w:rPr>
                <w:rFonts w:ascii="Arial" w:eastAsia="Arial" w:hAnsi="Arial" w:cs="Arial"/>
                <w:sz w:val="18"/>
                <w:szCs w:val="18"/>
              </w:rPr>
              <w:t>Silveira</w:t>
            </w:r>
            <w:proofErr w:type="spellEnd"/>
            <w:r>
              <w:rPr>
                <w:rFonts w:ascii="Arial" w:eastAsia="Arial" w:hAnsi="Arial" w:cs="Arial"/>
                <w:sz w:val="18"/>
                <w:szCs w:val="18"/>
              </w:rPr>
              <w:t>) </w:t>
            </w:r>
          </w:p>
        </w:tc>
      </w:tr>
      <w:tr w:rsidR="00E26342" w:rsidTr="00CA108E">
        <w:tc>
          <w:tcPr>
            <w:tcW w:w="720" w:type="dxa"/>
          </w:tcPr>
          <w:p w:rsidR="00E26342" w:rsidRDefault="00CA108E" w:rsidP="00A60F04">
            <w:pPr>
              <w:jc w:val="both"/>
            </w:pPr>
            <w:r>
              <w:rPr>
                <w:rFonts w:ascii="Arial" w:eastAsia="Arial" w:hAnsi="Arial" w:cs="Arial"/>
                <w:sz w:val="18"/>
                <w:szCs w:val="18"/>
              </w:rPr>
              <w:t>2</w:t>
            </w:r>
          </w:p>
        </w:tc>
        <w:tc>
          <w:tcPr>
            <w:tcW w:w="1080" w:type="dxa"/>
          </w:tcPr>
          <w:p w:rsidR="00E26342" w:rsidRDefault="00CA108E" w:rsidP="00A60F04">
            <w:pPr>
              <w:jc w:val="both"/>
            </w:pPr>
            <w:r>
              <w:rPr>
                <w:rFonts w:ascii="Arial" w:eastAsia="Arial" w:hAnsi="Arial" w:cs="Arial"/>
                <w:sz w:val="18"/>
                <w:szCs w:val="18"/>
              </w:rPr>
              <w:t>sex</w:t>
            </w:r>
          </w:p>
        </w:tc>
        <w:tc>
          <w:tcPr>
            <w:tcW w:w="7560" w:type="dxa"/>
          </w:tcPr>
          <w:p w:rsidR="00E26342" w:rsidRDefault="00CA108E" w:rsidP="00A60F04">
            <w:pPr>
              <w:jc w:val="both"/>
            </w:pPr>
            <w:r>
              <w:rPr>
                <w:rFonts w:ascii="Arial" w:eastAsia="Arial" w:hAnsi="Arial" w:cs="Arial"/>
                <w:sz w:val="18"/>
                <w:szCs w:val="18"/>
              </w:rPr>
              <w:t>student's sex (binary: 'F' - female or 'M' - male) </w:t>
            </w:r>
          </w:p>
        </w:tc>
      </w:tr>
      <w:tr w:rsidR="00E26342" w:rsidTr="00CA108E">
        <w:tc>
          <w:tcPr>
            <w:tcW w:w="720" w:type="dxa"/>
          </w:tcPr>
          <w:p w:rsidR="00E26342" w:rsidRDefault="00CA108E" w:rsidP="00A60F04">
            <w:pPr>
              <w:jc w:val="both"/>
            </w:pPr>
            <w:r>
              <w:rPr>
                <w:rFonts w:ascii="Arial" w:eastAsia="Arial" w:hAnsi="Arial" w:cs="Arial"/>
                <w:sz w:val="18"/>
                <w:szCs w:val="18"/>
              </w:rPr>
              <w:t>3</w:t>
            </w:r>
          </w:p>
        </w:tc>
        <w:tc>
          <w:tcPr>
            <w:tcW w:w="1080" w:type="dxa"/>
          </w:tcPr>
          <w:p w:rsidR="00E26342" w:rsidRDefault="00CA108E" w:rsidP="00A60F04">
            <w:pPr>
              <w:jc w:val="both"/>
            </w:pPr>
            <w:r>
              <w:rPr>
                <w:rFonts w:ascii="Arial" w:eastAsia="Arial" w:hAnsi="Arial" w:cs="Arial"/>
                <w:sz w:val="18"/>
                <w:szCs w:val="18"/>
              </w:rPr>
              <w:t>age</w:t>
            </w:r>
          </w:p>
        </w:tc>
        <w:tc>
          <w:tcPr>
            <w:tcW w:w="7560" w:type="dxa"/>
          </w:tcPr>
          <w:p w:rsidR="00E26342" w:rsidRDefault="00CA108E" w:rsidP="00A60F04">
            <w:pPr>
              <w:jc w:val="both"/>
            </w:pPr>
            <w:r>
              <w:rPr>
                <w:rFonts w:ascii="Arial" w:eastAsia="Arial" w:hAnsi="Arial" w:cs="Arial"/>
                <w:sz w:val="18"/>
                <w:szCs w:val="18"/>
              </w:rPr>
              <w:t>student's age (numeric: from 15 to 22) </w:t>
            </w:r>
          </w:p>
        </w:tc>
      </w:tr>
      <w:tr w:rsidR="00E26342" w:rsidTr="00CA108E">
        <w:tc>
          <w:tcPr>
            <w:tcW w:w="720" w:type="dxa"/>
          </w:tcPr>
          <w:p w:rsidR="00E26342" w:rsidRDefault="00CA108E" w:rsidP="00A60F04">
            <w:pPr>
              <w:jc w:val="both"/>
            </w:pPr>
            <w:r>
              <w:rPr>
                <w:rFonts w:ascii="Arial" w:eastAsia="Arial" w:hAnsi="Arial" w:cs="Arial"/>
                <w:sz w:val="18"/>
                <w:szCs w:val="18"/>
              </w:rPr>
              <w:t>4</w:t>
            </w:r>
          </w:p>
        </w:tc>
        <w:tc>
          <w:tcPr>
            <w:tcW w:w="1080" w:type="dxa"/>
          </w:tcPr>
          <w:p w:rsidR="00E26342" w:rsidRDefault="00CA108E" w:rsidP="00A60F04">
            <w:pPr>
              <w:jc w:val="both"/>
            </w:pPr>
            <w:r>
              <w:rPr>
                <w:rFonts w:ascii="Arial" w:eastAsia="Arial" w:hAnsi="Arial" w:cs="Arial"/>
                <w:sz w:val="18"/>
                <w:szCs w:val="18"/>
              </w:rPr>
              <w:t>address</w:t>
            </w:r>
          </w:p>
        </w:tc>
        <w:tc>
          <w:tcPr>
            <w:tcW w:w="7560" w:type="dxa"/>
          </w:tcPr>
          <w:p w:rsidR="00E26342" w:rsidRDefault="00CA108E" w:rsidP="00A60F04">
            <w:pPr>
              <w:jc w:val="both"/>
            </w:pPr>
            <w:r>
              <w:rPr>
                <w:rFonts w:ascii="Arial" w:eastAsia="Arial" w:hAnsi="Arial" w:cs="Arial"/>
                <w:sz w:val="18"/>
                <w:szCs w:val="18"/>
              </w:rPr>
              <w:t>student's home address type (binary: 'U' - urban or 'R' - rural) </w:t>
            </w:r>
          </w:p>
        </w:tc>
      </w:tr>
      <w:tr w:rsidR="00E26342" w:rsidTr="00CA108E">
        <w:tc>
          <w:tcPr>
            <w:tcW w:w="720" w:type="dxa"/>
          </w:tcPr>
          <w:p w:rsidR="00E26342" w:rsidRDefault="00CA108E" w:rsidP="00A60F04">
            <w:pPr>
              <w:jc w:val="both"/>
            </w:pPr>
            <w:r>
              <w:rPr>
                <w:rFonts w:ascii="Arial" w:eastAsia="Arial" w:hAnsi="Arial" w:cs="Arial"/>
                <w:sz w:val="18"/>
                <w:szCs w:val="18"/>
              </w:rPr>
              <w:t>5</w:t>
            </w:r>
          </w:p>
        </w:tc>
        <w:tc>
          <w:tcPr>
            <w:tcW w:w="1080" w:type="dxa"/>
          </w:tcPr>
          <w:p w:rsidR="00E26342" w:rsidRDefault="00CA108E" w:rsidP="00A60F04">
            <w:pPr>
              <w:jc w:val="both"/>
            </w:pPr>
            <w:proofErr w:type="spellStart"/>
            <w:r>
              <w:rPr>
                <w:rFonts w:ascii="Arial" w:eastAsia="Arial" w:hAnsi="Arial" w:cs="Arial"/>
                <w:sz w:val="18"/>
                <w:szCs w:val="18"/>
              </w:rPr>
              <w:t>famsize</w:t>
            </w:r>
            <w:proofErr w:type="spellEnd"/>
          </w:p>
        </w:tc>
        <w:tc>
          <w:tcPr>
            <w:tcW w:w="7560" w:type="dxa"/>
          </w:tcPr>
          <w:p w:rsidR="00E26342" w:rsidRDefault="00CA108E" w:rsidP="00A60F04">
            <w:pPr>
              <w:jc w:val="both"/>
            </w:pPr>
            <w:r>
              <w:rPr>
                <w:rFonts w:ascii="Arial" w:eastAsia="Arial" w:hAnsi="Arial" w:cs="Arial"/>
                <w:sz w:val="18"/>
                <w:szCs w:val="18"/>
              </w:rPr>
              <w:t>family size (binary: 'LE3' - less or equal to 3 or 'GT3' - greater than 3) </w:t>
            </w:r>
          </w:p>
        </w:tc>
      </w:tr>
      <w:tr w:rsidR="00E26342" w:rsidTr="00CA108E">
        <w:tc>
          <w:tcPr>
            <w:tcW w:w="720" w:type="dxa"/>
          </w:tcPr>
          <w:p w:rsidR="00E26342" w:rsidRDefault="00CA108E" w:rsidP="00A60F04">
            <w:pPr>
              <w:jc w:val="both"/>
            </w:pPr>
            <w:r>
              <w:rPr>
                <w:rFonts w:ascii="Arial" w:eastAsia="Arial" w:hAnsi="Arial" w:cs="Arial"/>
                <w:sz w:val="18"/>
                <w:szCs w:val="18"/>
              </w:rPr>
              <w:t>6</w:t>
            </w:r>
          </w:p>
        </w:tc>
        <w:tc>
          <w:tcPr>
            <w:tcW w:w="1080" w:type="dxa"/>
          </w:tcPr>
          <w:p w:rsidR="00E26342" w:rsidRDefault="00CA108E" w:rsidP="00A60F04">
            <w:pPr>
              <w:jc w:val="both"/>
            </w:pPr>
            <w:proofErr w:type="spellStart"/>
            <w:r>
              <w:rPr>
                <w:rFonts w:ascii="Arial" w:eastAsia="Arial" w:hAnsi="Arial" w:cs="Arial"/>
                <w:sz w:val="18"/>
                <w:szCs w:val="18"/>
              </w:rPr>
              <w:t>Pstatus</w:t>
            </w:r>
            <w:proofErr w:type="spellEnd"/>
          </w:p>
        </w:tc>
        <w:tc>
          <w:tcPr>
            <w:tcW w:w="7560" w:type="dxa"/>
          </w:tcPr>
          <w:p w:rsidR="00E26342" w:rsidRDefault="00CA108E" w:rsidP="00A60F04">
            <w:pPr>
              <w:jc w:val="both"/>
            </w:pPr>
            <w:r>
              <w:rPr>
                <w:rFonts w:ascii="Arial" w:eastAsia="Arial" w:hAnsi="Arial" w:cs="Arial"/>
                <w:sz w:val="18"/>
                <w:szCs w:val="18"/>
              </w:rPr>
              <w:t>parent's cohabitation status (binary: 'T' - living together or 'A' - apart) </w:t>
            </w:r>
          </w:p>
        </w:tc>
      </w:tr>
      <w:tr w:rsidR="00E26342" w:rsidTr="00CA108E">
        <w:tc>
          <w:tcPr>
            <w:tcW w:w="720" w:type="dxa"/>
          </w:tcPr>
          <w:p w:rsidR="00E26342" w:rsidRDefault="00CA108E" w:rsidP="00A60F04">
            <w:pPr>
              <w:jc w:val="both"/>
            </w:pPr>
            <w:r>
              <w:rPr>
                <w:rFonts w:ascii="Arial" w:eastAsia="Arial" w:hAnsi="Arial" w:cs="Arial"/>
                <w:sz w:val="18"/>
                <w:szCs w:val="18"/>
              </w:rPr>
              <w:t>7</w:t>
            </w:r>
          </w:p>
        </w:tc>
        <w:tc>
          <w:tcPr>
            <w:tcW w:w="1080" w:type="dxa"/>
          </w:tcPr>
          <w:p w:rsidR="00E26342" w:rsidRDefault="00CA108E" w:rsidP="00A60F04">
            <w:pPr>
              <w:jc w:val="both"/>
            </w:pPr>
            <w:proofErr w:type="spellStart"/>
            <w:r>
              <w:rPr>
                <w:rFonts w:ascii="Arial" w:eastAsia="Arial" w:hAnsi="Arial" w:cs="Arial"/>
                <w:sz w:val="18"/>
                <w:szCs w:val="18"/>
              </w:rPr>
              <w:t>Medu</w:t>
            </w:r>
            <w:proofErr w:type="spellEnd"/>
          </w:p>
        </w:tc>
        <w:tc>
          <w:tcPr>
            <w:tcW w:w="7560" w:type="dxa"/>
          </w:tcPr>
          <w:p w:rsidR="00E26342" w:rsidRDefault="00CA108E" w:rsidP="00A60F04">
            <w:pPr>
              <w:jc w:val="both"/>
            </w:pPr>
            <w:r>
              <w:rPr>
                <w:rFonts w:ascii="Arial" w:eastAsia="Arial" w:hAnsi="Arial" w:cs="Arial"/>
                <w:sz w:val="18"/>
                <w:szCs w:val="18"/>
              </w:rPr>
              <w:t>mother's education (numeric: 0 - none, 1 - primary education (4th grade), 2 5th to 9th grade, 3 secondary education or 4 higher education) </w:t>
            </w:r>
          </w:p>
        </w:tc>
      </w:tr>
      <w:tr w:rsidR="00E26342" w:rsidTr="00CA108E">
        <w:tc>
          <w:tcPr>
            <w:tcW w:w="720" w:type="dxa"/>
          </w:tcPr>
          <w:p w:rsidR="00E26342" w:rsidRDefault="00CA108E" w:rsidP="00A60F04">
            <w:pPr>
              <w:jc w:val="both"/>
            </w:pPr>
            <w:r>
              <w:rPr>
                <w:rFonts w:ascii="Arial" w:eastAsia="Arial" w:hAnsi="Arial" w:cs="Arial"/>
                <w:sz w:val="18"/>
                <w:szCs w:val="18"/>
              </w:rPr>
              <w:t>8</w:t>
            </w:r>
          </w:p>
        </w:tc>
        <w:tc>
          <w:tcPr>
            <w:tcW w:w="1080" w:type="dxa"/>
          </w:tcPr>
          <w:p w:rsidR="00E26342" w:rsidRDefault="00CA108E" w:rsidP="00A60F04">
            <w:pPr>
              <w:jc w:val="both"/>
            </w:pPr>
            <w:proofErr w:type="spellStart"/>
            <w:r>
              <w:rPr>
                <w:rFonts w:ascii="Arial" w:eastAsia="Arial" w:hAnsi="Arial" w:cs="Arial"/>
                <w:sz w:val="18"/>
                <w:szCs w:val="18"/>
              </w:rPr>
              <w:t>Fedu</w:t>
            </w:r>
            <w:proofErr w:type="spellEnd"/>
          </w:p>
        </w:tc>
        <w:tc>
          <w:tcPr>
            <w:tcW w:w="7560" w:type="dxa"/>
          </w:tcPr>
          <w:p w:rsidR="00E26342" w:rsidRDefault="00CA108E" w:rsidP="00A60F04">
            <w:pPr>
              <w:jc w:val="both"/>
            </w:pPr>
            <w:r>
              <w:rPr>
                <w:rFonts w:ascii="Arial" w:eastAsia="Arial" w:hAnsi="Arial" w:cs="Arial"/>
                <w:sz w:val="18"/>
                <w:szCs w:val="18"/>
              </w:rPr>
              <w:t>father's education (num</w:t>
            </w:r>
            <w:r>
              <w:rPr>
                <w:rFonts w:ascii="Arial" w:eastAsia="Arial" w:hAnsi="Arial" w:cs="Arial"/>
                <w:sz w:val="18"/>
                <w:szCs w:val="18"/>
              </w:rPr>
              <w:t>eric: 0 - none, 1 - primary education (4th grade), 2 5th to 9th grade, 3 secondary education or 4 higher education) </w:t>
            </w:r>
          </w:p>
        </w:tc>
      </w:tr>
      <w:tr w:rsidR="00E26342" w:rsidTr="00CA108E">
        <w:tc>
          <w:tcPr>
            <w:tcW w:w="720" w:type="dxa"/>
          </w:tcPr>
          <w:p w:rsidR="00E26342" w:rsidRDefault="00CA108E" w:rsidP="00A60F04">
            <w:pPr>
              <w:jc w:val="both"/>
            </w:pPr>
            <w:r>
              <w:rPr>
                <w:rFonts w:ascii="Arial" w:eastAsia="Arial" w:hAnsi="Arial" w:cs="Arial"/>
                <w:sz w:val="18"/>
                <w:szCs w:val="18"/>
              </w:rPr>
              <w:t>9</w:t>
            </w:r>
          </w:p>
        </w:tc>
        <w:tc>
          <w:tcPr>
            <w:tcW w:w="1080" w:type="dxa"/>
          </w:tcPr>
          <w:p w:rsidR="00E26342" w:rsidRDefault="00CA108E" w:rsidP="00A60F04">
            <w:pPr>
              <w:jc w:val="both"/>
            </w:pPr>
            <w:proofErr w:type="spellStart"/>
            <w:r>
              <w:rPr>
                <w:rFonts w:ascii="Arial" w:eastAsia="Arial" w:hAnsi="Arial" w:cs="Arial"/>
                <w:sz w:val="18"/>
                <w:szCs w:val="18"/>
              </w:rPr>
              <w:t>Mjob</w:t>
            </w:r>
            <w:proofErr w:type="spellEnd"/>
          </w:p>
        </w:tc>
        <w:tc>
          <w:tcPr>
            <w:tcW w:w="7560" w:type="dxa"/>
          </w:tcPr>
          <w:p w:rsidR="00E26342" w:rsidRDefault="00CA108E" w:rsidP="00A60F04">
            <w:pPr>
              <w:jc w:val="both"/>
            </w:pPr>
            <w:r>
              <w:rPr>
                <w:rFonts w:ascii="Arial" w:eastAsia="Arial" w:hAnsi="Arial" w:cs="Arial"/>
                <w:sz w:val="18"/>
                <w:szCs w:val="18"/>
              </w:rPr>
              <w:t>mother's job (nominal: 'teacher', 'health' care related, civil 'services' (e.g. administrative or police), '</w:t>
            </w:r>
            <w:proofErr w:type="spellStart"/>
            <w:r>
              <w:rPr>
                <w:rFonts w:ascii="Arial" w:eastAsia="Arial" w:hAnsi="Arial" w:cs="Arial"/>
                <w:sz w:val="18"/>
                <w:szCs w:val="18"/>
              </w:rPr>
              <w:t>at_home</w:t>
            </w:r>
            <w:proofErr w:type="spellEnd"/>
            <w:r>
              <w:rPr>
                <w:rFonts w:ascii="Arial" w:eastAsia="Arial" w:hAnsi="Arial" w:cs="Arial"/>
                <w:sz w:val="18"/>
                <w:szCs w:val="18"/>
              </w:rPr>
              <w:t>' or 'other')</w:t>
            </w:r>
          </w:p>
        </w:tc>
      </w:tr>
      <w:tr w:rsidR="00E26342" w:rsidTr="00CA108E">
        <w:tc>
          <w:tcPr>
            <w:tcW w:w="720" w:type="dxa"/>
          </w:tcPr>
          <w:p w:rsidR="00E26342" w:rsidRDefault="00CA108E" w:rsidP="00A60F04">
            <w:pPr>
              <w:jc w:val="both"/>
            </w:pPr>
            <w:r>
              <w:rPr>
                <w:rFonts w:ascii="Arial" w:eastAsia="Arial" w:hAnsi="Arial" w:cs="Arial"/>
                <w:sz w:val="18"/>
                <w:szCs w:val="18"/>
              </w:rPr>
              <w:t>10</w:t>
            </w:r>
          </w:p>
        </w:tc>
        <w:tc>
          <w:tcPr>
            <w:tcW w:w="1080" w:type="dxa"/>
          </w:tcPr>
          <w:p w:rsidR="00E26342" w:rsidRDefault="00CA108E" w:rsidP="00A60F04">
            <w:pPr>
              <w:jc w:val="both"/>
            </w:pPr>
            <w:proofErr w:type="spellStart"/>
            <w:r>
              <w:rPr>
                <w:rFonts w:ascii="Arial" w:eastAsia="Arial" w:hAnsi="Arial" w:cs="Arial"/>
                <w:sz w:val="18"/>
                <w:szCs w:val="18"/>
              </w:rPr>
              <w:t>Fjob</w:t>
            </w:r>
            <w:proofErr w:type="spellEnd"/>
          </w:p>
        </w:tc>
        <w:tc>
          <w:tcPr>
            <w:tcW w:w="7560" w:type="dxa"/>
          </w:tcPr>
          <w:p w:rsidR="00E26342" w:rsidRDefault="00CA108E" w:rsidP="00A60F04">
            <w:pPr>
              <w:jc w:val="both"/>
            </w:pPr>
            <w:r>
              <w:rPr>
                <w:rFonts w:ascii="Arial" w:eastAsia="Arial" w:hAnsi="Arial" w:cs="Arial"/>
                <w:sz w:val="18"/>
                <w:szCs w:val="18"/>
              </w:rPr>
              <w:t>father's job (nominal: 'teacher', 'health' care related, civil 'services' (e.g. administrative or police), '</w:t>
            </w:r>
            <w:proofErr w:type="spellStart"/>
            <w:r>
              <w:rPr>
                <w:rFonts w:ascii="Arial" w:eastAsia="Arial" w:hAnsi="Arial" w:cs="Arial"/>
                <w:sz w:val="18"/>
                <w:szCs w:val="18"/>
              </w:rPr>
              <w:t>at_home</w:t>
            </w:r>
            <w:proofErr w:type="spellEnd"/>
            <w:r>
              <w:rPr>
                <w:rFonts w:ascii="Arial" w:eastAsia="Arial" w:hAnsi="Arial" w:cs="Arial"/>
                <w:sz w:val="18"/>
                <w:szCs w:val="18"/>
              </w:rPr>
              <w:t>' or 'other') </w:t>
            </w:r>
          </w:p>
        </w:tc>
      </w:tr>
      <w:tr w:rsidR="00E26342" w:rsidTr="00CA108E">
        <w:tc>
          <w:tcPr>
            <w:tcW w:w="720" w:type="dxa"/>
          </w:tcPr>
          <w:p w:rsidR="00E26342" w:rsidRDefault="00CA108E" w:rsidP="00A60F04">
            <w:pPr>
              <w:jc w:val="both"/>
            </w:pPr>
            <w:r>
              <w:rPr>
                <w:rFonts w:ascii="Arial" w:eastAsia="Arial" w:hAnsi="Arial" w:cs="Arial"/>
                <w:sz w:val="18"/>
                <w:szCs w:val="18"/>
              </w:rPr>
              <w:t>11</w:t>
            </w:r>
          </w:p>
        </w:tc>
        <w:tc>
          <w:tcPr>
            <w:tcW w:w="1080" w:type="dxa"/>
          </w:tcPr>
          <w:p w:rsidR="00E26342" w:rsidRDefault="00CA108E" w:rsidP="00A60F04">
            <w:pPr>
              <w:jc w:val="both"/>
            </w:pPr>
            <w:r>
              <w:rPr>
                <w:rFonts w:ascii="Arial" w:eastAsia="Arial" w:hAnsi="Arial" w:cs="Arial"/>
                <w:sz w:val="18"/>
                <w:szCs w:val="18"/>
              </w:rPr>
              <w:t>reason</w:t>
            </w:r>
          </w:p>
        </w:tc>
        <w:tc>
          <w:tcPr>
            <w:tcW w:w="7560" w:type="dxa"/>
          </w:tcPr>
          <w:p w:rsidR="00E26342" w:rsidRDefault="00CA108E" w:rsidP="00A60F04">
            <w:pPr>
              <w:jc w:val="both"/>
            </w:pPr>
            <w:r>
              <w:rPr>
                <w:rFonts w:ascii="Arial" w:eastAsia="Arial" w:hAnsi="Arial" w:cs="Arial"/>
                <w:sz w:val="18"/>
                <w:szCs w:val="18"/>
              </w:rPr>
              <w:t>reason to choose this school (nominal: close to 'home', school 'reputation', 'course' preference or 'other'</w:t>
            </w:r>
            <w:r>
              <w:rPr>
                <w:rFonts w:ascii="Arial" w:eastAsia="Arial" w:hAnsi="Arial" w:cs="Arial"/>
                <w:sz w:val="18"/>
                <w:szCs w:val="18"/>
              </w:rPr>
              <w:t>) </w:t>
            </w:r>
          </w:p>
        </w:tc>
      </w:tr>
      <w:tr w:rsidR="00E26342" w:rsidTr="00CA108E">
        <w:tc>
          <w:tcPr>
            <w:tcW w:w="720" w:type="dxa"/>
          </w:tcPr>
          <w:p w:rsidR="00E26342" w:rsidRDefault="00CA108E" w:rsidP="00A60F04">
            <w:pPr>
              <w:jc w:val="both"/>
            </w:pPr>
            <w:r>
              <w:rPr>
                <w:rFonts w:ascii="Arial" w:eastAsia="Arial" w:hAnsi="Arial" w:cs="Arial"/>
                <w:sz w:val="18"/>
                <w:szCs w:val="18"/>
              </w:rPr>
              <w:t>12</w:t>
            </w:r>
          </w:p>
        </w:tc>
        <w:tc>
          <w:tcPr>
            <w:tcW w:w="1080" w:type="dxa"/>
          </w:tcPr>
          <w:p w:rsidR="00E26342" w:rsidRDefault="00CA108E" w:rsidP="00A60F04">
            <w:pPr>
              <w:jc w:val="both"/>
            </w:pPr>
            <w:r>
              <w:rPr>
                <w:rFonts w:ascii="Arial" w:eastAsia="Arial" w:hAnsi="Arial" w:cs="Arial"/>
                <w:sz w:val="18"/>
                <w:szCs w:val="18"/>
              </w:rPr>
              <w:t>guardian</w:t>
            </w:r>
          </w:p>
        </w:tc>
        <w:tc>
          <w:tcPr>
            <w:tcW w:w="7560" w:type="dxa"/>
          </w:tcPr>
          <w:p w:rsidR="00E26342" w:rsidRDefault="00CA108E" w:rsidP="00A60F04">
            <w:pPr>
              <w:jc w:val="both"/>
            </w:pPr>
            <w:r>
              <w:rPr>
                <w:rFonts w:ascii="Arial" w:eastAsia="Arial" w:hAnsi="Arial" w:cs="Arial"/>
                <w:sz w:val="18"/>
                <w:szCs w:val="18"/>
              </w:rPr>
              <w:t>student's guardian (nominal: 'mother', 'father' or 'other') </w:t>
            </w:r>
          </w:p>
        </w:tc>
      </w:tr>
      <w:tr w:rsidR="00E26342" w:rsidTr="00CA108E">
        <w:tc>
          <w:tcPr>
            <w:tcW w:w="720" w:type="dxa"/>
          </w:tcPr>
          <w:p w:rsidR="00E26342" w:rsidRDefault="00CA108E" w:rsidP="00A60F04">
            <w:pPr>
              <w:jc w:val="both"/>
            </w:pPr>
            <w:r>
              <w:rPr>
                <w:rFonts w:ascii="Arial" w:eastAsia="Arial" w:hAnsi="Arial" w:cs="Arial"/>
                <w:sz w:val="18"/>
                <w:szCs w:val="18"/>
              </w:rPr>
              <w:t>13</w:t>
            </w:r>
          </w:p>
        </w:tc>
        <w:tc>
          <w:tcPr>
            <w:tcW w:w="1080" w:type="dxa"/>
          </w:tcPr>
          <w:p w:rsidR="00E26342" w:rsidRDefault="00CA108E" w:rsidP="00A60F04">
            <w:pPr>
              <w:jc w:val="both"/>
            </w:pPr>
            <w:proofErr w:type="spellStart"/>
            <w:r>
              <w:rPr>
                <w:rFonts w:ascii="Arial" w:eastAsia="Arial" w:hAnsi="Arial" w:cs="Arial"/>
                <w:sz w:val="18"/>
                <w:szCs w:val="18"/>
              </w:rPr>
              <w:t>traveltime</w:t>
            </w:r>
            <w:proofErr w:type="spellEnd"/>
          </w:p>
        </w:tc>
        <w:tc>
          <w:tcPr>
            <w:tcW w:w="7560" w:type="dxa"/>
          </w:tcPr>
          <w:p w:rsidR="00E26342" w:rsidRDefault="00CA108E" w:rsidP="00A60F04">
            <w:pPr>
              <w:jc w:val="both"/>
            </w:pPr>
            <w:r>
              <w:rPr>
                <w:rFonts w:ascii="Arial" w:eastAsia="Arial" w:hAnsi="Arial" w:cs="Arial"/>
                <w:sz w:val="18"/>
                <w:szCs w:val="18"/>
              </w:rPr>
              <w:t>home to school travel time (numeric: 1 - &lt;15 min., 2 - 15 to 30 min., 3 - 30 min. to 1 hour, or 4 - &gt;1 hour) </w:t>
            </w:r>
          </w:p>
        </w:tc>
      </w:tr>
      <w:tr w:rsidR="00E26342" w:rsidTr="00CA108E">
        <w:tc>
          <w:tcPr>
            <w:tcW w:w="720" w:type="dxa"/>
          </w:tcPr>
          <w:p w:rsidR="00E26342" w:rsidRDefault="00CA108E" w:rsidP="00A60F04">
            <w:pPr>
              <w:jc w:val="both"/>
            </w:pPr>
            <w:r>
              <w:rPr>
                <w:rFonts w:ascii="Arial" w:eastAsia="Arial" w:hAnsi="Arial" w:cs="Arial"/>
                <w:sz w:val="18"/>
                <w:szCs w:val="18"/>
              </w:rPr>
              <w:t>14</w:t>
            </w:r>
          </w:p>
        </w:tc>
        <w:tc>
          <w:tcPr>
            <w:tcW w:w="1080" w:type="dxa"/>
          </w:tcPr>
          <w:p w:rsidR="00E26342" w:rsidRDefault="00CA108E" w:rsidP="00A60F04">
            <w:pPr>
              <w:jc w:val="both"/>
            </w:pPr>
            <w:proofErr w:type="spellStart"/>
            <w:r>
              <w:rPr>
                <w:rFonts w:ascii="Arial" w:eastAsia="Arial" w:hAnsi="Arial" w:cs="Arial"/>
                <w:sz w:val="18"/>
                <w:szCs w:val="18"/>
              </w:rPr>
              <w:t>studytime</w:t>
            </w:r>
            <w:proofErr w:type="spellEnd"/>
          </w:p>
        </w:tc>
        <w:tc>
          <w:tcPr>
            <w:tcW w:w="7560" w:type="dxa"/>
          </w:tcPr>
          <w:p w:rsidR="00E26342" w:rsidRDefault="00CA108E" w:rsidP="00A60F04">
            <w:pPr>
              <w:jc w:val="both"/>
            </w:pPr>
            <w:r>
              <w:rPr>
                <w:rFonts w:ascii="Arial" w:eastAsia="Arial" w:hAnsi="Arial" w:cs="Arial"/>
                <w:sz w:val="18"/>
                <w:szCs w:val="18"/>
              </w:rPr>
              <w:t>weekly study time (numeric: 1 - &lt;</w:t>
            </w:r>
            <w:r>
              <w:rPr>
                <w:rFonts w:ascii="Arial" w:eastAsia="Arial" w:hAnsi="Arial" w:cs="Arial"/>
                <w:sz w:val="18"/>
                <w:szCs w:val="18"/>
              </w:rPr>
              <w:t>2 hours, 2 - 2 to 5 hours, 3 - 5 to 10 hours, or 4 - &gt;10 hours) </w:t>
            </w:r>
          </w:p>
        </w:tc>
      </w:tr>
      <w:tr w:rsidR="00E26342" w:rsidTr="00CA108E">
        <w:tc>
          <w:tcPr>
            <w:tcW w:w="720" w:type="dxa"/>
          </w:tcPr>
          <w:p w:rsidR="00E26342" w:rsidRDefault="00CA108E" w:rsidP="00A60F04">
            <w:pPr>
              <w:jc w:val="both"/>
            </w:pPr>
            <w:r>
              <w:rPr>
                <w:rFonts w:ascii="Arial" w:eastAsia="Arial" w:hAnsi="Arial" w:cs="Arial"/>
                <w:sz w:val="18"/>
                <w:szCs w:val="18"/>
              </w:rPr>
              <w:t>15</w:t>
            </w:r>
          </w:p>
        </w:tc>
        <w:tc>
          <w:tcPr>
            <w:tcW w:w="1080" w:type="dxa"/>
          </w:tcPr>
          <w:p w:rsidR="00E26342" w:rsidRDefault="00CA108E" w:rsidP="00A60F04">
            <w:pPr>
              <w:jc w:val="both"/>
            </w:pPr>
            <w:r>
              <w:rPr>
                <w:rFonts w:ascii="Arial" w:eastAsia="Arial" w:hAnsi="Arial" w:cs="Arial"/>
                <w:sz w:val="18"/>
                <w:szCs w:val="18"/>
              </w:rPr>
              <w:t>failures</w:t>
            </w:r>
          </w:p>
        </w:tc>
        <w:tc>
          <w:tcPr>
            <w:tcW w:w="7560" w:type="dxa"/>
          </w:tcPr>
          <w:p w:rsidR="00E26342" w:rsidRDefault="00CA108E" w:rsidP="00A60F04">
            <w:pPr>
              <w:jc w:val="both"/>
            </w:pPr>
            <w:r>
              <w:rPr>
                <w:rFonts w:ascii="Arial" w:eastAsia="Arial" w:hAnsi="Arial" w:cs="Arial"/>
                <w:sz w:val="18"/>
                <w:szCs w:val="18"/>
              </w:rPr>
              <w:t>number of past class failures (numeric: n if 1&lt;=n&lt;3, else 4) </w:t>
            </w:r>
          </w:p>
        </w:tc>
      </w:tr>
      <w:tr w:rsidR="00E26342" w:rsidTr="00CA108E">
        <w:tc>
          <w:tcPr>
            <w:tcW w:w="720" w:type="dxa"/>
          </w:tcPr>
          <w:p w:rsidR="00E26342" w:rsidRDefault="00CA108E" w:rsidP="00A60F04">
            <w:pPr>
              <w:jc w:val="both"/>
            </w:pPr>
            <w:r>
              <w:rPr>
                <w:rFonts w:ascii="Arial" w:eastAsia="Arial" w:hAnsi="Arial" w:cs="Arial"/>
                <w:sz w:val="18"/>
                <w:szCs w:val="18"/>
              </w:rPr>
              <w:t>16</w:t>
            </w:r>
          </w:p>
        </w:tc>
        <w:tc>
          <w:tcPr>
            <w:tcW w:w="1080" w:type="dxa"/>
          </w:tcPr>
          <w:p w:rsidR="00E26342" w:rsidRDefault="00CA108E" w:rsidP="00A60F04">
            <w:pPr>
              <w:jc w:val="both"/>
            </w:pPr>
            <w:proofErr w:type="spellStart"/>
            <w:r>
              <w:rPr>
                <w:rFonts w:ascii="Arial" w:eastAsia="Arial" w:hAnsi="Arial" w:cs="Arial"/>
                <w:sz w:val="18"/>
                <w:szCs w:val="18"/>
              </w:rPr>
              <w:t>schoolsup</w:t>
            </w:r>
            <w:proofErr w:type="spellEnd"/>
          </w:p>
        </w:tc>
        <w:tc>
          <w:tcPr>
            <w:tcW w:w="7560" w:type="dxa"/>
          </w:tcPr>
          <w:p w:rsidR="00E26342" w:rsidRDefault="00CA108E" w:rsidP="00A60F04">
            <w:pPr>
              <w:jc w:val="both"/>
            </w:pPr>
            <w:r>
              <w:rPr>
                <w:rFonts w:ascii="Arial" w:eastAsia="Arial" w:hAnsi="Arial" w:cs="Arial"/>
                <w:sz w:val="18"/>
                <w:szCs w:val="18"/>
              </w:rPr>
              <w:t>extra educational support (binary: yes or no)</w:t>
            </w:r>
          </w:p>
        </w:tc>
      </w:tr>
      <w:tr w:rsidR="00E26342" w:rsidTr="00CA108E">
        <w:tc>
          <w:tcPr>
            <w:tcW w:w="720" w:type="dxa"/>
          </w:tcPr>
          <w:p w:rsidR="00E26342" w:rsidRDefault="00CA108E" w:rsidP="00A60F04">
            <w:pPr>
              <w:jc w:val="both"/>
            </w:pPr>
            <w:r>
              <w:rPr>
                <w:rFonts w:ascii="Arial" w:eastAsia="Arial" w:hAnsi="Arial" w:cs="Arial"/>
                <w:sz w:val="18"/>
                <w:szCs w:val="18"/>
              </w:rPr>
              <w:t>17</w:t>
            </w:r>
          </w:p>
        </w:tc>
        <w:tc>
          <w:tcPr>
            <w:tcW w:w="1080" w:type="dxa"/>
          </w:tcPr>
          <w:p w:rsidR="00E26342" w:rsidRDefault="00CA108E" w:rsidP="00A60F04">
            <w:pPr>
              <w:jc w:val="both"/>
            </w:pPr>
            <w:proofErr w:type="spellStart"/>
            <w:r>
              <w:rPr>
                <w:rFonts w:ascii="Arial" w:eastAsia="Arial" w:hAnsi="Arial" w:cs="Arial"/>
                <w:sz w:val="18"/>
                <w:szCs w:val="18"/>
              </w:rPr>
              <w:t>famsup</w:t>
            </w:r>
            <w:proofErr w:type="spellEnd"/>
          </w:p>
        </w:tc>
        <w:tc>
          <w:tcPr>
            <w:tcW w:w="7560" w:type="dxa"/>
          </w:tcPr>
          <w:p w:rsidR="00E26342" w:rsidRDefault="00CA108E" w:rsidP="00A60F04">
            <w:pPr>
              <w:jc w:val="both"/>
            </w:pPr>
            <w:r>
              <w:rPr>
                <w:rFonts w:ascii="Arial" w:eastAsia="Arial" w:hAnsi="Arial" w:cs="Arial"/>
                <w:sz w:val="18"/>
                <w:szCs w:val="18"/>
              </w:rPr>
              <w:t>family educational support (binary: yes or no</w:t>
            </w:r>
            <w:r>
              <w:rPr>
                <w:rFonts w:ascii="Arial" w:eastAsia="Arial" w:hAnsi="Arial" w:cs="Arial"/>
                <w:sz w:val="18"/>
                <w:szCs w:val="18"/>
              </w:rPr>
              <w:t>) </w:t>
            </w:r>
          </w:p>
        </w:tc>
      </w:tr>
      <w:tr w:rsidR="00E26342" w:rsidTr="00CA108E">
        <w:tc>
          <w:tcPr>
            <w:tcW w:w="720" w:type="dxa"/>
          </w:tcPr>
          <w:p w:rsidR="00E26342" w:rsidRDefault="00CA108E" w:rsidP="00A60F04">
            <w:pPr>
              <w:jc w:val="both"/>
            </w:pPr>
            <w:r>
              <w:rPr>
                <w:rFonts w:ascii="Arial" w:eastAsia="Arial" w:hAnsi="Arial" w:cs="Arial"/>
                <w:sz w:val="18"/>
                <w:szCs w:val="18"/>
              </w:rPr>
              <w:t>18</w:t>
            </w:r>
          </w:p>
        </w:tc>
        <w:tc>
          <w:tcPr>
            <w:tcW w:w="1080" w:type="dxa"/>
          </w:tcPr>
          <w:p w:rsidR="00E26342" w:rsidRDefault="00CA108E" w:rsidP="00A60F04">
            <w:pPr>
              <w:jc w:val="both"/>
            </w:pPr>
            <w:r>
              <w:rPr>
                <w:rFonts w:ascii="Arial" w:eastAsia="Arial" w:hAnsi="Arial" w:cs="Arial"/>
                <w:sz w:val="18"/>
                <w:szCs w:val="18"/>
              </w:rPr>
              <w:t>paid</w:t>
            </w:r>
          </w:p>
        </w:tc>
        <w:tc>
          <w:tcPr>
            <w:tcW w:w="7560" w:type="dxa"/>
          </w:tcPr>
          <w:p w:rsidR="00E26342" w:rsidRDefault="00CA108E" w:rsidP="00A60F04">
            <w:pPr>
              <w:jc w:val="both"/>
            </w:pPr>
            <w:r>
              <w:rPr>
                <w:rFonts w:ascii="Arial" w:eastAsia="Arial" w:hAnsi="Arial" w:cs="Arial"/>
                <w:sz w:val="18"/>
                <w:szCs w:val="18"/>
              </w:rPr>
              <w:t>extra paid classes within the course subject (Math or Portuguese) (binary: yes or no) </w:t>
            </w:r>
          </w:p>
        </w:tc>
      </w:tr>
      <w:tr w:rsidR="00E26342" w:rsidTr="00CA108E">
        <w:tc>
          <w:tcPr>
            <w:tcW w:w="720" w:type="dxa"/>
          </w:tcPr>
          <w:p w:rsidR="00E26342" w:rsidRDefault="00CA108E" w:rsidP="00A60F04">
            <w:pPr>
              <w:jc w:val="both"/>
            </w:pPr>
            <w:r>
              <w:rPr>
                <w:rFonts w:ascii="Arial" w:eastAsia="Arial" w:hAnsi="Arial" w:cs="Arial"/>
                <w:sz w:val="18"/>
                <w:szCs w:val="18"/>
              </w:rPr>
              <w:t>19</w:t>
            </w:r>
          </w:p>
        </w:tc>
        <w:tc>
          <w:tcPr>
            <w:tcW w:w="1080" w:type="dxa"/>
          </w:tcPr>
          <w:p w:rsidR="00E26342" w:rsidRDefault="00CA108E" w:rsidP="00A60F04">
            <w:pPr>
              <w:jc w:val="both"/>
            </w:pPr>
            <w:r>
              <w:rPr>
                <w:rFonts w:ascii="Arial" w:eastAsia="Arial" w:hAnsi="Arial" w:cs="Arial"/>
                <w:sz w:val="18"/>
                <w:szCs w:val="18"/>
              </w:rPr>
              <w:t>activities</w:t>
            </w:r>
          </w:p>
        </w:tc>
        <w:tc>
          <w:tcPr>
            <w:tcW w:w="7560" w:type="dxa"/>
          </w:tcPr>
          <w:p w:rsidR="00E26342" w:rsidRDefault="00CA108E" w:rsidP="00A60F04">
            <w:pPr>
              <w:jc w:val="both"/>
            </w:pPr>
            <w:r>
              <w:rPr>
                <w:rFonts w:ascii="Arial" w:eastAsia="Arial" w:hAnsi="Arial" w:cs="Arial"/>
                <w:sz w:val="18"/>
                <w:szCs w:val="18"/>
              </w:rPr>
              <w:t>extra-curricular activities (binary: yes or no) </w:t>
            </w:r>
          </w:p>
        </w:tc>
      </w:tr>
      <w:tr w:rsidR="00E26342" w:rsidTr="00CA108E">
        <w:tc>
          <w:tcPr>
            <w:tcW w:w="720" w:type="dxa"/>
          </w:tcPr>
          <w:p w:rsidR="00E26342" w:rsidRDefault="00CA108E" w:rsidP="00A60F04">
            <w:pPr>
              <w:jc w:val="both"/>
            </w:pPr>
            <w:r>
              <w:rPr>
                <w:rFonts w:ascii="Arial" w:eastAsia="Arial" w:hAnsi="Arial" w:cs="Arial"/>
                <w:sz w:val="18"/>
                <w:szCs w:val="18"/>
              </w:rPr>
              <w:t>20</w:t>
            </w:r>
          </w:p>
        </w:tc>
        <w:tc>
          <w:tcPr>
            <w:tcW w:w="1080" w:type="dxa"/>
          </w:tcPr>
          <w:p w:rsidR="00E26342" w:rsidRDefault="00CA108E" w:rsidP="00A60F04">
            <w:pPr>
              <w:jc w:val="both"/>
            </w:pPr>
            <w:r>
              <w:rPr>
                <w:rFonts w:ascii="Arial" w:eastAsia="Arial" w:hAnsi="Arial" w:cs="Arial"/>
                <w:sz w:val="18"/>
                <w:szCs w:val="18"/>
              </w:rPr>
              <w:t>nursery</w:t>
            </w:r>
          </w:p>
        </w:tc>
        <w:tc>
          <w:tcPr>
            <w:tcW w:w="7560" w:type="dxa"/>
          </w:tcPr>
          <w:p w:rsidR="00E26342" w:rsidRDefault="00CA108E" w:rsidP="00A60F04">
            <w:pPr>
              <w:jc w:val="both"/>
            </w:pPr>
            <w:r>
              <w:rPr>
                <w:rFonts w:ascii="Arial" w:eastAsia="Arial" w:hAnsi="Arial" w:cs="Arial"/>
                <w:sz w:val="18"/>
                <w:szCs w:val="18"/>
              </w:rPr>
              <w:t>attended nursery school (binary: yes or no) </w:t>
            </w:r>
          </w:p>
        </w:tc>
      </w:tr>
      <w:tr w:rsidR="00E26342" w:rsidTr="00CA108E">
        <w:tc>
          <w:tcPr>
            <w:tcW w:w="720" w:type="dxa"/>
          </w:tcPr>
          <w:p w:rsidR="00E26342" w:rsidRDefault="00CA108E" w:rsidP="00A60F04">
            <w:pPr>
              <w:jc w:val="both"/>
            </w:pPr>
            <w:r>
              <w:rPr>
                <w:rFonts w:ascii="Arial" w:eastAsia="Arial" w:hAnsi="Arial" w:cs="Arial"/>
                <w:sz w:val="18"/>
                <w:szCs w:val="18"/>
              </w:rPr>
              <w:t>21</w:t>
            </w:r>
          </w:p>
        </w:tc>
        <w:tc>
          <w:tcPr>
            <w:tcW w:w="1080" w:type="dxa"/>
          </w:tcPr>
          <w:p w:rsidR="00E26342" w:rsidRDefault="00CA108E" w:rsidP="00A60F04">
            <w:pPr>
              <w:jc w:val="both"/>
            </w:pPr>
            <w:r>
              <w:rPr>
                <w:rFonts w:ascii="Arial" w:eastAsia="Arial" w:hAnsi="Arial" w:cs="Arial"/>
                <w:sz w:val="18"/>
                <w:szCs w:val="18"/>
              </w:rPr>
              <w:t>higher</w:t>
            </w:r>
          </w:p>
        </w:tc>
        <w:tc>
          <w:tcPr>
            <w:tcW w:w="7560" w:type="dxa"/>
          </w:tcPr>
          <w:p w:rsidR="00E26342" w:rsidRDefault="00CA108E" w:rsidP="00A60F04">
            <w:pPr>
              <w:jc w:val="both"/>
            </w:pPr>
            <w:r>
              <w:rPr>
                <w:rFonts w:ascii="Arial" w:eastAsia="Arial" w:hAnsi="Arial" w:cs="Arial"/>
                <w:sz w:val="18"/>
                <w:szCs w:val="18"/>
              </w:rPr>
              <w:t>wants to take higher education (binary: yes or no) </w:t>
            </w:r>
          </w:p>
        </w:tc>
      </w:tr>
      <w:tr w:rsidR="00E26342" w:rsidTr="00CA108E">
        <w:tc>
          <w:tcPr>
            <w:tcW w:w="720" w:type="dxa"/>
          </w:tcPr>
          <w:p w:rsidR="00E26342" w:rsidRDefault="00CA108E" w:rsidP="00A60F04">
            <w:pPr>
              <w:jc w:val="both"/>
            </w:pPr>
            <w:r>
              <w:rPr>
                <w:rFonts w:ascii="Arial" w:eastAsia="Arial" w:hAnsi="Arial" w:cs="Arial"/>
                <w:sz w:val="18"/>
                <w:szCs w:val="18"/>
              </w:rPr>
              <w:t>22</w:t>
            </w:r>
          </w:p>
        </w:tc>
        <w:tc>
          <w:tcPr>
            <w:tcW w:w="1080" w:type="dxa"/>
          </w:tcPr>
          <w:p w:rsidR="00E26342" w:rsidRDefault="00CA108E" w:rsidP="00A60F04">
            <w:pPr>
              <w:jc w:val="both"/>
            </w:pPr>
            <w:r>
              <w:rPr>
                <w:rFonts w:ascii="Arial" w:eastAsia="Arial" w:hAnsi="Arial" w:cs="Arial"/>
                <w:sz w:val="18"/>
                <w:szCs w:val="18"/>
              </w:rPr>
              <w:t>internet</w:t>
            </w:r>
          </w:p>
        </w:tc>
        <w:tc>
          <w:tcPr>
            <w:tcW w:w="7560" w:type="dxa"/>
          </w:tcPr>
          <w:p w:rsidR="00E26342" w:rsidRDefault="00CA108E" w:rsidP="00A60F04">
            <w:pPr>
              <w:jc w:val="both"/>
            </w:pPr>
            <w:r>
              <w:rPr>
                <w:rFonts w:ascii="Arial" w:eastAsia="Arial" w:hAnsi="Arial" w:cs="Arial"/>
                <w:sz w:val="18"/>
                <w:szCs w:val="18"/>
              </w:rPr>
              <w:t>Internet access at home (binary: yes or no) </w:t>
            </w:r>
          </w:p>
        </w:tc>
      </w:tr>
      <w:tr w:rsidR="00E26342" w:rsidTr="00CA108E">
        <w:tc>
          <w:tcPr>
            <w:tcW w:w="720" w:type="dxa"/>
          </w:tcPr>
          <w:p w:rsidR="00E26342" w:rsidRDefault="00CA108E" w:rsidP="00A60F04">
            <w:pPr>
              <w:jc w:val="both"/>
            </w:pPr>
            <w:r>
              <w:rPr>
                <w:rFonts w:ascii="Arial" w:eastAsia="Arial" w:hAnsi="Arial" w:cs="Arial"/>
                <w:sz w:val="18"/>
                <w:szCs w:val="18"/>
              </w:rPr>
              <w:t>23</w:t>
            </w:r>
          </w:p>
        </w:tc>
        <w:tc>
          <w:tcPr>
            <w:tcW w:w="1080" w:type="dxa"/>
          </w:tcPr>
          <w:p w:rsidR="00E26342" w:rsidRDefault="00CA108E" w:rsidP="00A60F04">
            <w:pPr>
              <w:jc w:val="both"/>
            </w:pPr>
            <w:r>
              <w:rPr>
                <w:rFonts w:ascii="Arial" w:eastAsia="Arial" w:hAnsi="Arial" w:cs="Arial"/>
                <w:sz w:val="18"/>
                <w:szCs w:val="18"/>
              </w:rPr>
              <w:t>romantic</w:t>
            </w:r>
          </w:p>
        </w:tc>
        <w:tc>
          <w:tcPr>
            <w:tcW w:w="7560" w:type="dxa"/>
          </w:tcPr>
          <w:p w:rsidR="00E26342" w:rsidRDefault="00CA108E" w:rsidP="00A60F04">
            <w:pPr>
              <w:jc w:val="both"/>
            </w:pPr>
            <w:r>
              <w:rPr>
                <w:rFonts w:ascii="Arial" w:eastAsia="Arial" w:hAnsi="Arial" w:cs="Arial"/>
                <w:sz w:val="18"/>
                <w:szCs w:val="18"/>
              </w:rPr>
              <w:t>with a romantic relationship (binary: yes or no) </w:t>
            </w:r>
          </w:p>
        </w:tc>
      </w:tr>
      <w:tr w:rsidR="00E26342" w:rsidTr="00CA108E">
        <w:tc>
          <w:tcPr>
            <w:tcW w:w="720" w:type="dxa"/>
          </w:tcPr>
          <w:p w:rsidR="00E26342" w:rsidRDefault="00CA108E" w:rsidP="00A60F04">
            <w:pPr>
              <w:jc w:val="both"/>
            </w:pPr>
            <w:r>
              <w:rPr>
                <w:rFonts w:ascii="Arial" w:eastAsia="Arial" w:hAnsi="Arial" w:cs="Arial"/>
                <w:sz w:val="18"/>
                <w:szCs w:val="18"/>
              </w:rPr>
              <w:t>24</w:t>
            </w:r>
          </w:p>
        </w:tc>
        <w:tc>
          <w:tcPr>
            <w:tcW w:w="1080" w:type="dxa"/>
          </w:tcPr>
          <w:p w:rsidR="00E26342" w:rsidRDefault="00CA108E" w:rsidP="00A60F04">
            <w:pPr>
              <w:jc w:val="both"/>
            </w:pPr>
            <w:proofErr w:type="spellStart"/>
            <w:r>
              <w:rPr>
                <w:rFonts w:ascii="Arial" w:eastAsia="Arial" w:hAnsi="Arial" w:cs="Arial"/>
                <w:sz w:val="18"/>
                <w:szCs w:val="18"/>
              </w:rPr>
              <w:t>famrel</w:t>
            </w:r>
            <w:proofErr w:type="spellEnd"/>
          </w:p>
        </w:tc>
        <w:tc>
          <w:tcPr>
            <w:tcW w:w="7560" w:type="dxa"/>
          </w:tcPr>
          <w:p w:rsidR="00E26342" w:rsidRDefault="00CA108E" w:rsidP="00A60F04">
            <w:pPr>
              <w:jc w:val="both"/>
            </w:pPr>
            <w:r>
              <w:rPr>
                <w:rFonts w:ascii="Arial" w:eastAsia="Arial" w:hAnsi="Arial" w:cs="Arial"/>
                <w:sz w:val="18"/>
                <w:szCs w:val="18"/>
              </w:rPr>
              <w:t>quality of family relationships (numeric: from 1 - very bad to 5 - excel</w:t>
            </w:r>
            <w:r>
              <w:rPr>
                <w:rFonts w:ascii="Arial" w:eastAsia="Arial" w:hAnsi="Arial" w:cs="Arial"/>
                <w:sz w:val="18"/>
                <w:szCs w:val="18"/>
              </w:rPr>
              <w:t>lent) </w:t>
            </w:r>
          </w:p>
        </w:tc>
      </w:tr>
      <w:tr w:rsidR="00E26342" w:rsidTr="00CA108E">
        <w:tc>
          <w:tcPr>
            <w:tcW w:w="720" w:type="dxa"/>
          </w:tcPr>
          <w:p w:rsidR="00E26342" w:rsidRDefault="00CA108E" w:rsidP="00A60F04">
            <w:pPr>
              <w:jc w:val="both"/>
            </w:pPr>
            <w:r>
              <w:rPr>
                <w:rFonts w:ascii="Arial" w:eastAsia="Arial" w:hAnsi="Arial" w:cs="Arial"/>
                <w:sz w:val="18"/>
                <w:szCs w:val="18"/>
              </w:rPr>
              <w:t>25</w:t>
            </w:r>
          </w:p>
        </w:tc>
        <w:tc>
          <w:tcPr>
            <w:tcW w:w="1080" w:type="dxa"/>
          </w:tcPr>
          <w:p w:rsidR="00E26342" w:rsidRDefault="00CA108E" w:rsidP="00A60F04">
            <w:pPr>
              <w:jc w:val="both"/>
            </w:pPr>
            <w:proofErr w:type="spellStart"/>
            <w:r>
              <w:rPr>
                <w:rFonts w:ascii="Arial" w:eastAsia="Arial" w:hAnsi="Arial" w:cs="Arial"/>
                <w:sz w:val="18"/>
                <w:szCs w:val="18"/>
              </w:rPr>
              <w:t>freetime</w:t>
            </w:r>
            <w:proofErr w:type="spellEnd"/>
          </w:p>
        </w:tc>
        <w:tc>
          <w:tcPr>
            <w:tcW w:w="7560" w:type="dxa"/>
          </w:tcPr>
          <w:p w:rsidR="00E26342" w:rsidRDefault="00CA108E" w:rsidP="00A60F04">
            <w:pPr>
              <w:jc w:val="both"/>
            </w:pPr>
            <w:r>
              <w:rPr>
                <w:rFonts w:ascii="Arial" w:eastAsia="Arial" w:hAnsi="Arial" w:cs="Arial"/>
                <w:sz w:val="18"/>
                <w:szCs w:val="18"/>
              </w:rPr>
              <w:t>free time after school (numeric: from 1 - very low to 5 - very high) </w:t>
            </w:r>
          </w:p>
        </w:tc>
      </w:tr>
      <w:tr w:rsidR="00E26342" w:rsidTr="00CA108E">
        <w:tc>
          <w:tcPr>
            <w:tcW w:w="720" w:type="dxa"/>
          </w:tcPr>
          <w:p w:rsidR="00E26342" w:rsidRDefault="00CA108E" w:rsidP="00A60F04">
            <w:pPr>
              <w:jc w:val="both"/>
            </w:pPr>
            <w:r>
              <w:rPr>
                <w:rFonts w:ascii="Arial" w:eastAsia="Arial" w:hAnsi="Arial" w:cs="Arial"/>
                <w:sz w:val="18"/>
                <w:szCs w:val="18"/>
              </w:rPr>
              <w:t>26</w:t>
            </w:r>
          </w:p>
        </w:tc>
        <w:tc>
          <w:tcPr>
            <w:tcW w:w="1080" w:type="dxa"/>
          </w:tcPr>
          <w:p w:rsidR="00E26342" w:rsidRDefault="00CA108E" w:rsidP="00A60F04">
            <w:pPr>
              <w:jc w:val="both"/>
            </w:pPr>
            <w:r>
              <w:rPr>
                <w:rFonts w:ascii="Arial" w:eastAsia="Arial" w:hAnsi="Arial" w:cs="Arial"/>
                <w:sz w:val="18"/>
                <w:szCs w:val="18"/>
              </w:rPr>
              <w:t>gout</w:t>
            </w:r>
          </w:p>
        </w:tc>
        <w:tc>
          <w:tcPr>
            <w:tcW w:w="7560" w:type="dxa"/>
          </w:tcPr>
          <w:p w:rsidR="00E26342" w:rsidRDefault="00CA108E" w:rsidP="00A60F04">
            <w:pPr>
              <w:jc w:val="both"/>
            </w:pPr>
            <w:r>
              <w:rPr>
                <w:rFonts w:ascii="Arial" w:eastAsia="Arial" w:hAnsi="Arial" w:cs="Arial"/>
                <w:sz w:val="18"/>
                <w:szCs w:val="18"/>
              </w:rPr>
              <w:t>going out with friends (numeric: from 1 - very low to 5 - very high)</w:t>
            </w:r>
          </w:p>
        </w:tc>
      </w:tr>
      <w:tr w:rsidR="00E26342" w:rsidTr="00CA108E">
        <w:tc>
          <w:tcPr>
            <w:tcW w:w="720" w:type="dxa"/>
          </w:tcPr>
          <w:p w:rsidR="00E26342" w:rsidRDefault="00CA108E" w:rsidP="00A60F04">
            <w:pPr>
              <w:jc w:val="both"/>
            </w:pPr>
            <w:r>
              <w:rPr>
                <w:rFonts w:ascii="Arial" w:eastAsia="Arial" w:hAnsi="Arial" w:cs="Arial"/>
                <w:sz w:val="18"/>
                <w:szCs w:val="18"/>
              </w:rPr>
              <w:t>27</w:t>
            </w:r>
          </w:p>
        </w:tc>
        <w:tc>
          <w:tcPr>
            <w:tcW w:w="1080" w:type="dxa"/>
          </w:tcPr>
          <w:p w:rsidR="00E26342" w:rsidRDefault="00CA108E" w:rsidP="00A60F04">
            <w:pPr>
              <w:jc w:val="both"/>
            </w:pPr>
            <w:proofErr w:type="spellStart"/>
            <w:r>
              <w:rPr>
                <w:rFonts w:ascii="Arial" w:eastAsia="Arial" w:hAnsi="Arial" w:cs="Arial"/>
                <w:sz w:val="18"/>
                <w:szCs w:val="18"/>
              </w:rPr>
              <w:t>Dalc</w:t>
            </w:r>
            <w:proofErr w:type="spellEnd"/>
          </w:p>
        </w:tc>
        <w:tc>
          <w:tcPr>
            <w:tcW w:w="7560" w:type="dxa"/>
          </w:tcPr>
          <w:p w:rsidR="00E26342" w:rsidRDefault="00CA108E" w:rsidP="00A60F04">
            <w:pPr>
              <w:jc w:val="both"/>
            </w:pPr>
            <w:r>
              <w:rPr>
                <w:rFonts w:ascii="Arial" w:eastAsia="Arial" w:hAnsi="Arial" w:cs="Arial"/>
                <w:sz w:val="18"/>
                <w:szCs w:val="18"/>
              </w:rPr>
              <w:t>workday alcohol consumption (numeric: from 1 - very low to 5 - very high) </w:t>
            </w:r>
          </w:p>
        </w:tc>
      </w:tr>
      <w:tr w:rsidR="00E26342" w:rsidTr="00CA108E">
        <w:tc>
          <w:tcPr>
            <w:tcW w:w="720" w:type="dxa"/>
          </w:tcPr>
          <w:p w:rsidR="00E26342" w:rsidRDefault="00CA108E" w:rsidP="00A60F04">
            <w:pPr>
              <w:jc w:val="both"/>
            </w:pPr>
            <w:r>
              <w:rPr>
                <w:rFonts w:ascii="Arial" w:eastAsia="Arial" w:hAnsi="Arial" w:cs="Arial"/>
                <w:sz w:val="18"/>
                <w:szCs w:val="18"/>
              </w:rPr>
              <w:t>28</w:t>
            </w:r>
          </w:p>
        </w:tc>
        <w:tc>
          <w:tcPr>
            <w:tcW w:w="1080" w:type="dxa"/>
          </w:tcPr>
          <w:p w:rsidR="00E26342" w:rsidRDefault="00CA108E" w:rsidP="00A60F04">
            <w:pPr>
              <w:jc w:val="both"/>
            </w:pPr>
            <w:proofErr w:type="spellStart"/>
            <w:r>
              <w:rPr>
                <w:rFonts w:ascii="Arial" w:eastAsia="Arial" w:hAnsi="Arial" w:cs="Arial"/>
                <w:sz w:val="18"/>
                <w:szCs w:val="18"/>
              </w:rPr>
              <w:t>Walc</w:t>
            </w:r>
            <w:proofErr w:type="spellEnd"/>
          </w:p>
        </w:tc>
        <w:tc>
          <w:tcPr>
            <w:tcW w:w="7560" w:type="dxa"/>
          </w:tcPr>
          <w:p w:rsidR="00E26342" w:rsidRDefault="00CA108E" w:rsidP="00A60F04">
            <w:pPr>
              <w:jc w:val="both"/>
            </w:pPr>
            <w:r>
              <w:rPr>
                <w:rFonts w:ascii="Arial" w:eastAsia="Arial" w:hAnsi="Arial" w:cs="Arial"/>
                <w:sz w:val="18"/>
                <w:szCs w:val="18"/>
              </w:rPr>
              <w:t>weekend alcohol consumption (numeric: from 1 - very low to 5 - very high) </w:t>
            </w:r>
          </w:p>
        </w:tc>
      </w:tr>
      <w:tr w:rsidR="00E26342" w:rsidTr="00CA108E">
        <w:tc>
          <w:tcPr>
            <w:tcW w:w="720" w:type="dxa"/>
          </w:tcPr>
          <w:p w:rsidR="00E26342" w:rsidRDefault="00CA108E" w:rsidP="00A60F04">
            <w:pPr>
              <w:jc w:val="both"/>
            </w:pPr>
            <w:r>
              <w:rPr>
                <w:rFonts w:ascii="Arial" w:eastAsia="Arial" w:hAnsi="Arial" w:cs="Arial"/>
                <w:sz w:val="18"/>
                <w:szCs w:val="18"/>
              </w:rPr>
              <w:t>29</w:t>
            </w:r>
          </w:p>
        </w:tc>
        <w:tc>
          <w:tcPr>
            <w:tcW w:w="1080" w:type="dxa"/>
          </w:tcPr>
          <w:p w:rsidR="00E26342" w:rsidRDefault="00CA108E" w:rsidP="00A60F04">
            <w:pPr>
              <w:jc w:val="both"/>
            </w:pPr>
            <w:r>
              <w:rPr>
                <w:rFonts w:ascii="Arial" w:eastAsia="Arial" w:hAnsi="Arial" w:cs="Arial"/>
                <w:sz w:val="18"/>
                <w:szCs w:val="18"/>
              </w:rPr>
              <w:t>health</w:t>
            </w:r>
          </w:p>
        </w:tc>
        <w:tc>
          <w:tcPr>
            <w:tcW w:w="7560" w:type="dxa"/>
          </w:tcPr>
          <w:p w:rsidR="00E26342" w:rsidRDefault="00CA108E" w:rsidP="00A60F04">
            <w:pPr>
              <w:jc w:val="both"/>
            </w:pPr>
            <w:r>
              <w:rPr>
                <w:rFonts w:ascii="Arial" w:eastAsia="Arial" w:hAnsi="Arial" w:cs="Arial"/>
                <w:sz w:val="18"/>
                <w:szCs w:val="18"/>
              </w:rPr>
              <w:t>current health status (numeric: from 1 - very bad to 5 - very good)</w:t>
            </w:r>
          </w:p>
        </w:tc>
      </w:tr>
      <w:tr w:rsidR="00E26342" w:rsidTr="00CA108E">
        <w:tc>
          <w:tcPr>
            <w:tcW w:w="720" w:type="dxa"/>
          </w:tcPr>
          <w:p w:rsidR="00E26342" w:rsidRDefault="00CA108E" w:rsidP="00A60F04">
            <w:pPr>
              <w:jc w:val="both"/>
            </w:pPr>
            <w:r>
              <w:rPr>
                <w:rFonts w:ascii="Arial" w:eastAsia="Arial" w:hAnsi="Arial" w:cs="Arial"/>
                <w:sz w:val="18"/>
                <w:szCs w:val="18"/>
              </w:rPr>
              <w:t>30</w:t>
            </w:r>
          </w:p>
        </w:tc>
        <w:tc>
          <w:tcPr>
            <w:tcW w:w="1080" w:type="dxa"/>
          </w:tcPr>
          <w:p w:rsidR="00E26342" w:rsidRDefault="00CA108E" w:rsidP="00A60F04">
            <w:pPr>
              <w:jc w:val="both"/>
            </w:pPr>
            <w:r>
              <w:rPr>
                <w:rFonts w:ascii="Arial" w:eastAsia="Arial" w:hAnsi="Arial" w:cs="Arial"/>
                <w:sz w:val="18"/>
                <w:szCs w:val="18"/>
              </w:rPr>
              <w:t>absences</w:t>
            </w:r>
          </w:p>
        </w:tc>
        <w:tc>
          <w:tcPr>
            <w:tcW w:w="7560" w:type="dxa"/>
          </w:tcPr>
          <w:p w:rsidR="00E26342" w:rsidRDefault="00CA108E" w:rsidP="00A60F04">
            <w:pPr>
              <w:jc w:val="both"/>
            </w:pPr>
            <w:r>
              <w:rPr>
                <w:rFonts w:ascii="Arial" w:eastAsia="Arial" w:hAnsi="Arial" w:cs="Arial"/>
                <w:sz w:val="18"/>
                <w:szCs w:val="18"/>
              </w:rPr>
              <w:t>number of school absences (numeric: from 0 to 93)</w:t>
            </w:r>
          </w:p>
        </w:tc>
      </w:tr>
      <w:tr w:rsidR="00E26342" w:rsidTr="00CA108E">
        <w:tc>
          <w:tcPr>
            <w:tcW w:w="720" w:type="dxa"/>
          </w:tcPr>
          <w:p w:rsidR="00E26342" w:rsidRDefault="00CA108E" w:rsidP="00A60F04">
            <w:pPr>
              <w:jc w:val="both"/>
            </w:pPr>
            <w:r>
              <w:rPr>
                <w:rFonts w:ascii="Arial" w:eastAsia="Arial" w:hAnsi="Arial" w:cs="Arial"/>
                <w:sz w:val="18"/>
                <w:szCs w:val="18"/>
              </w:rPr>
              <w:t>31</w:t>
            </w:r>
          </w:p>
        </w:tc>
        <w:tc>
          <w:tcPr>
            <w:tcW w:w="1080" w:type="dxa"/>
          </w:tcPr>
          <w:p w:rsidR="00E26342" w:rsidRDefault="00CA108E" w:rsidP="00A60F04">
            <w:pPr>
              <w:jc w:val="both"/>
            </w:pPr>
            <w:r>
              <w:rPr>
                <w:rFonts w:ascii="Arial" w:eastAsia="Arial" w:hAnsi="Arial" w:cs="Arial"/>
                <w:sz w:val="18"/>
                <w:szCs w:val="18"/>
              </w:rPr>
              <w:t>G1</w:t>
            </w:r>
          </w:p>
        </w:tc>
        <w:tc>
          <w:tcPr>
            <w:tcW w:w="7560" w:type="dxa"/>
          </w:tcPr>
          <w:p w:rsidR="00E26342" w:rsidRDefault="00CA108E" w:rsidP="00A60F04">
            <w:pPr>
              <w:jc w:val="both"/>
            </w:pPr>
            <w:r>
              <w:rPr>
                <w:rFonts w:ascii="Arial" w:eastAsia="Arial" w:hAnsi="Arial" w:cs="Arial"/>
                <w:sz w:val="18"/>
                <w:szCs w:val="18"/>
              </w:rPr>
              <w:t>first period grade (numeric: from 0 to 20) </w:t>
            </w:r>
          </w:p>
        </w:tc>
      </w:tr>
      <w:tr w:rsidR="00E26342" w:rsidTr="00CA108E">
        <w:tc>
          <w:tcPr>
            <w:tcW w:w="720" w:type="dxa"/>
          </w:tcPr>
          <w:p w:rsidR="00E26342" w:rsidRDefault="00CA108E" w:rsidP="00A60F04">
            <w:pPr>
              <w:jc w:val="both"/>
            </w:pPr>
            <w:r>
              <w:rPr>
                <w:rFonts w:ascii="Arial" w:eastAsia="Arial" w:hAnsi="Arial" w:cs="Arial"/>
                <w:sz w:val="18"/>
                <w:szCs w:val="18"/>
              </w:rPr>
              <w:t>31</w:t>
            </w:r>
          </w:p>
        </w:tc>
        <w:tc>
          <w:tcPr>
            <w:tcW w:w="1080" w:type="dxa"/>
          </w:tcPr>
          <w:p w:rsidR="00E26342" w:rsidRDefault="00CA108E" w:rsidP="00A60F04">
            <w:pPr>
              <w:jc w:val="both"/>
            </w:pPr>
            <w:r>
              <w:rPr>
                <w:rFonts w:ascii="Arial" w:eastAsia="Arial" w:hAnsi="Arial" w:cs="Arial"/>
                <w:sz w:val="18"/>
                <w:szCs w:val="18"/>
              </w:rPr>
              <w:t>G2</w:t>
            </w:r>
          </w:p>
        </w:tc>
        <w:tc>
          <w:tcPr>
            <w:tcW w:w="7560" w:type="dxa"/>
          </w:tcPr>
          <w:p w:rsidR="00E26342" w:rsidRDefault="00CA108E" w:rsidP="00A60F04">
            <w:pPr>
              <w:jc w:val="both"/>
            </w:pPr>
            <w:r>
              <w:rPr>
                <w:rFonts w:ascii="Arial" w:eastAsia="Arial" w:hAnsi="Arial" w:cs="Arial"/>
                <w:sz w:val="18"/>
                <w:szCs w:val="18"/>
              </w:rPr>
              <w:t>second period grade (numeric: from 0 to 20) </w:t>
            </w:r>
          </w:p>
        </w:tc>
      </w:tr>
      <w:tr w:rsidR="00E26342" w:rsidTr="00CA108E">
        <w:tc>
          <w:tcPr>
            <w:tcW w:w="720" w:type="dxa"/>
          </w:tcPr>
          <w:p w:rsidR="00E26342" w:rsidRDefault="00CA108E" w:rsidP="00A60F04">
            <w:pPr>
              <w:jc w:val="both"/>
            </w:pPr>
            <w:r>
              <w:rPr>
                <w:rFonts w:ascii="Arial" w:eastAsia="Arial" w:hAnsi="Arial" w:cs="Arial"/>
                <w:sz w:val="18"/>
                <w:szCs w:val="18"/>
              </w:rPr>
              <w:t>32</w:t>
            </w:r>
          </w:p>
        </w:tc>
        <w:tc>
          <w:tcPr>
            <w:tcW w:w="1080" w:type="dxa"/>
          </w:tcPr>
          <w:p w:rsidR="00E26342" w:rsidRDefault="00CA108E" w:rsidP="00A60F04">
            <w:pPr>
              <w:jc w:val="both"/>
            </w:pPr>
            <w:r>
              <w:rPr>
                <w:rFonts w:ascii="Arial" w:eastAsia="Arial" w:hAnsi="Arial" w:cs="Arial"/>
                <w:sz w:val="18"/>
                <w:szCs w:val="18"/>
              </w:rPr>
              <w:t>G3</w:t>
            </w:r>
          </w:p>
        </w:tc>
        <w:tc>
          <w:tcPr>
            <w:tcW w:w="7560" w:type="dxa"/>
          </w:tcPr>
          <w:p w:rsidR="00E26342" w:rsidRDefault="00CA108E" w:rsidP="00A60F04">
            <w:pPr>
              <w:jc w:val="both"/>
            </w:pPr>
            <w:r>
              <w:rPr>
                <w:rFonts w:ascii="Arial" w:eastAsia="Arial" w:hAnsi="Arial" w:cs="Arial"/>
                <w:sz w:val="18"/>
                <w:szCs w:val="18"/>
              </w:rPr>
              <w:t>final grade (numeric: from 0 to 20, output target) </w:t>
            </w:r>
          </w:p>
        </w:tc>
      </w:tr>
    </w:tbl>
    <w:p w:rsidR="00E26342" w:rsidRDefault="00E26342" w:rsidP="00A60F04">
      <w:pPr>
        <w:jc w:val="both"/>
      </w:pPr>
    </w:p>
    <w:p w:rsidR="00E26342" w:rsidRDefault="00CA108E" w:rsidP="00A60F04">
      <w:pPr>
        <w:jc w:val="both"/>
      </w:pPr>
      <w:r>
        <w:rPr>
          <w:rFonts w:ascii="Arial" w:eastAsia="Arial" w:hAnsi="Arial" w:cs="Arial"/>
          <w:sz w:val="20"/>
          <w:szCs w:val="20"/>
        </w:rPr>
        <w:t>Tasks that can be performed are prediction of grades, social, gender, and study time attributes (</w:t>
      </w:r>
      <w:proofErr w:type="spellStart"/>
      <w:r>
        <w:rPr>
          <w:rFonts w:ascii="Arial" w:eastAsia="Arial" w:hAnsi="Arial" w:cs="Arial"/>
          <w:sz w:val="20"/>
          <w:szCs w:val="20"/>
        </w:rPr>
        <w:t>attrs</w:t>
      </w:r>
      <w:proofErr w:type="spellEnd"/>
      <w:r>
        <w:rPr>
          <w:rFonts w:ascii="Arial" w:eastAsia="Arial" w:hAnsi="Arial" w:cs="Arial"/>
          <w:sz w:val="20"/>
          <w:szCs w:val="20"/>
        </w:rPr>
        <w:t xml:space="preserve"> # 23</w:t>
      </w:r>
      <w:proofErr w:type="gramStart"/>
      <w:r>
        <w:rPr>
          <w:rFonts w:ascii="Arial" w:eastAsia="Arial" w:hAnsi="Arial" w:cs="Arial"/>
          <w:sz w:val="20"/>
          <w:szCs w:val="20"/>
        </w:rPr>
        <w:t>,24,25,26,29,30,31,32</w:t>
      </w:r>
      <w:proofErr w:type="gramEnd"/>
      <w:r>
        <w:rPr>
          <w:rFonts w:ascii="Arial" w:eastAsia="Arial" w:hAnsi="Arial" w:cs="Arial"/>
          <w:sz w:val="20"/>
          <w:szCs w:val="20"/>
        </w:rPr>
        <w:t>) to determine what factors most affect these predictable variables.</w:t>
      </w:r>
    </w:p>
    <w:p w:rsidR="00E26342" w:rsidRDefault="00E26342" w:rsidP="00A60F04">
      <w:pPr>
        <w:jc w:val="both"/>
      </w:pPr>
    </w:p>
    <w:p w:rsidR="00E26342" w:rsidRDefault="00CA108E" w:rsidP="00A60F04">
      <w:pPr>
        <w:jc w:val="both"/>
      </w:pPr>
      <w:r>
        <w:br w:type="page"/>
      </w:r>
    </w:p>
    <w:p w:rsidR="00E26342" w:rsidRDefault="00E26342" w:rsidP="00A60F04">
      <w:pPr>
        <w:spacing w:after="160" w:line="259" w:lineRule="auto"/>
        <w:jc w:val="both"/>
      </w:pPr>
    </w:p>
    <w:p w:rsidR="00E26342" w:rsidRDefault="00CA108E" w:rsidP="00A60F04">
      <w:pPr>
        <w:jc w:val="both"/>
      </w:pPr>
      <w:r>
        <w:rPr>
          <w:rFonts w:ascii="Arial" w:eastAsia="Arial" w:hAnsi="Arial" w:cs="Arial"/>
          <w:b/>
          <w:sz w:val="24"/>
          <w:szCs w:val="24"/>
        </w:rPr>
        <w:t>Wine Quality Data Set</w:t>
      </w:r>
    </w:p>
    <w:p w:rsidR="00E26342" w:rsidRDefault="00E26342" w:rsidP="00A60F04">
      <w:pPr>
        <w:jc w:val="both"/>
      </w:pPr>
    </w:p>
    <w:p w:rsidR="00E26342" w:rsidRDefault="00CA108E" w:rsidP="00A60F04">
      <w:pPr>
        <w:jc w:val="both"/>
      </w:pPr>
      <w:r>
        <w:rPr>
          <w:rFonts w:ascii="Arial" w:eastAsia="Arial" w:hAnsi="Arial" w:cs="Arial"/>
          <w:sz w:val="20"/>
          <w:szCs w:val="20"/>
        </w:rPr>
        <w:t>This dataset includes two sets of data: one for red wine and one for white wine. It is multivariate data with real values, with 4989 instances and 12 attributes, donated on October 7, 2010.</w:t>
      </w:r>
    </w:p>
    <w:p w:rsidR="00E26342" w:rsidRDefault="00E26342" w:rsidP="00A60F04">
      <w:pPr>
        <w:jc w:val="both"/>
      </w:pPr>
    </w:p>
    <w:p w:rsidR="00E26342" w:rsidRDefault="00CA108E" w:rsidP="00A60F04">
      <w:pPr>
        <w:jc w:val="both"/>
      </w:pPr>
      <w:r>
        <w:rPr>
          <w:rFonts w:ascii="Arial" w:eastAsia="Arial" w:hAnsi="Arial" w:cs="Arial"/>
          <w:sz w:val="20"/>
          <w:szCs w:val="20"/>
        </w:rPr>
        <w:t>The attributes are as follows:</w:t>
      </w:r>
    </w:p>
    <w:p w:rsidR="00E26342" w:rsidRDefault="00E26342" w:rsidP="00A60F04">
      <w:pPr>
        <w:jc w:val="both"/>
      </w:pPr>
    </w:p>
    <w:p w:rsidR="00E26342" w:rsidRDefault="00CA108E" w:rsidP="00A60F04">
      <w:pPr>
        <w:jc w:val="center"/>
      </w:pPr>
      <w:r>
        <w:rPr>
          <w:rFonts w:ascii="Arial" w:eastAsia="Arial" w:hAnsi="Arial" w:cs="Arial"/>
          <w:b/>
          <w:sz w:val="20"/>
          <w:szCs w:val="20"/>
        </w:rPr>
        <w:t>Table 2. Attributes of the Wine Q</w:t>
      </w:r>
      <w:r>
        <w:rPr>
          <w:rFonts w:ascii="Arial" w:eastAsia="Arial" w:hAnsi="Arial" w:cs="Arial"/>
          <w:b/>
          <w:sz w:val="20"/>
          <w:szCs w:val="20"/>
        </w:rPr>
        <w:t>uality Data Set</w:t>
      </w:r>
    </w:p>
    <w:tbl>
      <w:tblPr>
        <w:tblStyle w:val="a1"/>
        <w:tblW w:w="3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2925"/>
      </w:tblGrid>
      <w:tr w:rsidR="00E26342" w:rsidTr="00CA108E">
        <w:trPr>
          <w:jc w:val="center"/>
        </w:trPr>
        <w:tc>
          <w:tcPr>
            <w:tcW w:w="795" w:type="dxa"/>
          </w:tcPr>
          <w:p w:rsidR="00E26342" w:rsidRDefault="00CA108E" w:rsidP="00CA108E">
            <w:pPr>
              <w:jc w:val="center"/>
            </w:pPr>
            <w:proofErr w:type="spellStart"/>
            <w:r>
              <w:rPr>
                <w:rFonts w:ascii="Arial" w:eastAsia="Arial" w:hAnsi="Arial" w:cs="Arial"/>
                <w:b/>
                <w:sz w:val="18"/>
                <w:szCs w:val="18"/>
              </w:rPr>
              <w:t>Attr</w:t>
            </w:r>
            <w:proofErr w:type="spellEnd"/>
            <w:r>
              <w:rPr>
                <w:rFonts w:ascii="Arial" w:eastAsia="Arial" w:hAnsi="Arial" w:cs="Arial"/>
                <w:b/>
                <w:sz w:val="18"/>
                <w:szCs w:val="18"/>
              </w:rPr>
              <w:t xml:space="preserve"> #</w:t>
            </w:r>
          </w:p>
        </w:tc>
        <w:tc>
          <w:tcPr>
            <w:tcW w:w="2925" w:type="dxa"/>
          </w:tcPr>
          <w:p w:rsidR="00E26342" w:rsidRDefault="00CA108E" w:rsidP="00CA108E">
            <w:pPr>
              <w:jc w:val="center"/>
            </w:pPr>
            <w:r>
              <w:rPr>
                <w:rFonts w:ascii="Arial" w:eastAsia="Arial" w:hAnsi="Arial" w:cs="Arial"/>
                <w:b/>
                <w:sz w:val="18"/>
                <w:szCs w:val="18"/>
              </w:rPr>
              <w:t>Attribute</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1</w:t>
            </w:r>
          </w:p>
        </w:tc>
        <w:tc>
          <w:tcPr>
            <w:tcW w:w="2925" w:type="dxa"/>
          </w:tcPr>
          <w:p w:rsidR="00E26342" w:rsidRDefault="00CA108E" w:rsidP="00A60F04">
            <w:pPr>
              <w:jc w:val="both"/>
            </w:pPr>
            <w:r>
              <w:rPr>
                <w:rFonts w:ascii="Arial" w:eastAsia="Arial" w:hAnsi="Arial" w:cs="Arial"/>
                <w:sz w:val="18"/>
                <w:szCs w:val="18"/>
              </w:rPr>
              <w:t>fixed acidity</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2</w:t>
            </w:r>
          </w:p>
        </w:tc>
        <w:tc>
          <w:tcPr>
            <w:tcW w:w="2925" w:type="dxa"/>
          </w:tcPr>
          <w:p w:rsidR="00E26342" w:rsidRDefault="00CA108E" w:rsidP="00A60F04">
            <w:pPr>
              <w:jc w:val="both"/>
            </w:pPr>
            <w:r>
              <w:rPr>
                <w:rFonts w:ascii="Arial" w:eastAsia="Arial" w:hAnsi="Arial" w:cs="Arial"/>
                <w:sz w:val="18"/>
                <w:szCs w:val="18"/>
              </w:rPr>
              <w:t>volatile acidity</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3</w:t>
            </w:r>
          </w:p>
        </w:tc>
        <w:tc>
          <w:tcPr>
            <w:tcW w:w="2925" w:type="dxa"/>
          </w:tcPr>
          <w:p w:rsidR="00E26342" w:rsidRDefault="00CA108E" w:rsidP="00A60F04">
            <w:pPr>
              <w:jc w:val="both"/>
            </w:pPr>
            <w:r>
              <w:rPr>
                <w:rFonts w:ascii="Arial" w:eastAsia="Arial" w:hAnsi="Arial" w:cs="Arial"/>
                <w:sz w:val="18"/>
                <w:szCs w:val="18"/>
              </w:rPr>
              <w:t>citric acid</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4</w:t>
            </w:r>
          </w:p>
        </w:tc>
        <w:tc>
          <w:tcPr>
            <w:tcW w:w="2925" w:type="dxa"/>
          </w:tcPr>
          <w:p w:rsidR="00E26342" w:rsidRDefault="00CA108E" w:rsidP="00A60F04">
            <w:pPr>
              <w:jc w:val="both"/>
            </w:pPr>
            <w:r>
              <w:rPr>
                <w:rFonts w:ascii="Arial" w:eastAsia="Arial" w:hAnsi="Arial" w:cs="Arial"/>
                <w:sz w:val="18"/>
                <w:szCs w:val="18"/>
              </w:rPr>
              <w:t>residual sugar</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5</w:t>
            </w:r>
          </w:p>
        </w:tc>
        <w:tc>
          <w:tcPr>
            <w:tcW w:w="2925" w:type="dxa"/>
          </w:tcPr>
          <w:p w:rsidR="00E26342" w:rsidRDefault="00CA108E" w:rsidP="00A60F04">
            <w:pPr>
              <w:jc w:val="both"/>
            </w:pPr>
            <w:r>
              <w:rPr>
                <w:rFonts w:ascii="Arial" w:eastAsia="Arial" w:hAnsi="Arial" w:cs="Arial"/>
                <w:sz w:val="18"/>
                <w:szCs w:val="18"/>
              </w:rPr>
              <w:t>chlorides</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6</w:t>
            </w:r>
          </w:p>
        </w:tc>
        <w:tc>
          <w:tcPr>
            <w:tcW w:w="2925" w:type="dxa"/>
          </w:tcPr>
          <w:p w:rsidR="00E26342" w:rsidRDefault="00CA108E" w:rsidP="00A60F04">
            <w:pPr>
              <w:jc w:val="both"/>
            </w:pPr>
            <w:r>
              <w:rPr>
                <w:rFonts w:ascii="Arial" w:eastAsia="Arial" w:hAnsi="Arial" w:cs="Arial"/>
                <w:sz w:val="18"/>
                <w:szCs w:val="18"/>
              </w:rPr>
              <w:t>free sulfur dioxide</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7</w:t>
            </w:r>
          </w:p>
        </w:tc>
        <w:tc>
          <w:tcPr>
            <w:tcW w:w="2925" w:type="dxa"/>
          </w:tcPr>
          <w:p w:rsidR="00E26342" w:rsidRDefault="00CA108E" w:rsidP="00A60F04">
            <w:pPr>
              <w:jc w:val="both"/>
            </w:pPr>
            <w:r>
              <w:rPr>
                <w:rFonts w:ascii="Arial" w:eastAsia="Arial" w:hAnsi="Arial" w:cs="Arial"/>
                <w:sz w:val="18"/>
                <w:szCs w:val="18"/>
              </w:rPr>
              <w:t>total sulfur dioxide</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8</w:t>
            </w:r>
          </w:p>
        </w:tc>
        <w:tc>
          <w:tcPr>
            <w:tcW w:w="2925" w:type="dxa"/>
          </w:tcPr>
          <w:p w:rsidR="00E26342" w:rsidRDefault="00CA108E" w:rsidP="00A60F04">
            <w:pPr>
              <w:jc w:val="both"/>
            </w:pPr>
            <w:r>
              <w:rPr>
                <w:rFonts w:ascii="Arial" w:eastAsia="Arial" w:hAnsi="Arial" w:cs="Arial"/>
                <w:sz w:val="18"/>
                <w:szCs w:val="18"/>
              </w:rPr>
              <w:t>density</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9</w:t>
            </w:r>
          </w:p>
        </w:tc>
        <w:tc>
          <w:tcPr>
            <w:tcW w:w="2925" w:type="dxa"/>
          </w:tcPr>
          <w:p w:rsidR="00E26342" w:rsidRDefault="00CA108E" w:rsidP="00A60F04">
            <w:pPr>
              <w:jc w:val="both"/>
            </w:pPr>
            <w:r>
              <w:rPr>
                <w:rFonts w:ascii="Arial" w:eastAsia="Arial" w:hAnsi="Arial" w:cs="Arial"/>
                <w:sz w:val="18"/>
                <w:szCs w:val="18"/>
              </w:rPr>
              <w:t>pH</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10</w:t>
            </w:r>
          </w:p>
        </w:tc>
        <w:tc>
          <w:tcPr>
            <w:tcW w:w="2925" w:type="dxa"/>
          </w:tcPr>
          <w:p w:rsidR="00E26342" w:rsidRDefault="00CA108E" w:rsidP="00A60F04">
            <w:pPr>
              <w:jc w:val="both"/>
            </w:pPr>
            <w:proofErr w:type="spellStart"/>
            <w:r>
              <w:rPr>
                <w:rFonts w:ascii="Arial" w:eastAsia="Arial" w:hAnsi="Arial" w:cs="Arial"/>
                <w:sz w:val="18"/>
                <w:szCs w:val="18"/>
              </w:rPr>
              <w:t>sulphates</w:t>
            </w:r>
            <w:proofErr w:type="spellEnd"/>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11</w:t>
            </w:r>
          </w:p>
        </w:tc>
        <w:tc>
          <w:tcPr>
            <w:tcW w:w="2925" w:type="dxa"/>
          </w:tcPr>
          <w:p w:rsidR="00E26342" w:rsidRDefault="00CA108E" w:rsidP="00A60F04">
            <w:pPr>
              <w:jc w:val="both"/>
            </w:pPr>
            <w:r>
              <w:rPr>
                <w:rFonts w:ascii="Arial" w:eastAsia="Arial" w:hAnsi="Arial" w:cs="Arial"/>
                <w:sz w:val="18"/>
                <w:szCs w:val="18"/>
              </w:rPr>
              <w:t>alcohol</w:t>
            </w:r>
          </w:p>
        </w:tc>
      </w:tr>
      <w:tr w:rsidR="00E26342" w:rsidTr="00CA108E">
        <w:trPr>
          <w:jc w:val="center"/>
        </w:trPr>
        <w:tc>
          <w:tcPr>
            <w:tcW w:w="795" w:type="dxa"/>
          </w:tcPr>
          <w:p w:rsidR="00E26342" w:rsidRDefault="00CA108E" w:rsidP="00A60F04">
            <w:pPr>
              <w:jc w:val="both"/>
            </w:pPr>
            <w:r>
              <w:rPr>
                <w:rFonts w:ascii="Arial" w:eastAsia="Arial" w:hAnsi="Arial" w:cs="Arial"/>
                <w:sz w:val="18"/>
                <w:szCs w:val="18"/>
              </w:rPr>
              <w:t>12</w:t>
            </w:r>
          </w:p>
        </w:tc>
        <w:tc>
          <w:tcPr>
            <w:tcW w:w="2925" w:type="dxa"/>
          </w:tcPr>
          <w:p w:rsidR="00E26342" w:rsidRDefault="00CA108E" w:rsidP="00A60F04">
            <w:pPr>
              <w:jc w:val="both"/>
            </w:pPr>
            <w:r>
              <w:rPr>
                <w:rFonts w:ascii="Arial" w:eastAsia="Arial" w:hAnsi="Arial" w:cs="Arial"/>
                <w:sz w:val="18"/>
                <w:szCs w:val="18"/>
              </w:rPr>
              <w:t>quality (score between 0 and 10)</w:t>
            </w:r>
          </w:p>
        </w:tc>
        <w:bookmarkStart w:id="1" w:name="_GoBack"/>
        <w:bookmarkEnd w:id="1"/>
      </w:tr>
    </w:tbl>
    <w:p w:rsidR="00E26342" w:rsidRDefault="00E26342" w:rsidP="00A60F04">
      <w:pPr>
        <w:jc w:val="both"/>
      </w:pPr>
    </w:p>
    <w:p w:rsidR="00E26342" w:rsidRDefault="00CA108E" w:rsidP="00A60F04">
      <w:pPr>
        <w:jc w:val="both"/>
      </w:pPr>
      <w:r>
        <w:rPr>
          <w:rFonts w:ascii="Arial" w:eastAsia="Arial" w:hAnsi="Arial" w:cs="Arial"/>
          <w:sz w:val="20"/>
          <w:szCs w:val="20"/>
        </w:rPr>
        <w:t>Regression analysis to predict the quality of the wine can be performed to classify the wines and determine via regression coefficients which chemical attributes have the most effect on wine quality.</w:t>
      </w:r>
    </w:p>
    <w:p w:rsidR="00E26342" w:rsidRDefault="00E26342" w:rsidP="00A60F04">
      <w:pPr>
        <w:jc w:val="both"/>
      </w:pPr>
    </w:p>
    <w:p w:rsidR="00E26342" w:rsidRDefault="00E26342" w:rsidP="00A60F04">
      <w:pPr>
        <w:spacing w:after="160" w:line="259" w:lineRule="auto"/>
        <w:jc w:val="both"/>
      </w:pPr>
    </w:p>
    <w:p w:rsidR="00E26342" w:rsidRDefault="00CA108E" w:rsidP="00A60F04">
      <w:pPr>
        <w:jc w:val="both"/>
      </w:pPr>
      <w:r>
        <w:br w:type="page"/>
      </w:r>
    </w:p>
    <w:p w:rsidR="00E26342" w:rsidRPr="00A60F04" w:rsidRDefault="00CA108E" w:rsidP="00A60F04">
      <w:pPr>
        <w:spacing w:after="160" w:line="259" w:lineRule="auto"/>
        <w:jc w:val="both"/>
        <w:rPr>
          <w:sz w:val="24"/>
          <w:szCs w:val="24"/>
        </w:rPr>
      </w:pPr>
      <w:r w:rsidRPr="00A60F04">
        <w:rPr>
          <w:rFonts w:ascii="Arial" w:eastAsia="Arial" w:hAnsi="Arial" w:cs="Arial"/>
          <w:b/>
          <w:sz w:val="24"/>
          <w:szCs w:val="24"/>
        </w:rPr>
        <w:lastRenderedPageBreak/>
        <w:t>Book-Crossing Dataset</w:t>
      </w:r>
    </w:p>
    <w:p w:rsidR="00E26342" w:rsidRDefault="00CA108E" w:rsidP="00A60F04">
      <w:pPr>
        <w:spacing w:after="160" w:line="259" w:lineRule="auto"/>
        <w:jc w:val="both"/>
      </w:pPr>
      <w:r>
        <w:rPr>
          <w:rFonts w:ascii="Arial" w:eastAsia="Arial" w:hAnsi="Arial" w:cs="Arial"/>
          <w:b/>
          <w:sz w:val="20"/>
          <w:szCs w:val="20"/>
        </w:rPr>
        <w:t xml:space="preserve"> </w:t>
      </w:r>
    </w:p>
    <w:p w:rsidR="00E26342" w:rsidRDefault="00CA108E" w:rsidP="00A60F04">
      <w:pPr>
        <w:spacing w:after="160" w:line="259" w:lineRule="auto"/>
        <w:jc w:val="both"/>
      </w:pPr>
      <w:r>
        <w:rPr>
          <w:rFonts w:ascii="Arial" w:eastAsia="Arial" w:hAnsi="Arial" w:cs="Arial"/>
          <w:sz w:val="20"/>
          <w:szCs w:val="20"/>
        </w:rPr>
        <w:t>This is a dataset that is m</w:t>
      </w:r>
      <w:r>
        <w:rPr>
          <w:rFonts w:ascii="Arial" w:eastAsia="Arial" w:hAnsi="Arial" w:cs="Arial"/>
          <w:sz w:val="20"/>
          <w:szCs w:val="20"/>
        </w:rPr>
        <w:t>ade up of the following 3 tables:</w:t>
      </w:r>
    </w:p>
    <w:p w:rsidR="00E26342" w:rsidRDefault="00CA108E" w:rsidP="00A60F04">
      <w:pPr>
        <w:numPr>
          <w:ilvl w:val="0"/>
          <w:numId w:val="1"/>
        </w:numPr>
        <w:spacing w:after="160" w:line="259" w:lineRule="auto"/>
        <w:ind w:hanging="360"/>
        <w:contextualSpacing/>
        <w:jc w:val="both"/>
      </w:pPr>
      <w:r>
        <w:rPr>
          <w:rFonts w:ascii="Arial" w:eastAsia="Arial" w:hAnsi="Arial" w:cs="Arial"/>
          <w:sz w:val="20"/>
          <w:szCs w:val="20"/>
        </w:rPr>
        <w:t>BX-Users, which contains a list of 276272 users with their locations and ages</w:t>
      </w:r>
    </w:p>
    <w:p w:rsidR="00E26342" w:rsidRDefault="00CA108E" w:rsidP="00A60F04">
      <w:pPr>
        <w:numPr>
          <w:ilvl w:val="0"/>
          <w:numId w:val="1"/>
        </w:numPr>
        <w:spacing w:after="160" w:line="259" w:lineRule="auto"/>
        <w:ind w:hanging="360"/>
        <w:contextualSpacing/>
        <w:jc w:val="both"/>
      </w:pPr>
      <w:r>
        <w:rPr>
          <w:rFonts w:ascii="Arial" w:eastAsia="Arial" w:hAnsi="Arial" w:cs="Arial"/>
          <w:sz w:val="20"/>
          <w:szCs w:val="20"/>
        </w:rPr>
        <w:t>BX-Books, which contains a list of 113032 books with their titles, authors, years of publication, publishers and image URLs</w:t>
      </w:r>
    </w:p>
    <w:p w:rsidR="00E26342" w:rsidRDefault="00CA108E" w:rsidP="00A60F04">
      <w:pPr>
        <w:numPr>
          <w:ilvl w:val="0"/>
          <w:numId w:val="1"/>
        </w:numPr>
        <w:spacing w:after="160" w:line="259" w:lineRule="auto"/>
        <w:ind w:hanging="360"/>
        <w:contextualSpacing/>
        <w:jc w:val="both"/>
      </w:pPr>
      <w:r>
        <w:rPr>
          <w:rFonts w:ascii="Arial" w:eastAsia="Arial" w:hAnsi="Arial" w:cs="Arial"/>
          <w:sz w:val="20"/>
          <w:szCs w:val="20"/>
        </w:rPr>
        <w:t>BX-Book-Ratings, which contains a list of 1000 ratings, with values from 0 to 10, with their corresponding user IDs and book ISBNs</w:t>
      </w:r>
    </w:p>
    <w:p w:rsidR="00E26342" w:rsidRDefault="00CA108E" w:rsidP="00A60F04">
      <w:pPr>
        <w:spacing w:after="160" w:line="259" w:lineRule="auto"/>
        <w:jc w:val="both"/>
      </w:pPr>
      <w:r>
        <w:rPr>
          <w:rFonts w:ascii="Arial" w:eastAsia="Arial" w:hAnsi="Arial" w:cs="Arial"/>
          <w:sz w:val="20"/>
          <w:szCs w:val="20"/>
        </w:rPr>
        <w:t xml:space="preserve">The </w:t>
      </w:r>
      <w:proofErr w:type="spellStart"/>
      <w:r>
        <w:rPr>
          <w:rFonts w:ascii="Arial" w:eastAsia="Arial" w:hAnsi="Arial" w:cs="Arial"/>
          <w:sz w:val="20"/>
          <w:szCs w:val="20"/>
        </w:rPr>
        <w:t>denormalized</w:t>
      </w:r>
      <w:proofErr w:type="spellEnd"/>
      <w:r>
        <w:rPr>
          <w:rFonts w:ascii="Arial" w:eastAsia="Arial" w:hAnsi="Arial" w:cs="Arial"/>
          <w:sz w:val="20"/>
          <w:szCs w:val="20"/>
        </w:rPr>
        <w:t xml:space="preserve"> version of this dataset contains the following attributes:</w:t>
      </w:r>
    </w:p>
    <w:p w:rsidR="00E26342" w:rsidRDefault="00CA108E" w:rsidP="00A60F04">
      <w:pPr>
        <w:jc w:val="center"/>
        <w:rPr>
          <w:rFonts w:ascii="Arial" w:eastAsia="Arial" w:hAnsi="Arial" w:cs="Arial"/>
          <w:b/>
          <w:sz w:val="20"/>
          <w:szCs w:val="20"/>
        </w:rPr>
      </w:pPr>
      <w:r>
        <w:rPr>
          <w:rFonts w:ascii="Arial" w:eastAsia="Arial" w:hAnsi="Arial" w:cs="Arial"/>
          <w:b/>
          <w:sz w:val="20"/>
          <w:szCs w:val="20"/>
        </w:rPr>
        <w:t>Table 3. Attributes of the Book-Crossing Dataset</w:t>
      </w:r>
    </w:p>
    <w:tbl>
      <w:tblPr>
        <w:tblStyle w:val="TableGrid"/>
        <w:tblW w:w="5148" w:type="dxa"/>
        <w:jc w:val="center"/>
        <w:tblLook w:val="04A0" w:firstRow="1" w:lastRow="0" w:firstColumn="1" w:lastColumn="0" w:noHBand="0" w:noVBand="1"/>
      </w:tblPr>
      <w:tblGrid>
        <w:gridCol w:w="828"/>
        <w:gridCol w:w="1440"/>
        <w:gridCol w:w="2880"/>
      </w:tblGrid>
      <w:tr w:rsidR="00A60F04" w:rsidTr="00A60F04">
        <w:trPr>
          <w:jc w:val="center"/>
        </w:trPr>
        <w:tc>
          <w:tcPr>
            <w:tcW w:w="828" w:type="dxa"/>
          </w:tcPr>
          <w:p w:rsidR="00A60F04" w:rsidRDefault="00A60F04" w:rsidP="00A60F04">
            <w:pPr>
              <w:widowControl w:val="0"/>
              <w:spacing w:line="276" w:lineRule="auto"/>
              <w:jc w:val="center"/>
            </w:pPr>
            <w:proofErr w:type="spellStart"/>
            <w:r>
              <w:rPr>
                <w:rFonts w:ascii="Arial" w:eastAsia="Arial" w:hAnsi="Arial" w:cs="Arial"/>
                <w:b/>
                <w:sz w:val="20"/>
                <w:szCs w:val="20"/>
              </w:rPr>
              <w:t>Attr</w:t>
            </w:r>
            <w:proofErr w:type="spellEnd"/>
            <w:r>
              <w:rPr>
                <w:rFonts w:ascii="Arial" w:eastAsia="Arial" w:hAnsi="Arial" w:cs="Arial"/>
                <w:b/>
                <w:sz w:val="20"/>
                <w:szCs w:val="20"/>
              </w:rPr>
              <w:t xml:space="preserve"> #</w:t>
            </w:r>
          </w:p>
        </w:tc>
        <w:tc>
          <w:tcPr>
            <w:tcW w:w="1440" w:type="dxa"/>
          </w:tcPr>
          <w:p w:rsidR="00A60F04" w:rsidRDefault="00A60F04" w:rsidP="00A60F04">
            <w:pPr>
              <w:widowControl w:val="0"/>
              <w:spacing w:line="276" w:lineRule="auto"/>
              <w:jc w:val="center"/>
            </w:pPr>
            <w:r>
              <w:rPr>
                <w:rFonts w:ascii="Arial" w:eastAsia="Arial" w:hAnsi="Arial" w:cs="Arial"/>
                <w:b/>
                <w:sz w:val="20"/>
                <w:szCs w:val="20"/>
              </w:rPr>
              <w:t>Attribute</w:t>
            </w:r>
          </w:p>
        </w:tc>
        <w:tc>
          <w:tcPr>
            <w:tcW w:w="2880" w:type="dxa"/>
          </w:tcPr>
          <w:p w:rsidR="00A60F04" w:rsidRDefault="00A60F04" w:rsidP="00A60F04">
            <w:pPr>
              <w:widowControl w:val="0"/>
              <w:spacing w:line="276" w:lineRule="auto"/>
              <w:jc w:val="center"/>
            </w:pPr>
            <w:r>
              <w:rPr>
                <w:rFonts w:ascii="Arial" w:eastAsia="Arial" w:hAnsi="Arial" w:cs="Arial"/>
                <w:b/>
                <w:sz w:val="20"/>
                <w:szCs w:val="20"/>
              </w:rPr>
              <w:t>Description</w:t>
            </w:r>
          </w:p>
        </w:tc>
      </w:tr>
      <w:tr w:rsidR="00A60F04" w:rsidTr="00A60F04">
        <w:trPr>
          <w:jc w:val="center"/>
        </w:trPr>
        <w:tc>
          <w:tcPr>
            <w:tcW w:w="828" w:type="dxa"/>
          </w:tcPr>
          <w:p w:rsidR="00A60F04" w:rsidRDefault="00A60F04" w:rsidP="00B90E3A">
            <w:pPr>
              <w:widowControl w:val="0"/>
              <w:spacing w:line="276" w:lineRule="auto"/>
            </w:pPr>
            <w:r>
              <w:rPr>
                <w:rFonts w:ascii="Arial" w:eastAsia="Arial" w:hAnsi="Arial" w:cs="Arial"/>
                <w:sz w:val="20"/>
                <w:szCs w:val="20"/>
              </w:rPr>
              <w:t>1</w:t>
            </w:r>
          </w:p>
        </w:tc>
        <w:tc>
          <w:tcPr>
            <w:tcW w:w="1440" w:type="dxa"/>
          </w:tcPr>
          <w:p w:rsidR="00A60F04" w:rsidRDefault="00A60F04" w:rsidP="00B90E3A">
            <w:pPr>
              <w:widowControl w:val="0"/>
              <w:spacing w:line="276" w:lineRule="auto"/>
            </w:pPr>
            <w:r>
              <w:rPr>
                <w:rFonts w:ascii="Arial" w:eastAsia="Arial" w:hAnsi="Arial" w:cs="Arial"/>
                <w:sz w:val="20"/>
                <w:szCs w:val="20"/>
              </w:rPr>
              <w:t>ISBN</w:t>
            </w:r>
          </w:p>
        </w:tc>
        <w:tc>
          <w:tcPr>
            <w:tcW w:w="2880" w:type="dxa"/>
          </w:tcPr>
          <w:p w:rsidR="00A60F04" w:rsidRDefault="00A60F04" w:rsidP="00B90E3A">
            <w:pPr>
              <w:widowControl w:val="0"/>
              <w:spacing w:line="276" w:lineRule="auto"/>
            </w:pPr>
            <w:r>
              <w:rPr>
                <w:rFonts w:ascii="Arial" w:eastAsia="Arial" w:hAnsi="Arial" w:cs="Arial"/>
                <w:sz w:val="20"/>
                <w:szCs w:val="20"/>
              </w:rPr>
              <w:t>The book’s ISBN</w:t>
            </w:r>
          </w:p>
        </w:tc>
      </w:tr>
      <w:tr w:rsidR="00A60F04" w:rsidTr="00A60F04">
        <w:trPr>
          <w:jc w:val="center"/>
        </w:trPr>
        <w:tc>
          <w:tcPr>
            <w:tcW w:w="828" w:type="dxa"/>
          </w:tcPr>
          <w:p w:rsidR="00A60F04" w:rsidRDefault="00A60F04" w:rsidP="00B90E3A">
            <w:pPr>
              <w:widowControl w:val="0"/>
              <w:spacing w:line="276" w:lineRule="auto"/>
            </w:pPr>
            <w:r>
              <w:rPr>
                <w:rFonts w:ascii="Arial" w:eastAsia="Arial" w:hAnsi="Arial" w:cs="Arial"/>
                <w:sz w:val="20"/>
                <w:szCs w:val="20"/>
              </w:rPr>
              <w:t>2</w:t>
            </w:r>
          </w:p>
        </w:tc>
        <w:tc>
          <w:tcPr>
            <w:tcW w:w="1440" w:type="dxa"/>
          </w:tcPr>
          <w:p w:rsidR="00A60F04" w:rsidRDefault="00A60F04" w:rsidP="00B90E3A">
            <w:pPr>
              <w:widowControl w:val="0"/>
              <w:spacing w:line="276" w:lineRule="auto"/>
            </w:pPr>
            <w:r>
              <w:rPr>
                <w:rFonts w:ascii="Arial" w:eastAsia="Arial" w:hAnsi="Arial" w:cs="Arial"/>
                <w:sz w:val="20"/>
                <w:szCs w:val="20"/>
              </w:rPr>
              <w:t>User-ID</w:t>
            </w:r>
          </w:p>
        </w:tc>
        <w:tc>
          <w:tcPr>
            <w:tcW w:w="2880" w:type="dxa"/>
          </w:tcPr>
          <w:p w:rsidR="00A60F04" w:rsidRDefault="00A60F04" w:rsidP="00B90E3A">
            <w:pPr>
              <w:widowControl w:val="0"/>
              <w:spacing w:line="276" w:lineRule="auto"/>
            </w:pPr>
            <w:r>
              <w:rPr>
                <w:rFonts w:ascii="Arial" w:eastAsia="Arial" w:hAnsi="Arial" w:cs="Arial"/>
                <w:sz w:val="20"/>
                <w:szCs w:val="20"/>
              </w:rPr>
              <w:t>The user’s ID</w:t>
            </w:r>
          </w:p>
        </w:tc>
      </w:tr>
      <w:tr w:rsidR="00A60F04" w:rsidTr="00A60F04">
        <w:trPr>
          <w:jc w:val="center"/>
        </w:trPr>
        <w:tc>
          <w:tcPr>
            <w:tcW w:w="828" w:type="dxa"/>
          </w:tcPr>
          <w:p w:rsidR="00A60F04" w:rsidRDefault="00A60F04" w:rsidP="00B90E3A">
            <w:pPr>
              <w:widowControl w:val="0"/>
              <w:spacing w:line="276" w:lineRule="auto"/>
            </w:pPr>
            <w:r>
              <w:rPr>
                <w:rFonts w:ascii="Arial" w:eastAsia="Arial" w:hAnsi="Arial" w:cs="Arial"/>
                <w:sz w:val="20"/>
                <w:szCs w:val="20"/>
              </w:rPr>
              <w:t>3</w:t>
            </w:r>
          </w:p>
        </w:tc>
        <w:tc>
          <w:tcPr>
            <w:tcW w:w="1440" w:type="dxa"/>
          </w:tcPr>
          <w:p w:rsidR="00A60F04" w:rsidRDefault="00A60F04" w:rsidP="00B90E3A">
            <w:pPr>
              <w:widowControl w:val="0"/>
              <w:spacing w:line="276" w:lineRule="auto"/>
            </w:pPr>
            <w:r>
              <w:rPr>
                <w:rFonts w:ascii="Arial" w:eastAsia="Arial" w:hAnsi="Arial" w:cs="Arial"/>
                <w:sz w:val="20"/>
                <w:szCs w:val="20"/>
              </w:rPr>
              <w:t>Book-Title</w:t>
            </w:r>
          </w:p>
        </w:tc>
        <w:tc>
          <w:tcPr>
            <w:tcW w:w="2880" w:type="dxa"/>
          </w:tcPr>
          <w:p w:rsidR="00A60F04" w:rsidRDefault="00A60F04" w:rsidP="00B90E3A">
            <w:pPr>
              <w:widowControl w:val="0"/>
              <w:spacing w:line="276" w:lineRule="auto"/>
            </w:pPr>
            <w:r>
              <w:rPr>
                <w:rFonts w:ascii="Arial" w:eastAsia="Arial" w:hAnsi="Arial" w:cs="Arial"/>
                <w:sz w:val="20"/>
                <w:szCs w:val="20"/>
              </w:rPr>
              <w:t>The book’s title</w:t>
            </w:r>
          </w:p>
        </w:tc>
      </w:tr>
      <w:tr w:rsidR="00A60F04" w:rsidTr="00A60F04">
        <w:trPr>
          <w:jc w:val="center"/>
        </w:trPr>
        <w:tc>
          <w:tcPr>
            <w:tcW w:w="828" w:type="dxa"/>
          </w:tcPr>
          <w:p w:rsidR="00A60F04" w:rsidRDefault="00A60F04" w:rsidP="00B90E3A">
            <w:pPr>
              <w:widowControl w:val="0"/>
              <w:spacing w:line="276" w:lineRule="auto"/>
            </w:pPr>
            <w:r>
              <w:rPr>
                <w:rFonts w:ascii="Arial" w:eastAsia="Arial" w:hAnsi="Arial" w:cs="Arial"/>
                <w:sz w:val="20"/>
                <w:szCs w:val="20"/>
              </w:rPr>
              <w:t>4</w:t>
            </w:r>
          </w:p>
        </w:tc>
        <w:tc>
          <w:tcPr>
            <w:tcW w:w="1440" w:type="dxa"/>
          </w:tcPr>
          <w:p w:rsidR="00A60F04" w:rsidRDefault="00A60F04" w:rsidP="00B90E3A">
            <w:pPr>
              <w:widowControl w:val="0"/>
              <w:spacing w:line="276" w:lineRule="auto"/>
            </w:pPr>
            <w:r>
              <w:rPr>
                <w:rFonts w:ascii="Arial" w:eastAsia="Arial" w:hAnsi="Arial" w:cs="Arial"/>
                <w:sz w:val="20"/>
                <w:szCs w:val="20"/>
              </w:rPr>
              <w:t>Book-Author</w:t>
            </w:r>
          </w:p>
        </w:tc>
        <w:tc>
          <w:tcPr>
            <w:tcW w:w="2880" w:type="dxa"/>
          </w:tcPr>
          <w:p w:rsidR="00A60F04" w:rsidRDefault="00A60F04" w:rsidP="00B90E3A">
            <w:pPr>
              <w:widowControl w:val="0"/>
              <w:spacing w:line="276" w:lineRule="auto"/>
            </w:pPr>
            <w:r>
              <w:rPr>
                <w:rFonts w:ascii="Arial" w:eastAsia="Arial" w:hAnsi="Arial" w:cs="Arial"/>
                <w:sz w:val="20"/>
                <w:szCs w:val="20"/>
              </w:rPr>
              <w:t>The book’s author</w:t>
            </w:r>
          </w:p>
        </w:tc>
      </w:tr>
      <w:tr w:rsidR="00A60F04" w:rsidTr="00A60F04">
        <w:trPr>
          <w:jc w:val="center"/>
        </w:trPr>
        <w:tc>
          <w:tcPr>
            <w:tcW w:w="828" w:type="dxa"/>
          </w:tcPr>
          <w:p w:rsidR="00A60F04" w:rsidRDefault="00A60F04" w:rsidP="00B90E3A">
            <w:pPr>
              <w:widowControl w:val="0"/>
              <w:spacing w:line="276" w:lineRule="auto"/>
            </w:pPr>
            <w:r>
              <w:rPr>
                <w:rFonts w:ascii="Arial" w:eastAsia="Arial" w:hAnsi="Arial" w:cs="Arial"/>
                <w:sz w:val="20"/>
                <w:szCs w:val="20"/>
              </w:rPr>
              <w:t>5</w:t>
            </w:r>
          </w:p>
        </w:tc>
        <w:tc>
          <w:tcPr>
            <w:tcW w:w="1440" w:type="dxa"/>
          </w:tcPr>
          <w:p w:rsidR="00A60F04" w:rsidRDefault="00A60F04" w:rsidP="00B90E3A">
            <w:pPr>
              <w:widowControl w:val="0"/>
              <w:spacing w:line="276" w:lineRule="auto"/>
            </w:pPr>
            <w:r>
              <w:rPr>
                <w:rFonts w:ascii="Arial" w:eastAsia="Arial" w:hAnsi="Arial" w:cs="Arial"/>
                <w:sz w:val="20"/>
                <w:szCs w:val="20"/>
              </w:rPr>
              <w:t>Year-of-Publication</w:t>
            </w:r>
          </w:p>
        </w:tc>
        <w:tc>
          <w:tcPr>
            <w:tcW w:w="2880" w:type="dxa"/>
          </w:tcPr>
          <w:p w:rsidR="00A60F04" w:rsidRDefault="00A60F04" w:rsidP="00B90E3A">
            <w:pPr>
              <w:widowControl w:val="0"/>
              <w:spacing w:line="276" w:lineRule="auto"/>
            </w:pPr>
            <w:r>
              <w:rPr>
                <w:rFonts w:ascii="Arial" w:eastAsia="Arial" w:hAnsi="Arial" w:cs="Arial"/>
                <w:sz w:val="20"/>
                <w:szCs w:val="20"/>
              </w:rPr>
              <w:t>The book’s year of publication</w:t>
            </w:r>
          </w:p>
        </w:tc>
      </w:tr>
      <w:tr w:rsidR="00A60F04" w:rsidTr="00A60F04">
        <w:trPr>
          <w:jc w:val="center"/>
        </w:trPr>
        <w:tc>
          <w:tcPr>
            <w:tcW w:w="828" w:type="dxa"/>
          </w:tcPr>
          <w:p w:rsidR="00A60F04" w:rsidRDefault="00A60F04" w:rsidP="00B90E3A">
            <w:pPr>
              <w:widowControl w:val="0"/>
              <w:spacing w:line="276" w:lineRule="auto"/>
            </w:pPr>
            <w:r>
              <w:rPr>
                <w:rFonts w:ascii="Arial" w:eastAsia="Arial" w:hAnsi="Arial" w:cs="Arial"/>
                <w:sz w:val="20"/>
                <w:szCs w:val="20"/>
              </w:rPr>
              <w:t>6</w:t>
            </w:r>
          </w:p>
        </w:tc>
        <w:tc>
          <w:tcPr>
            <w:tcW w:w="1440" w:type="dxa"/>
          </w:tcPr>
          <w:p w:rsidR="00A60F04" w:rsidRDefault="00A60F04" w:rsidP="00B90E3A">
            <w:pPr>
              <w:widowControl w:val="0"/>
              <w:spacing w:line="276" w:lineRule="auto"/>
            </w:pPr>
            <w:r>
              <w:rPr>
                <w:rFonts w:ascii="Arial" w:eastAsia="Arial" w:hAnsi="Arial" w:cs="Arial"/>
                <w:sz w:val="20"/>
                <w:szCs w:val="20"/>
              </w:rPr>
              <w:t>Publisher</w:t>
            </w:r>
          </w:p>
        </w:tc>
        <w:tc>
          <w:tcPr>
            <w:tcW w:w="2880" w:type="dxa"/>
          </w:tcPr>
          <w:p w:rsidR="00A60F04" w:rsidRDefault="00A60F04" w:rsidP="00B90E3A">
            <w:pPr>
              <w:widowControl w:val="0"/>
              <w:spacing w:line="276" w:lineRule="auto"/>
            </w:pPr>
            <w:r>
              <w:rPr>
                <w:rFonts w:ascii="Arial" w:eastAsia="Arial" w:hAnsi="Arial" w:cs="Arial"/>
                <w:sz w:val="20"/>
                <w:szCs w:val="20"/>
              </w:rPr>
              <w:t>The book’s publisher</w:t>
            </w:r>
          </w:p>
        </w:tc>
      </w:tr>
      <w:tr w:rsidR="00A60F04" w:rsidTr="00A60F04">
        <w:trPr>
          <w:jc w:val="center"/>
        </w:trPr>
        <w:tc>
          <w:tcPr>
            <w:tcW w:w="828" w:type="dxa"/>
          </w:tcPr>
          <w:p w:rsidR="00A60F04" w:rsidRDefault="00A60F04" w:rsidP="00B90E3A">
            <w:pPr>
              <w:widowControl w:val="0"/>
              <w:spacing w:line="276" w:lineRule="auto"/>
            </w:pPr>
            <w:r>
              <w:rPr>
                <w:rFonts w:ascii="Arial" w:eastAsia="Arial" w:hAnsi="Arial" w:cs="Arial"/>
                <w:sz w:val="20"/>
                <w:szCs w:val="20"/>
              </w:rPr>
              <w:t>7</w:t>
            </w:r>
          </w:p>
        </w:tc>
        <w:tc>
          <w:tcPr>
            <w:tcW w:w="1440" w:type="dxa"/>
          </w:tcPr>
          <w:p w:rsidR="00A60F04" w:rsidRDefault="00A60F04" w:rsidP="00B90E3A">
            <w:pPr>
              <w:widowControl w:val="0"/>
              <w:spacing w:line="276" w:lineRule="auto"/>
            </w:pPr>
            <w:r>
              <w:rPr>
                <w:rFonts w:ascii="Arial" w:eastAsia="Arial" w:hAnsi="Arial" w:cs="Arial"/>
                <w:sz w:val="20"/>
                <w:szCs w:val="20"/>
              </w:rPr>
              <w:t>Location</w:t>
            </w:r>
          </w:p>
        </w:tc>
        <w:tc>
          <w:tcPr>
            <w:tcW w:w="2880" w:type="dxa"/>
          </w:tcPr>
          <w:p w:rsidR="00A60F04" w:rsidRDefault="00A60F04" w:rsidP="00B90E3A">
            <w:pPr>
              <w:widowControl w:val="0"/>
              <w:spacing w:line="276" w:lineRule="auto"/>
            </w:pPr>
            <w:r>
              <w:rPr>
                <w:rFonts w:ascii="Arial" w:eastAsia="Arial" w:hAnsi="Arial" w:cs="Arial"/>
                <w:sz w:val="20"/>
                <w:szCs w:val="20"/>
              </w:rPr>
              <w:t>The user’s location</w:t>
            </w:r>
          </w:p>
        </w:tc>
      </w:tr>
      <w:tr w:rsidR="00A60F04" w:rsidTr="00A60F04">
        <w:trPr>
          <w:jc w:val="center"/>
        </w:trPr>
        <w:tc>
          <w:tcPr>
            <w:tcW w:w="828" w:type="dxa"/>
          </w:tcPr>
          <w:p w:rsidR="00A60F04" w:rsidRDefault="00A60F04" w:rsidP="00B90E3A">
            <w:pPr>
              <w:widowControl w:val="0"/>
              <w:spacing w:line="276" w:lineRule="auto"/>
            </w:pPr>
            <w:r>
              <w:rPr>
                <w:rFonts w:ascii="Arial" w:eastAsia="Arial" w:hAnsi="Arial" w:cs="Arial"/>
                <w:sz w:val="20"/>
                <w:szCs w:val="20"/>
              </w:rPr>
              <w:t>8</w:t>
            </w:r>
          </w:p>
        </w:tc>
        <w:tc>
          <w:tcPr>
            <w:tcW w:w="1440" w:type="dxa"/>
          </w:tcPr>
          <w:p w:rsidR="00A60F04" w:rsidRDefault="00A60F04" w:rsidP="00B90E3A">
            <w:pPr>
              <w:widowControl w:val="0"/>
              <w:spacing w:line="276" w:lineRule="auto"/>
            </w:pPr>
            <w:r>
              <w:rPr>
                <w:rFonts w:ascii="Arial" w:eastAsia="Arial" w:hAnsi="Arial" w:cs="Arial"/>
                <w:sz w:val="20"/>
                <w:szCs w:val="20"/>
              </w:rPr>
              <w:t>Age</w:t>
            </w:r>
          </w:p>
        </w:tc>
        <w:tc>
          <w:tcPr>
            <w:tcW w:w="2880" w:type="dxa"/>
          </w:tcPr>
          <w:p w:rsidR="00A60F04" w:rsidRDefault="00A60F04" w:rsidP="00B90E3A">
            <w:pPr>
              <w:widowControl w:val="0"/>
              <w:spacing w:line="276" w:lineRule="auto"/>
            </w:pPr>
            <w:r>
              <w:rPr>
                <w:rFonts w:ascii="Arial" w:eastAsia="Arial" w:hAnsi="Arial" w:cs="Arial"/>
                <w:sz w:val="20"/>
                <w:szCs w:val="20"/>
              </w:rPr>
              <w:t>The user’s age</w:t>
            </w:r>
          </w:p>
        </w:tc>
      </w:tr>
      <w:tr w:rsidR="00A60F04" w:rsidTr="00A60F04">
        <w:trPr>
          <w:jc w:val="center"/>
        </w:trPr>
        <w:tc>
          <w:tcPr>
            <w:tcW w:w="828" w:type="dxa"/>
          </w:tcPr>
          <w:p w:rsidR="00A60F04" w:rsidRDefault="00A60F04" w:rsidP="00B90E3A">
            <w:pPr>
              <w:widowControl w:val="0"/>
              <w:spacing w:line="276" w:lineRule="auto"/>
            </w:pPr>
            <w:r>
              <w:rPr>
                <w:rFonts w:ascii="Arial" w:eastAsia="Arial" w:hAnsi="Arial" w:cs="Arial"/>
                <w:sz w:val="20"/>
                <w:szCs w:val="20"/>
              </w:rPr>
              <w:t>9</w:t>
            </w:r>
          </w:p>
        </w:tc>
        <w:tc>
          <w:tcPr>
            <w:tcW w:w="1440" w:type="dxa"/>
          </w:tcPr>
          <w:p w:rsidR="00A60F04" w:rsidRDefault="00A60F04" w:rsidP="00B90E3A">
            <w:pPr>
              <w:widowControl w:val="0"/>
              <w:spacing w:line="276" w:lineRule="auto"/>
            </w:pPr>
            <w:r>
              <w:rPr>
                <w:rFonts w:ascii="Arial" w:eastAsia="Arial" w:hAnsi="Arial" w:cs="Arial"/>
                <w:sz w:val="20"/>
                <w:szCs w:val="20"/>
              </w:rPr>
              <w:t>Book-Rating</w:t>
            </w:r>
          </w:p>
        </w:tc>
        <w:tc>
          <w:tcPr>
            <w:tcW w:w="2880" w:type="dxa"/>
          </w:tcPr>
          <w:p w:rsidR="00A60F04" w:rsidRDefault="00A60F04" w:rsidP="00B90E3A">
            <w:pPr>
              <w:widowControl w:val="0"/>
              <w:spacing w:line="276" w:lineRule="auto"/>
            </w:pPr>
            <w:r>
              <w:rPr>
                <w:rFonts w:ascii="Arial" w:eastAsia="Arial" w:hAnsi="Arial" w:cs="Arial"/>
                <w:sz w:val="20"/>
                <w:szCs w:val="20"/>
              </w:rPr>
              <w:t>The user’s rating of the book</w:t>
            </w:r>
          </w:p>
        </w:tc>
      </w:tr>
    </w:tbl>
    <w:p w:rsidR="00E26342" w:rsidRDefault="00CA108E" w:rsidP="00A60F04">
      <w:pPr>
        <w:spacing w:after="160" w:line="259" w:lineRule="auto"/>
        <w:jc w:val="both"/>
      </w:pPr>
      <w:r>
        <w:rPr>
          <w:rFonts w:ascii="Arial" w:eastAsia="Arial" w:hAnsi="Arial" w:cs="Arial"/>
          <w:sz w:val="20"/>
          <w:szCs w:val="20"/>
        </w:rPr>
        <w:t xml:space="preserve"> </w:t>
      </w:r>
    </w:p>
    <w:p w:rsidR="00E26342" w:rsidRDefault="00CA108E" w:rsidP="00A60F04">
      <w:pPr>
        <w:spacing w:after="160" w:line="259" w:lineRule="auto"/>
        <w:jc w:val="both"/>
      </w:pPr>
      <w:r>
        <w:rPr>
          <w:rFonts w:ascii="Arial" w:eastAsia="Arial" w:hAnsi="Arial" w:cs="Arial"/>
          <w:sz w:val="20"/>
          <w:szCs w:val="20"/>
        </w:rPr>
        <w:t>This dataset can be used to come up with recommendations. Recommendations can be based on a user’s age or location, on publishers, authors, or years of publication of books that were rated highly by the user, or on the user’s own ratings, e.g. through reco</w:t>
      </w:r>
      <w:r>
        <w:rPr>
          <w:rFonts w:ascii="Arial" w:eastAsia="Arial" w:hAnsi="Arial" w:cs="Arial"/>
          <w:sz w:val="20"/>
          <w:szCs w:val="20"/>
        </w:rPr>
        <w:t>mmending books that were rated highly by users that highly rated books that you rated highly. This data can also be used to profile the types of readers that enjoy specific books, based on the age or location of the users rating these books highly.</w:t>
      </w:r>
    </w:p>
    <w:p w:rsidR="00E26342" w:rsidRDefault="00CA108E" w:rsidP="00A60F04">
      <w:pPr>
        <w:jc w:val="both"/>
      </w:pPr>
      <w:r>
        <w:br w:type="page"/>
      </w:r>
    </w:p>
    <w:p w:rsidR="00E26342" w:rsidRDefault="00E26342" w:rsidP="00A60F04">
      <w:pPr>
        <w:spacing w:after="160" w:line="259" w:lineRule="auto"/>
        <w:jc w:val="both"/>
      </w:pPr>
    </w:p>
    <w:p w:rsidR="00E26342" w:rsidRDefault="00CA108E" w:rsidP="00A60F04">
      <w:pPr>
        <w:jc w:val="both"/>
      </w:pPr>
      <w:r>
        <w:rPr>
          <w:rFonts w:ascii="Arial" w:eastAsia="Arial" w:hAnsi="Arial" w:cs="Arial"/>
          <w:b/>
          <w:sz w:val="24"/>
          <w:szCs w:val="24"/>
        </w:rPr>
        <w:t xml:space="preserve">References </w:t>
      </w:r>
    </w:p>
    <w:p w:rsidR="00E26342" w:rsidRDefault="00E26342" w:rsidP="00A60F04">
      <w:pPr>
        <w:jc w:val="both"/>
      </w:pPr>
    </w:p>
    <w:p w:rsidR="00E26342" w:rsidRDefault="00CA108E" w:rsidP="00A60F04">
      <w:pPr>
        <w:ind w:left="360" w:hanging="360"/>
        <w:jc w:val="both"/>
      </w:pPr>
      <w:r>
        <w:rPr>
          <w:rFonts w:ascii="Arial" w:eastAsia="Arial" w:hAnsi="Arial" w:cs="Arial"/>
          <w:sz w:val="20"/>
          <w:szCs w:val="20"/>
        </w:rPr>
        <w:t xml:space="preserve">[1] A. </w:t>
      </w:r>
      <w:proofErr w:type="spellStart"/>
      <w:r>
        <w:rPr>
          <w:rFonts w:ascii="Arial" w:eastAsia="Arial" w:hAnsi="Arial" w:cs="Arial"/>
          <w:sz w:val="20"/>
          <w:szCs w:val="20"/>
        </w:rPr>
        <w:t>Cerdeira</w:t>
      </w:r>
      <w:proofErr w:type="spellEnd"/>
      <w:r>
        <w:rPr>
          <w:rFonts w:ascii="Arial" w:eastAsia="Arial" w:hAnsi="Arial" w:cs="Arial"/>
          <w:sz w:val="20"/>
          <w:szCs w:val="20"/>
        </w:rPr>
        <w:t xml:space="preserve">, F. Almeida, T. Matos and J. Reis, Viticulture Commission of the </w:t>
      </w:r>
      <w:proofErr w:type="spellStart"/>
      <w:r>
        <w:rPr>
          <w:rFonts w:ascii="Arial" w:eastAsia="Arial" w:hAnsi="Arial" w:cs="Arial"/>
          <w:sz w:val="20"/>
          <w:szCs w:val="20"/>
        </w:rPr>
        <w:t>Vinho</w:t>
      </w:r>
      <w:proofErr w:type="spellEnd"/>
      <w:r>
        <w:rPr>
          <w:rFonts w:ascii="Arial" w:eastAsia="Arial" w:hAnsi="Arial" w:cs="Arial"/>
          <w:sz w:val="20"/>
          <w:szCs w:val="20"/>
        </w:rPr>
        <w:t xml:space="preserve"> Verde </w:t>
      </w:r>
      <w:proofErr w:type="gramStart"/>
      <w:r>
        <w:rPr>
          <w:rFonts w:ascii="Arial" w:eastAsia="Arial" w:hAnsi="Arial" w:cs="Arial"/>
          <w:sz w:val="20"/>
          <w:szCs w:val="20"/>
        </w:rPr>
        <w:t>Region(</w:t>
      </w:r>
      <w:proofErr w:type="gramEnd"/>
      <w:r>
        <w:rPr>
          <w:rFonts w:ascii="Arial" w:eastAsia="Arial" w:hAnsi="Arial" w:cs="Arial"/>
          <w:sz w:val="20"/>
          <w:szCs w:val="20"/>
        </w:rPr>
        <w:t>CVRVV), Porto, Portugal </w:t>
      </w:r>
    </w:p>
    <w:p w:rsidR="00BB067C" w:rsidRPr="00BB067C" w:rsidRDefault="00BB067C" w:rsidP="00BB067C">
      <w:pPr>
        <w:spacing w:before="120"/>
        <w:ind w:left="360" w:hanging="360"/>
        <w:jc w:val="both"/>
        <w:rPr>
          <w:rFonts w:ascii="Arial" w:hAnsi="Arial" w:cs="Arial"/>
          <w:sz w:val="20"/>
          <w:szCs w:val="20"/>
        </w:rPr>
      </w:pPr>
      <w:r w:rsidRPr="00BB067C">
        <w:rPr>
          <w:rFonts w:ascii="Arial" w:hAnsi="Arial" w:cs="Arial"/>
          <w:sz w:val="20"/>
          <w:szCs w:val="20"/>
          <w:shd w:val="clear" w:color="auto" w:fill="FFFFFF"/>
        </w:rPr>
        <w:t>[</w:t>
      </w:r>
      <w:r w:rsidRPr="00BB067C">
        <w:rPr>
          <w:rFonts w:ascii="Arial" w:hAnsi="Arial" w:cs="Arial"/>
          <w:sz w:val="20"/>
          <w:szCs w:val="20"/>
          <w:shd w:val="clear" w:color="auto" w:fill="FFFFFF"/>
        </w:rPr>
        <w:t>2</w:t>
      </w:r>
      <w:r w:rsidRPr="00BB067C">
        <w:rPr>
          <w:rFonts w:ascii="Arial" w:hAnsi="Arial" w:cs="Arial"/>
          <w:sz w:val="20"/>
          <w:szCs w:val="20"/>
          <w:shd w:val="clear" w:color="auto" w:fill="FFFFFF"/>
        </w:rPr>
        <w:t xml:space="preserve">] </w:t>
      </w:r>
      <w:proofErr w:type="spellStart"/>
      <w:r w:rsidRPr="00BB067C">
        <w:rPr>
          <w:rFonts w:ascii="Arial" w:hAnsi="Arial" w:cs="Arial"/>
          <w:sz w:val="20"/>
          <w:szCs w:val="20"/>
          <w:shd w:val="clear" w:color="auto" w:fill="FFFFFF"/>
        </w:rPr>
        <w:t>Cai</w:t>
      </w:r>
      <w:proofErr w:type="spellEnd"/>
      <w:r w:rsidRPr="00BB067C">
        <w:rPr>
          <w:rFonts w:ascii="Arial" w:hAnsi="Arial" w:cs="Arial"/>
          <w:sz w:val="20"/>
          <w:szCs w:val="20"/>
          <w:shd w:val="clear" w:color="auto" w:fill="FFFFFF"/>
        </w:rPr>
        <w:t xml:space="preserve">-Nicolas Ziegler, Sean M. </w:t>
      </w:r>
      <w:proofErr w:type="spellStart"/>
      <w:r w:rsidRPr="00BB067C">
        <w:rPr>
          <w:rFonts w:ascii="Arial" w:hAnsi="Arial" w:cs="Arial"/>
          <w:sz w:val="20"/>
          <w:szCs w:val="20"/>
          <w:shd w:val="clear" w:color="auto" w:fill="FFFFFF"/>
        </w:rPr>
        <w:t>McNee</w:t>
      </w:r>
      <w:proofErr w:type="spellEnd"/>
      <w:r w:rsidRPr="00BB067C">
        <w:rPr>
          <w:rFonts w:ascii="Arial" w:hAnsi="Arial" w:cs="Arial"/>
          <w:sz w:val="20"/>
          <w:szCs w:val="20"/>
          <w:shd w:val="clear" w:color="auto" w:fill="FFFFFF"/>
        </w:rPr>
        <w:t xml:space="preserve">, Joseph A. </w:t>
      </w:r>
      <w:proofErr w:type="spellStart"/>
      <w:r w:rsidRPr="00BB067C">
        <w:rPr>
          <w:rFonts w:ascii="Arial" w:hAnsi="Arial" w:cs="Arial"/>
          <w:sz w:val="20"/>
          <w:szCs w:val="20"/>
          <w:shd w:val="clear" w:color="auto" w:fill="FFFFFF"/>
        </w:rPr>
        <w:t>Konstan</w:t>
      </w:r>
      <w:proofErr w:type="spellEnd"/>
      <w:r w:rsidRPr="00BB067C">
        <w:rPr>
          <w:rFonts w:ascii="Arial" w:hAnsi="Arial" w:cs="Arial"/>
          <w:sz w:val="20"/>
          <w:szCs w:val="20"/>
          <w:shd w:val="clear" w:color="auto" w:fill="FFFFFF"/>
        </w:rPr>
        <w:t xml:space="preserve">, Georg </w:t>
      </w:r>
      <w:proofErr w:type="spellStart"/>
      <w:r w:rsidRPr="00BB067C">
        <w:rPr>
          <w:rFonts w:ascii="Arial" w:hAnsi="Arial" w:cs="Arial"/>
          <w:sz w:val="20"/>
          <w:szCs w:val="20"/>
          <w:shd w:val="clear" w:color="auto" w:fill="FFFFFF"/>
        </w:rPr>
        <w:t>Lausen</w:t>
      </w:r>
      <w:proofErr w:type="spellEnd"/>
      <w:r w:rsidRPr="00BB067C">
        <w:rPr>
          <w:rFonts w:ascii="Arial" w:hAnsi="Arial" w:cs="Arial"/>
          <w:sz w:val="20"/>
          <w:szCs w:val="20"/>
          <w:shd w:val="clear" w:color="auto" w:fill="FFFFFF"/>
        </w:rPr>
        <w:t>;</w:t>
      </w:r>
      <w:r w:rsidRPr="00BB067C">
        <w:rPr>
          <w:rStyle w:val="apple-converted-space"/>
          <w:rFonts w:ascii="Arial" w:hAnsi="Arial" w:cs="Arial"/>
          <w:sz w:val="20"/>
          <w:szCs w:val="20"/>
          <w:shd w:val="clear" w:color="auto" w:fill="FFFFFF"/>
        </w:rPr>
        <w:t> </w:t>
      </w:r>
      <w:r w:rsidRPr="00BB067C">
        <w:rPr>
          <w:rStyle w:val="Emphasis"/>
          <w:rFonts w:ascii="Arial" w:hAnsi="Arial" w:cs="Arial"/>
          <w:sz w:val="20"/>
          <w:szCs w:val="20"/>
          <w:shd w:val="clear" w:color="auto" w:fill="FFFFFF"/>
        </w:rPr>
        <w:t>Proceedings of the 14th International World Wide Web Conference (WWW '05),</w:t>
      </w:r>
      <w:r w:rsidRPr="00BB067C">
        <w:rPr>
          <w:rStyle w:val="apple-converted-space"/>
          <w:rFonts w:ascii="Arial" w:hAnsi="Arial" w:cs="Arial"/>
          <w:sz w:val="20"/>
          <w:szCs w:val="20"/>
          <w:shd w:val="clear" w:color="auto" w:fill="FFFFFF"/>
        </w:rPr>
        <w:t> </w:t>
      </w:r>
      <w:r w:rsidRPr="00BB067C">
        <w:rPr>
          <w:rFonts w:ascii="Arial" w:hAnsi="Arial" w:cs="Arial"/>
          <w:sz w:val="20"/>
          <w:szCs w:val="20"/>
          <w:shd w:val="clear" w:color="auto" w:fill="FFFFFF"/>
        </w:rPr>
        <w:t>May 10-14, 2005, Chiba, Japan.</w:t>
      </w:r>
      <w:r w:rsidRPr="00BB067C">
        <w:rPr>
          <w:rStyle w:val="apple-converted-space"/>
          <w:rFonts w:ascii="Arial" w:hAnsi="Arial" w:cs="Arial"/>
          <w:sz w:val="20"/>
          <w:szCs w:val="20"/>
          <w:shd w:val="clear" w:color="auto" w:fill="FFFFFF"/>
        </w:rPr>
        <w:t> </w:t>
      </w:r>
      <w:r w:rsidRPr="00BB067C">
        <w:rPr>
          <w:rStyle w:val="Emphasis"/>
          <w:rFonts w:ascii="Arial" w:hAnsi="Arial" w:cs="Arial"/>
          <w:sz w:val="20"/>
          <w:szCs w:val="20"/>
          <w:shd w:val="clear" w:color="auto" w:fill="FFFFFF"/>
        </w:rPr>
        <w:t>To appear.</w:t>
      </w:r>
    </w:p>
    <w:p w:rsidR="00E26342" w:rsidRDefault="00CA108E" w:rsidP="00BB067C">
      <w:pPr>
        <w:jc w:val="both"/>
      </w:pPr>
      <w:r>
        <w:rPr>
          <w:rFonts w:ascii="Arial" w:eastAsia="Arial" w:hAnsi="Arial" w:cs="Arial"/>
          <w:sz w:val="20"/>
          <w:szCs w:val="20"/>
        </w:rPr>
        <w:t>[</w:t>
      </w:r>
      <w:r w:rsidR="00BB067C">
        <w:rPr>
          <w:rFonts w:ascii="Arial" w:eastAsia="Arial" w:hAnsi="Arial" w:cs="Arial"/>
          <w:sz w:val="20"/>
          <w:szCs w:val="20"/>
        </w:rPr>
        <w:t>3</w:t>
      </w:r>
      <w:r>
        <w:rPr>
          <w:rFonts w:ascii="Arial" w:eastAsia="Arial" w:hAnsi="Arial" w:cs="Arial"/>
          <w:sz w:val="20"/>
          <w:szCs w:val="20"/>
        </w:rPr>
        <w:t xml:space="preserve">] Paulo Cortez, University of Minho, </w:t>
      </w:r>
      <w:proofErr w:type="spellStart"/>
      <w:r>
        <w:rPr>
          <w:rFonts w:ascii="Arial" w:eastAsia="Arial" w:hAnsi="Arial" w:cs="Arial"/>
          <w:sz w:val="20"/>
          <w:szCs w:val="20"/>
        </w:rPr>
        <w:t>Guimarães</w:t>
      </w:r>
      <w:proofErr w:type="spellEnd"/>
      <w:r>
        <w:rPr>
          <w:rFonts w:ascii="Arial" w:eastAsia="Arial" w:hAnsi="Arial" w:cs="Arial"/>
          <w:sz w:val="20"/>
          <w:szCs w:val="20"/>
        </w:rPr>
        <w:t>, Portugal, http://www3.dsi.uminho.pt/pcortez </w:t>
      </w:r>
    </w:p>
    <w:p w:rsidR="00E26342" w:rsidRDefault="00CA108E" w:rsidP="00A60F04">
      <w:pPr>
        <w:ind w:left="360" w:hanging="360"/>
        <w:jc w:val="both"/>
      </w:pPr>
      <w:r>
        <w:rPr>
          <w:rFonts w:ascii="Arial" w:eastAsia="Arial" w:hAnsi="Arial" w:cs="Arial"/>
          <w:sz w:val="20"/>
          <w:szCs w:val="20"/>
        </w:rPr>
        <w:t>[</w:t>
      </w:r>
      <w:r w:rsidR="00BB067C">
        <w:rPr>
          <w:rFonts w:ascii="Arial" w:eastAsia="Arial" w:hAnsi="Arial" w:cs="Arial"/>
          <w:sz w:val="20"/>
          <w:szCs w:val="20"/>
        </w:rPr>
        <w:t>4</w:t>
      </w:r>
      <w:r>
        <w:rPr>
          <w:rFonts w:ascii="Arial" w:eastAsia="Arial" w:hAnsi="Arial" w:cs="Arial"/>
          <w:sz w:val="20"/>
          <w:szCs w:val="20"/>
        </w:rPr>
        <w:t>] P. Cortez and A. Si</w:t>
      </w:r>
      <w:r>
        <w:rPr>
          <w:rFonts w:ascii="Arial" w:eastAsia="Arial" w:hAnsi="Arial" w:cs="Arial"/>
          <w:sz w:val="20"/>
          <w:szCs w:val="20"/>
        </w:rPr>
        <w:t xml:space="preserve">lva. Using Data Mining to Predict Secondary School Student Performance. In A. Brito and J. Teixeira Eds., Proceedings of 5th </w:t>
      </w:r>
      <w:proofErr w:type="spellStart"/>
      <w:r>
        <w:rPr>
          <w:rFonts w:ascii="Arial" w:eastAsia="Arial" w:hAnsi="Arial" w:cs="Arial"/>
          <w:sz w:val="20"/>
          <w:szCs w:val="20"/>
        </w:rPr>
        <w:t>FUture</w:t>
      </w:r>
      <w:proofErr w:type="spellEnd"/>
      <w:r>
        <w:rPr>
          <w:rFonts w:ascii="Arial" w:eastAsia="Arial" w:hAnsi="Arial" w:cs="Arial"/>
          <w:sz w:val="20"/>
          <w:szCs w:val="20"/>
        </w:rPr>
        <w:t xml:space="preserve"> </w:t>
      </w:r>
      <w:proofErr w:type="spellStart"/>
      <w:r>
        <w:rPr>
          <w:rFonts w:ascii="Arial" w:eastAsia="Arial" w:hAnsi="Arial" w:cs="Arial"/>
          <w:sz w:val="20"/>
          <w:szCs w:val="20"/>
        </w:rPr>
        <w:t>BUsiness</w:t>
      </w:r>
      <w:proofErr w:type="spellEnd"/>
      <w:r>
        <w:rPr>
          <w:rFonts w:ascii="Arial" w:eastAsia="Arial" w:hAnsi="Arial" w:cs="Arial"/>
          <w:sz w:val="20"/>
          <w:szCs w:val="20"/>
        </w:rPr>
        <w:t xml:space="preserve"> </w:t>
      </w:r>
      <w:proofErr w:type="spellStart"/>
      <w:r>
        <w:rPr>
          <w:rFonts w:ascii="Arial" w:eastAsia="Arial" w:hAnsi="Arial" w:cs="Arial"/>
          <w:sz w:val="20"/>
          <w:szCs w:val="20"/>
        </w:rPr>
        <w:t>TEChnology</w:t>
      </w:r>
      <w:proofErr w:type="spellEnd"/>
      <w:r>
        <w:rPr>
          <w:rFonts w:ascii="Arial" w:eastAsia="Arial" w:hAnsi="Arial" w:cs="Arial"/>
          <w:sz w:val="20"/>
          <w:szCs w:val="20"/>
        </w:rPr>
        <w:t xml:space="preserve"> Conference (FUBUTEC 2008) pp. 5-12, Porto, Portugal, April, 2008, EUROSIS, ISBN 978-9077381-39-7.</w:t>
      </w:r>
    </w:p>
    <w:p w:rsidR="00E26342" w:rsidRDefault="00E26342" w:rsidP="00A60F04">
      <w:pPr>
        <w:jc w:val="both"/>
      </w:pPr>
    </w:p>
    <w:sectPr w:rsidR="00E263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B065E3"/>
    <w:multiLevelType w:val="multilevel"/>
    <w:tmpl w:val="19C895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26342"/>
    <w:rsid w:val="00A60F04"/>
    <w:rsid w:val="00B90E3A"/>
    <w:rsid w:val="00BB067C"/>
    <w:rsid w:val="00CA108E"/>
    <w:rsid w:val="00E2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50226-C40B-4EB4-B82B-7C4D8BF0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styleId="TableGrid">
    <w:name w:val="Table Grid"/>
    <w:basedOn w:val="TableNormal"/>
    <w:uiPriority w:val="39"/>
    <w:rsid w:val="00A60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B067C"/>
  </w:style>
  <w:style w:type="character" w:styleId="Emphasis">
    <w:name w:val="Emphasis"/>
    <w:basedOn w:val="DefaultParagraphFont"/>
    <w:uiPriority w:val="20"/>
    <w:qFormat/>
    <w:rsid w:val="00BB06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5</cp:revision>
  <dcterms:created xsi:type="dcterms:W3CDTF">2016-06-23T09:02:00Z</dcterms:created>
  <dcterms:modified xsi:type="dcterms:W3CDTF">2016-06-23T09:24:00Z</dcterms:modified>
</cp:coreProperties>
</file>