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7B88" w:rsidRPr="0055438F" w:rsidRDefault="007572BB" w:rsidP="001B34C6">
      <w:pPr>
        <w:spacing w:line="360" w:lineRule="auto"/>
        <w:jc w:val="center"/>
        <w:rPr>
          <w:rFonts w:asciiTheme="minorHAnsi" w:hAnsiTheme="minorHAnsi"/>
        </w:rPr>
      </w:pPr>
      <w:r w:rsidRPr="0055438F">
        <w:rPr>
          <w:rFonts w:asciiTheme="minorHAnsi" w:hAnsiTheme="minorHAnsi"/>
          <w:noProof/>
        </w:rPr>
        <w:drawing>
          <wp:anchor distT="0" distB="0" distL="114300" distR="114300" simplePos="0" relativeHeight="251656192" behindDoc="0" locked="0" layoutInCell="0" hidden="0" allowOverlap="1">
            <wp:simplePos x="0" y="0"/>
            <wp:positionH relativeFrom="margin">
              <wp:posOffset>11430</wp:posOffset>
            </wp:positionH>
            <wp:positionV relativeFrom="paragraph">
              <wp:posOffset>-164459</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sidRPr="0055438F">
        <w:rPr>
          <w:rFonts w:asciiTheme="minorHAnsi" w:hAnsiTheme="minorHAnsi"/>
          <w:noProof/>
        </w:rPr>
        <w:drawing>
          <wp:anchor distT="0" distB="0" distL="114300" distR="114300" simplePos="0" relativeHeight="251661312" behindDoc="0" locked="0" layoutInCell="0" hidden="0" allowOverlap="1">
            <wp:simplePos x="0" y="0"/>
            <wp:positionH relativeFrom="margin">
              <wp:posOffset>2133600</wp:posOffset>
            </wp:positionH>
            <wp:positionV relativeFrom="paragraph">
              <wp:posOffset>-165095</wp:posOffset>
            </wp:positionV>
            <wp:extent cx="2895600" cy="11049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895600" cy="1104900"/>
                    </a:xfrm>
                    <a:prstGeom prst="rect">
                      <a:avLst/>
                    </a:prstGeom>
                    <a:ln/>
                  </pic:spPr>
                </pic:pic>
              </a:graphicData>
            </a:graphic>
          </wp:anchor>
        </w:drawing>
      </w:r>
    </w:p>
    <w:p w:rsidR="00687B88" w:rsidRPr="0055438F" w:rsidRDefault="00687B88" w:rsidP="001B34C6">
      <w:pPr>
        <w:spacing w:line="360" w:lineRule="auto"/>
        <w:rPr>
          <w:rFonts w:asciiTheme="minorHAnsi" w:hAnsiTheme="minorHAnsi"/>
        </w:rPr>
      </w:pPr>
    </w:p>
    <w:p w:rsidR="00687B88" w:rsidRPr="0055438F" w:rsidRDefault="00A40F61" w:rsidP="001B34C6">
      <w:pPr>
        <w:spacing w:line="360" w:lineRule="auto"/>
        <w:rPr>
          <w:rFonts w:asciiTheme="minorHAnsi" w:hAnsiTheme="minorHAnsi"/>
        </w:rPr>
      </w:pPr>
      <w:r w:rsidRPr="0055438F">
        <w:rPr>
          <w:rFonts w:asciiTheme="minorHAnsi" w:eastAsia="Calibri" w:hAnsiTheme="minorHAnsi" w:cs="Calibri"/>
          <w:b/>
          <w:color w:val="007033"/>
          <w:sz w:val="36"/>
          <w:szCs w:val="36"/>
        </w:rPr>
        <w:t>SECURDE</w:t>
      </w:r>
    </w:p>
    <w:p w:rsidR="00687B88" w:rsidRPr="0055438F" w:rsidRDefault="00A40F61" w:rsidP="001B34C6">
      <w:pPr>
        <w:spacing w:line="360" w:lineRule="auto"/>
        <w:rPr>
          <w:rFonts w:asciiTheme="minorHAnsi" w:hAnsiTheme="minorHAnsi"/>
        </w:rPr>
      </w:pPr>
      <w:r w:rsidRPr="0055438F">
        <w:rPr>
          <w:rFonts w:asciiTheme="minorHAnsi" w:eastAsia="Calibri" w:hAnsiTheme="minorHAnsi" w:cs="Calibri"/>
          <w:sz w:val="28"/>
          <w:szCs w:val="28"/>
        </w:rPr>
        <w:t>Threat Model Document</w:t>
      </w:r>
    </w:p>
    <w:p w:rsidR="00687B88" w:rsidRPr="0055438F" w:rsidRDefault="00687B88" w:rsidP="001B34C6">
      <w:pPr>
        <w:spacing w:line="360" w:lineRule="auto"/>
        <w:rPr>
          <w:rFonts w:asciiTheme="minorHAnsi" w:hAnsiTheme="minorHAnsi"/>
        </w:rPr>
      </w:pPr>
    </w:p>
    <w:p w:rsidR="00687B88" w:rsidRPr="0055438F" w:rsidRDefault="00687B88" w:rsidP="001B34C6">
      <w:pPr>
        <w:spacing w:line="360" w:lineRule="auto"/>
        <w:jc w:val="right"/>
        <w:rPr>
          <w:rFonts w:asciiTheme="minorHAnsi" w:hAnsiTheme="minorHAnsi"/>
        </w:rPr>
      </w:pPr>
    </w:p>
    <w:p w:rsidR="00687B88" w:rsidRPr="0055438F" w:rsidRDefault="00687B88" w:rsidP="001B34C6">
      <w:pPr>
        <w:spacing w:line="360" w:lineRule="auto"/>
        <w:rPr>
          <w:rFonts w:asciiTheme="minorHAnsi" w:hAnsiTheme="minorHAnsi"/>
        </w:rPr>
      </w:pPr>
    </w:p>
    <w:p w:rsidR="00687B88" w:rsidRPr="0055438F" w:rsidRDefault="00687B88" w:rsidP="001B34C6">
      <w:pPr>
        <w:spacing w:line="360" w:lineRule="auto"/>
        <w:rPr>
          <w:rFonts w:asciiTheme="minorHAnsi" w:hAnsiTheme="minorHAnsi"/>
        </w:rPr>
      </w:pPr>
    </w:p>
    <w:p w:rsidR="00687B88" w:rsidRPr="0055438F" w:rsidRDefault="00687B88" w:rsidP="001B34C6">
      <w:pPr>
        <w:spacing w:line="360" w:lineRule="auto"/>
        <w:rPr>
          <w:rFonts w:asciiTheme="minorHAnsi" w:hAnsiTheme="minorHAnsi"/>
        </w:rPr>
      </w:pPr>
    </w:p>
    <w:p w:rsidR="00687B88" w:rsidRPr="0055438F" w:rsidRDefault="00687B88" w:rsidP="001B34C6">
      <w:pPr>
        <w:spacing w:line="360" w:lineRule="auto"/>
        <w:rPr>
          <w:rFonts w:asciiTheme="minorHAnsi" w:hAnsiTheme="minorHAnsi"/>
        </w:rPr>
      </w:pPr>
    </w:p>
    <w:p w:rsidR="00687B88" w:rsidRPr="0055438F" w:rsidRDefault="00687B88" w:rsidP="001B34C6">
      <w:pPr>
        <w:spacing w:line="360" w:lineRule="auto"/>
        <w:rPr>
          <w:rFonts w:asciiTheme="minorHAnsi" w:hAnsiTheme="minorHAnsi"/>
        </w:rPr>
      </w:pPr>
    </w:p>
    <w:p w:rsidR="00687B88" w:rsidRPr="0055438F" w:rsidRDefault="00687B88" w:rsidP="001B34C6">
      <w:pPr>
        <w:spacing w:line="360" w:lineRule="auto"/>
        <w:rPr>
          <w:rFonts w:asciiTheme="minorHAnsi" w:hAnsiTheme="minorHAnsi"/>
        </w:rPr>
      </w:pPr>
    </w:p>
    <w:tbl>
      <w:tblPr>
        <w:tblStyle w:val="1"/>
        <w:tblW w:w="10290" w:type="dxa"/>
        <w:tblInd w:w="-100" w:type="dxa"/>
        <w:tblBorders>
          <w:top w:val="nil"/>
          <w:left w:val="nil"/>
          <w:bottom w:val="nil"/>
          <w:right w:val="nil"/>
          <w:insideH w:val="nil"/>
          <w:insideV w:val="nil"/>
        </w:tblBorders>
        <w:tblLayout w:type="fixed"/>
        <w:tblLook w:val="0400" w:firstRow="0" w:lastRow="0" w:firstColumn="0" w:lastColumn="0" w:noHBand="0" w:noVBand="1"/>
      </w:tblPr>
      <w:tblGrid>
        <w:gridCol w:w="2085"/>
        <w:gridCol w:w="8205"/>
      </w:tblGrid>
      <w:tr w:rsidR="00687B88" w:rsidRPr="0055438F">
        <w:tc>
          <w:tcPr>
            <w:tcW w:w="2085" w:type="dxa"/>
          </w:tcPr>
          <w:p w:rsidR="00687B88" w:rsidRPr="0055438F" w:rsidRDefault="007572BB" w:rsidP="001B34C6">
            <w:pPr>
              <w:spacing w:line="360" w:lineRule="auto"/>
              <w:rPr>
                <w:rFonts w:asciiTheme="minorHAnsi" w:hAnsiTheme="minorHAnsi"/>
              </w:rPr>
            </w:pPr>
            <w:r w:rsidRPr="0055438F">
              <w:rPr>
                <w:rFonts w:asciiTheme="minorHAnsi" w:eastAsia="Calibri" w:hAnsiTheme="minorHAnsi" w:cs="Calibri"/>
                <w:b/>
              </w:rPr>
              <w:t>Section</w:t>
            </w:r>
          </w:p>
        </w:tc>
        <w:tc>
          <w:tcPr>
            <w:tcW w:w="8205" w:type="dxa"/>
          </w:tcPr>
          <w:p w:rsidR="00687B88" w:rsidRPr="0055438F" w:rsidRDefault="00A40F61" w:rsidP="001B34C6">
            <w:pPr>
              <w:spacing w:line="360" w:lineRule="auto"/>
              <w:rPr>
                <w:rFonts w:asciiTheme="minorHAnsi" w:hAnsiTheme="minorHAnsi"/>
              </w:rPr>
            </w:pPr>
            <w:r w:rsidRPr="0055438F">
              <w:rPr>
                <w:rFonts w:asciiTheme="minorHAnsi" w:eastAsia="Calibri" w:hAnsiTheme="minorHAnsi" w:cs="Calibri"/>
              </w:rPr>
              <w:t>S20</w:t>
            </w:r>
          </w:p>
        </w:tc>
      </w:tr>
      <w:tr w:rsidR="00687B88" w:rsidRPr="0055438F">
        <w:trPr>
          <w:trHeight w:val="4260"/>
        </w:trPr>
        <w:tc>
          <w:tcPr>
            <w:tcW w:w="2085" w:type="dxa"/>
          </w:tcPr>
          <w:p w:rsidR="00687B88" w:rsidRPr="0055438F" w:rsidRDefault="007572BB" w:rsidP="001B34C6">
            <w:pPr>
              <w:spacing w:line="360" w:lineRule="auto"/>
              <w:rPr>
                <w:rFonts w:asciiTheme="minorHAnsi" w:hAnsiTheme="minorHAnsi"/>
              </w:rPr>
            </w:pPr>
            <w:r w:rsidRPr="0055438F">
              <w:rPr>
                <w:rFonts w:asciiTheme="minorHAnsi" w:eastAsia="Calibri" w:hAnsiTheme="minorHAnsi" w:cs="Calibri"/>
                <w:b/>
              </w:rPr>
              <w:t>Team Members</w:t>
            </w:r>
          </w:p>
        </w:tc>
        <w:tc>
          <w:tcPr>
            <w:tcW w:w="8205" w:type="dxa"/>
          </w:tcPr>
          <w:p w:rsidR="00687B88" w:rsidRPr="0055438F" w:rsidRDefault="007572BB" w:rsidP="001B34C6">
            <w:pPr>
              <w:spacing w:line="360" w:lineRule="auto"/>
              <w:rPr>
                <w:rFonts w:asciiTheme="minorHAnsi" w:hAnsiTheme="minorHAnsi"/>
              </w:rPr>
            </w:pPr>
            <w:r w:rsidRPr="0055438F">
              <w:rPr>
                <w:rFonts w:asciiTheme="minorHAnsi" w:eastAsia="Calibri" w:hAnsiTheme="minorHAnsi" w:cs="Calibri"/>
              </w:rPr>
              <w:t>Fernandez, Ryan Austin</w:t>
            </w:r>
          </w:p>
          <w:p w:rsidR="00687B88" w:rsidRPr="0055438F" w:rsidRDefault="00A40F61" w:rsidP="001B34C6">
            <w:pPr>
              <w:spacing w:line="360" w:lineRule="auto"/>
              <w:rPr>
                <w:rFonts w:asciiTheme="minorHAnsi" w:hAnsiTheme="minorHAnsi"/>
              </w:rPr>
            </w:pPr>
            <w:r w:rsidRPr="0055438F">
              <w:rPr>
                <w:rFonts w:asciiTheme="minorHAnsi" w:eastAsia="Calibri" w:hAnsiTheme="minorHAnsi" w:cs="Calibri"/>
              </w:rPr>
              <w:t>Hade, Alden Luc R.</w:t>
            </w:r>
          </w:p>
          <w:p w:rsidR="00687B88" w:rsidRPr="0055438F" w:rsidRDefault="007572BB" w:rsidP="001B34C6">
            <w:pPr>
              <w:spacing w:line="360" w:lineRule="auto"/>
              <w:rPr>
                <w:rFonts w:asciiTheme="minorHAnsi" w:hAnsiTheme="minorHAnsi"/>
              </w:rPr>
            </w:pPr>
            <w:r w:rsidRPr="0055438F">
              <w:rPr>
                <w:rFonts w:asciiTheme="minorHAnsi" w:eastAsia="Calibri" w:hAnsiTheme="minorHAnsi" w:cs="Calibri"/>
              </w:rPr>
              <w:t>Poblete, Clarisse Felicia M.</w:t>
            </w:r>
          </w:p>
          <w:p w:rsidR="00687B88" w:rsidRPr="0055438F" w:rsidRDefault="00A40F61" w:rsidP="001B34C6">
            <w:pPr>
              <w:spacing w:line="360" w:lineRule="auto"/>
              <w:rPr>
                <w:rFonts w:asciiTheme="minorHAnsi" w:hAnsiTheme="minorHAnsi"/>
              </w:rPr>
            </w:pPr>
            <w:r w:rsidRPr="0055438F">
              <w:rPr>
                <w:rFonts w:asciiTheme="minorHAnsi" w:eastAsia="Calibri" w:hAnsiTheme="minorHAnsi" w:cs="Calibri"/>
              </w:rPr>
              <w:t>Syfu, Jonah E.</w:t>
            </w:r>
          </w:p>
        </w:tc>
      </w:tr>
      <w:tr w:rsidR="00687B88" w:rsidRPr="0055438F">
        <w:tc>
          <w:tcPr>
            <w:tcW w:w="2085" w:type="dxa"/>
          </w:tcPr>
          <w:p w:rsidR="00687B88" w:rsidRPr="0055438F" w:rsidRDefault="007572BB" w:rsidP="001B34C6">
            <w:pPr>
              <w:spacing w:line="360" w:lineRule="auto"/>
              <w:rPr>
                <w:rFonts w:asciiTheme="minorHAnsi" w:hAnsiTheme="minorHAnsi"/>
              </w:rPr>
            </w:pPr>
            <w:r w:rsidRPr="0055438F">
              <w:rPr>
                <w:rFonts w:asciiTheme="minorHAnsi" w:eastAsia="Calibri" w:hAnsiTheme="minorHAnsi" w:cs="Calibri"/>
                <w:b/>
              </w:rPr>
              <w:t>Date Submitted</w:t>
            </w:r>
          </w:p>
        </w:tc>
        <w:tc>
          <w:tcPr>
            <w:tcW w:w="8205" w:type="dxa"/>
          </w:tcPr>
          <w:p w:rsidR="00687B88" w:rsidRPr="0055438F" w:rsidRDefault="00637AF2" w:rsidP="001B34C6">
            <w:pPr>
              <w:spacing w:line="360" w:lineRule="auto"/>
              <w:rPr>
                <w:rFonts w:asciiTheme="minorHAnsi" w:hAnsiTheme="minorHAnsi"/>
              </w:rPr>
            </w:pPr>
            <w:r>
              <w:rPr>
                <w:rFonts w:asciiTheme="minorHAnsi" w:eastAsia="Calibri" w:hAnsiTheme="minorHAnsi" w:cs="Calibri"/>
              </w:rPr>
              <w:t>August 25</w:t>
            </w:r>
            <w:r w:rsidR="007572BB" w:rsidRPr="0055438F">
              <w:rPr>
                <w:rFonts w:asciiTheme="minorHAnsi" w:eastAsia="Calibri" w:hAnsiTheme="minorHAnsi" w:cs="Calibri"/>
              </w:rPr>
              <w:t>, 2016</w:t>
            </w:r>
          </w:p>
          <w:p w:rsidR="00687B88" w:rsidRPr="0055438F" w:rsidRDefault="00687B88" w:rsidP="001B34C6">
            <w:pPr>
              <w:spacing w:line="360" w:lineRule="auto"/>
              <w:rPr>
                <w:rFonts w:asciiTheme="minorHAnsi" w:hAnsiTheme="minorHAnsi"/>
              </w:rPr>
            </w:pPr>
          </w:p>
        </w:tc>
      </w:tr>
    </w:tbl>
    <w:p w:rsidR="00687B88" w:rsidRPr="0055438F" w:rsidRDefault="007572BB" w:rsidP="001B34C6">
      <w:pPr>
        <w:spacing w:line="360" w:lineRule="auto"/>
        <w:rPr>
          <w:rFonts w:asciiTheme="minorHAnsi" w:hAnsiTheme="minorHAnsi"/>
          <w:color w:val="007033"/>
        </w:rPr>
      </w:pPr>
      <w:r w:rsidRPr="0055438F">
        <w:rPr>
          <w:rFonts w:asciiTheme="minorHAnsi" w:eastAsia="Calibri" w:hAnsiTheme="minorHAnsi" w:cs="Calibri"/>
          <w:b/>
          <w:color w:val="007033"/>
          <w:sz w:val="28"/>
          <w:szCs w:val="28"/>
        </w:rPr>
        <w:lastRenderedPageBreak/>
        <w:t>Table of Contents</w:t>
      </w:r>
    </w:p>
    <w:p w:rsidR="00687B88" w:rsidRPr="0055438F" w:rsidRDefault="00687B88" w:rsidP="001B34C6">
      <w:pPr>
        <w:spacing w:line="360" w:lineRule="auto"/>
        <w:rPr>
          <w:rFonts w:asciiTheme="minorHAnsi" w:hAnsiTheme="minorHAnsi"/>
        </w:rPr>
      </w:pPr>
    </w:p>
    <w:p w:rsidR="00687B88" w:rsidRPr="0055438F" w:rsidRDefault="001B34C6" w:rsidP="001B34C6">
      <w:pPr>
        <w:spacing w:line="360" w:lineRule="auto"/>
        <w:rPr>
          <w:rFonts w:asciiTheme="minorHAnsi" w:hAnsiTheme="minorHAnsi"/>
        </w:rPr>
      </w:pPr>
      <w:r>
        <w:rPr>
          <w:rFonts w:asciiTheme="minorHAnsi" w:eastAsia="Calibri" w:hAnsiTheme="minorHAnsi" w:cs="Calibri"/>
          <w:sz w:val="22"/>
          <w:szCs w:val="22"/>
        </w:rPr>
        <w:t>1</w:t>
      </w:r>
      <w:r w:rsidR="007572BB" w:rsidRPr="0055438F">
        <w:rPr>
          <w:rFonts w:asciiTheme="minorHAnsi" w:eastAsia="Calibri" w:hAnsiTheme="minorHAnsi" w:cs="Calibri"/>
          <w:sz w:val="22"/>
          <w:szCs w:val="22"/>
        </w:rPr>
        <w:t xml:space="preserve">. </w:t>
      </w:r>
      <w:r w:rsidR="00A40F61" w:rsidRPr="0055438F">
        <w:rPr>
          <w:rFonts w:asciiTheme="minorHAnsi" w:eastAsia="Calibri" w:hAnsiTheme="minorHAnsi" w:cs="Calibri"/>
          <w:sz w:val="22"/>
          <w:szCs w:val="22"/>
        </w:rPr>
        <w:t>Security Objectives</w:t>
      </w:r>
    </w:p>
    <w:p w:rsidR="00687B88" w:rsidRPr="0055438F" w:rsidRDefault="001B34C6" w:rsidP="001B34C6">
      <w:pPr>
        <w:spacing w:line="360" w:lineRule="auto"/>
        <w:rPr>
          <w:rFonts w:asciiTheme="minorHAnsi" w:hAnsiTheme="minorHAnsi"/>
        </w:rPr>
      </w:pPr>
      <w:r>
        <w:rPr>
          <w:rFonts w:asciiTheme="minorHAnsi" w:eastAsia="Calibri" w:hAnsiTheme="minorHAnsi" w:cs="Calibri"/>
          <w:sz w:val="22"/>
          <w:szCs w:val="22"/>
        </w:rPr>
        <w:t>2</w:t>
      </w:r>
      <w:r w:rsidR="007572BB" w:rsidRPr="0055438F">
        <w:rPr>
          <w:rFonts w:asciiTheme="minorHAnsi" w:eastAsia="Calibri" w:hAnsiTheme="minorHAnsi" w:cs="Calibri"/>
          <w:sz w:val="22"/>
          <w:szCs w:val="22"/>
        </w:rPr>
        <w:t xml:space="preserve">. </w:t>
      </w:r>
      <w:r w:rsidR="00A40F61" w:rsidRPr="0055438F">
        <w:rPr>
          <w:rFonts w:asciiTheme="minorHAnsi" w:eastAsia="Calibri" w:hAnsiTheme="minorHAnsi" w:cs="Calibri"/>
          <w:sz w:val="22"/>
          <w:szCs w:val="22"/>
        </w:rPr>
        <w:t>Application Profile</w:t>
      </w:r>
    </w:p>
    <w:p w:rsidR="00A40F61" w:rsidRPr="0055438F" w:rsidRDefault="001B34C6" w:rsidP="001B34C6">
      <w:pPr>
        <w:spacing w:line="360" w:lineRule="auto"/>
        <w:rPr>
          <w:rFonts w:asciiTheme="minorHAnsi" w:eastAsia="Calibri" w:hAnsiTheme="minorHAnsi" w:cs="Calibri"/>
          <w:sz w:val="22"/>
          <w:szCs w:val="22"/>
        </w:rPr>
      </w:pPr>
      <w:r>
        <w:rPr>
          <w:rFonts w:asciiTheme="minorHAnsi" w:eastAsia="Calibri" w:hAnsiTheme="minorHAnsi" w:cs="Calibri"/>
          <w:sz w:val="22"/>
          <w:szCs w:val="22"/>
        </w:rPr>
        <w:t>3</w:t>
      </w:r>
      <w:r w:rsidR="007572BB" w:rsidRPr="0055438F">
        <w:rPr>
          <w:rFonts w:asciiTheme="minorHAnsi" w:eastAsia="Calibri" w:hAnsiTheme="minorHAnsi" w:cs="Calibri"/>
          <w:sz w:val="22"/>
          <w:szCs w:val="22"/>
        </w:rPr>
        <w:t xml:space="preserve">. </w:t>
      </w:r>
      <w:r w:rsidR="00A40F61" w:rsidRPr="0055438F">
        <w:rPr>
          <w:rFonts w:asciiTheme="minorHAnsi" w:eastAsia="Calibri" w:hAnsiTheme="minorHAnsi" w:cs="Calibri"/>
          <w:sz w:val="22"/>
          <w:szCs w:val="22"/>
        </w:rPr>
        <w:t>Threat Documentation</w:t>
      </w:r>
    </w:p>
    <w:p w:rsidR="00A40F61" w:rsidRPr="0055438F" w:rsidRDefault="00A40F61" w:rsidP="001B34C6">
      <w:pPr>
        <w:pStyle w:val="ListParagraph"/>
        <w:numPr>
          <w:ilvl w:val="0"/>
          <w:numId w:val="2"/>
        </w:numPr>
        <w:spacing w:line="360" w:lineRule="auto"/>
        <w:ind w:firstLine="0"/>
        <w:rPr>
          <w:rFonts w:asciiTheme="minorHAnsi" w:eastAsia="Calibri" w:hAnsiTheme="minorHAnsi" w:cs="Calibri"/>
          <w:sz w:val="22"/>
          <w:szCs w:val="22"/>
        </w:rPr>
      </w:pPr>
      <w:r w:rsidRPr="0055438F">
        <w:rPr>
          <w:rFonts w:asciiTheme="minorHAnsi" w:eastAsia="Calibri" w:hAnsiTheme="minorHAnsi" w:cs="Calibri"/>
          <w:sz w:val="22"/>
          <w:szCs w:val="22"/>
        </w:rPr>
        <w:t>Threat List</w:t>
      </w:r>
    </w:p>
    <w:p w:rsidR="00A40F61" w:rsidRPr="0055438F" w:rsidRDefault="00A40F61" w:rsidP="001B34C6">
      <w:pPr>
        <w:pStyle w:val="ListParagraph"/>
        <w:numPr>
          <w:ilvl w:val="0"/>
          <w:numId w:val="2"/>
        </w:numPr>
        <w:spacing w:line="360" w:lineRule="auto"/>
        <w:ind w:firstLine="0"/>
        <w:rPr>
          <w:rFonts w:asciiTheme="minorHAnsi" w:eastAsia="Calibri" w:hAnsiTheme="minorHAnsi" w:cs="Calibri"/>
          <w:sz w:val="22"/>
          <w:szCs w:val="22"/>
        </w:rPr>
      </w:pPr>
      <w:r w:rsidRPr="0055438F">
        <w:rPr>
          <w:rFonts w:asciiTheme="minorHAnsi" w:eastAsia="Calibri" w:hAnsiTheme="minorHAnsi" w:cs="Calibri"/>
          <w:sz w:val="22"/>
          <w:szCs w:val="22"/>
        </w:rPr>
        <w:t>STRIDE/DREAD Model</w:t>
      </w:r>
    </w:p>
    <w:p w:rsidR="00A40F61" w:rsidRPr="0055438F" w:rsidRDefault="001B34C6" w:rsidP="001B34C6">
      <w:pPr>
        <w:spacing w:line="360" w:lineRule="auto"/>
        <w:rPr>
          <w:rFonts w:asciiTheme="minorHAnsi" w:hAnsiTheme="minorHAnsi"/>
        </w:rPr>
        <w:sectPr w:rsidR="00A40F61" w:rsidRPr="0055438F">
          <w:footerReference w:type="default" r:id="rId10"/>
          <w:pgSz w:w="12240" w:h="15840"/>
          <w:pgMar w:top="1440" w:right="1440" w:bottom="1440" w:left="1440" w:header="720" w:footer="720" w:gutter="0"/>
          <w:pgNumType w:start="1"/>
          <w:cols w:space="720" w:equalWidth="0">
            <w:col w:w="9360"/>
          </w:cols>
        </w:sectPr>
      </w:pPr>
      <w:r>
        <w:rPr>
          <w:rFonts w:asciiTheme="minorHAnsi" w:eastAsia="Calibri" w:hAnsiTheme="minorHAnsi" w:cs="Calibri"/>
          <w:sz w:val="22"/>
          <w:szCs w:val="22"/>
        </w:rPr>
        <w:t>4</w:t>
      </w:r>
      <w:r w:rsidR="00A40F61" w:rsidRPr="0055438F">
        <w:rPr>
          <w:rFonts w:asciiTheme="minorHAnsi" w:eastAsia="Calibri" w:hAnsiTheme="minorHAnsi" w:cs="Calibri"/>
          <w:sz w:val="22"/>
          <w:szCs w:val="22"/>
        </w:rPr>
        <w:t>. References</w:t>
      </w:r>
    </w:p>
    <w:p w:rsidR="00687B88" w:rsidRPr="0055438F" w:rsidRDefault="001B34C6" w:rsidP="001B34C6">
      <w:pPr>
        <w:spacing w:line="360" w:lineRule="auto"/>
        <w:jc w:val="both"/>
        <w:rPr>
          <w:rFonts w:asciiTheme="minorHAnsi" w:hAnsiTheme="minorHAnsi"/>
          <w:color w:val="007033"/>
        </w:rPr>
      </w:pPr>
      <w:r>
        <w:rPr>
          <w:rFonts w:asciiTheme="minorHAnsi" w:eastAsia="Calibri" w:hAnsiTheme="minorHAnsi" w:cs="Calibri"/>
          <w:b/>
          <w:color w:val="007033"/>
          <w:sz w:val="32"/>
          <w:szCs w:val="32"/>
        </w:rPr>
        <w:lastRenderedPageBreak/>
        <w:t>1</w:t>
      </w:r>
      <w:r w:rsidR="007572BB" w:rsidRPr="0055438F">
        <w:rPr>
          <w:rFonts w:asciiTheme="minorHAnsi" w:eastAsia="Calibri" w:hAnsiTheme="minorHAnsi" w:cs="Calibri"/>
          <w:b/>
          <w:color w:val="007033"/>
          <w:sz w:val="32"/>
          <w:szCs w:val="32"/>
        </w:rPr>
        <w:t xml:space="preserve">. </w:t>
      </w:r>
      <w:r w:rsidR="00A40F61" w:rsidRPr="0055438F">
        <w:rPr>
          <w:rFonts w:asciiTheme="minorHAnsi" w:eastAsia="Calibri" w:hAnsiTheme="minorHAnsi" w:cs="Calibri"/>
          <w:b/>
          <w:color w:val="007033"/>
          <w:sz w:val="32"/>
          <w:szCs w:val="32"/>
        </w:rPr>
        <w:t>Security Objectives</w:t>
      </w:r>
    </w:p>
    <w:p w:rsidR="00687B88" w:rsidRDefault="00A75193" w:rsidP="001B34C6">
      <w:pPr>
        <w:spacing w:line="360" w:lineRule="auto"/>
        <w:ind w:firstLine="720"/>
        <w:jc w:val="both"/>
        <w:rPr>
          <w:rFonts w:asciiTheme="minorHAnsi" w:hAnsiTheme="minorHAnsi"/>
        </w:rPr>
      </w:pPr>
      <w:r>
        <w:rPr>
          <w:rFonts w:asciiTheme="minorHAnsi" w:hAnsiTheme="minorHAnsi"/>
        </w:rPr>
        <w:t>The Talaria Footwear Company’s online site must security against the most common attacks. This includes best practices regarding authentication, authorization, session man</w:t>
      </w:r>
      <w:r w:rsidR="001B34C6">
        <w:rPr>
          <w:rFonts w:asciiTheme="minorHAnsi" w:hAnsiTheme="minorHAnsi"/>
        </w:rPr>
        <w:t>agement, cross-site scripting, SQL injection, data validation, cross site request forgery, clickjacking, and handling e-commerce payments.</w:t>
      </w:r>
    </w:p>
    <w:p w:rsidR="001B34C6" w:rsidRDefault="001B34C6" w:rsidP="001B34C6">
      <w:pPr>
        <w:spacing w:line="360" w:lineRule="auto"/>
        <w:ind w:firstLine="720"/>
        <w:jc w:val="both"/>
        <w:rPr>
          <w:rFonts w:asciiTheme="minorHAnsi" w:hAnsiTheme="minorHAnsi"/>
        </w:rPr>
      </w:pPr>
      <w:r>
        <w:rPr>
          <w:rFonts w:asciiTheme="minorHAnsi" w:hAnsiTheme="minorHAnsi"/>
        </w:rPr>
        <w:t>Authentication must be strictly enforced. Accounts must be secured with a well-formed password immune to rainbow table attacks. Compromised sessions must be invalidated after set amounts of time. Repeated failed attempts at logging in must be diverted by lockout. Authentication must be reinforced for important transactions.</w:t>
      </w:r>
    </w:p>
    <w:p w:rsidR="001B34C6" w:rsidRDefault="001B34C6" w:rsidP="001B34C6">
      <w:pPr>
        <w:spacing w:line="360" w:lineRule="auto"/>
        <w:ind w:firstLine="720"/>
        <w:jc w:val="both"/>
        <w:rPr>
          <w:rFonts w:asciiTheme="minorHAnsi" w:hAnsiTheme="minorHAnsi"/>
        </w:rPr>
      </w:pPr>
      <w:r>
        <w:rPr>
          <w:rFonts w:asciiTheme="minorHAnsi" w:hAnsiTheme="minorHAnsi"/>
        </w:rPr>
        <w:t>Authorization must be centralized and not be hardcoded. Authorization must be checked for each action. Each user type must only have the least privilege necessary to perform their task.</w:t>
      </w:r>
    </w:p>
    <w:p w:rsidR="001B34C6" w:rsidRDefault="001B34C6" w:rsidP="001B34C6">
      <w:pPr>
        <w:spacing w:line="360" w:lineRule="auto"/>
        <w:ind w:firstLine="720"/>
        <w:jc w:val="both"/>
        <w:rPr>
          <w:rFonts w:asciiTheme="minorHAnsi" w:hAnsiTheme="minorHAnsi"/>
        </w:rPr>
      </w:pPr>
      <w:r>
        <w:rPr>
          <w:rFonts w:asciiTheme="minorHAnsi" w:hAnsiTheme="minorHAnsi"/>
        </w:rPr>
        <w:t xml:space="preserve">Session Management must be done strictly through HTTPS. Any attempt to access the site through HTTP must be completely stateless, with not cookies or sessions available. Sessions must be untamperable through url rewriting or XSS. A hijacked unauthenticated session must not lead to a hijacked authenticated session. Session ID’s should be unpredictable. </w:t>
      </w:r>
    </w:p>
    <w:p w:rsidR="001B34C6" w:rsidRDefault="001B34C6" w:rsidP="001B34C6">
      <w:pPr>
        <w:spacing w:line="360" w:lineRule="auto"/>
        <w:ind w:firstLine="720"/>
        <w:jc w:val="both"/>
        <w:rPr>
          <w:rFonts w:asciiTheme="minorHAnsi" w:hAnsiTheme="minorHAnsi"/>
        </w:rPr>
      </w:pPr>
      <w:r>
        <w:rPr>
          <w:rFonts w:asciiTheme="minorHAnsi" w:hAnsiTheme="minorHAnsi"/>
        </w:rPr>
        <w:t xml:space="preserve">Regarding cross site scripting, multiple layers of security must be placed against this. This includes data validation, </w:t>
      </w:r>
      <w:r w:rsidR="001D6CF7">
        <w:rPr>
          <w:rFonts w:asciiTheme="minorHAnsi" w:hAnsiTheme="minorHAnsi"/>
        </w:rPr>
        <w:t xml:space="preserve">HTTP </w:t>
      </w:r>
      <w:r>
        <w:rPr>
          <w:rFonts w:asciiTheme="minorHAnsi" w:hAnsiTheme="minorHAnsi"/>
        </w:rPr>
        <w:t xml:space="preserve">headers, and output encoding. </w:t>
      </w:r>
      <w:r w:rsidR="001D6CF7">
        <w:rPr>
          <w:rFonts w:asciiTheme="minorHAnsi" w:hAnsiTheme="minorHAnsi"/>
        </w:rPr>
        <w:t xml:space="preserve">The former would also protect against SQL and interpreter injection. </w:t>
      </w:r>
    </w:p>
    <w:p w:rsidR="001D6CF7" w:rsidRPr="0055438F" w:rsidRDefault="001D6CF7" w:rsidP="001B34C6">
      <w:pPr>
        <w:spacing w:line="360" w:lineRule="auto"/>
        <w:ind w:firstLine="720"/>
        <w:jc w:val="both"/>
        <w:rPr>
          <w:rFonts w:asciiTheme="minorHAnsi" w:hAnsiTheme="minorHAnsi"/>
        </w:rPr>
      </w:pPr>
      <w:r>
        <w:rPr>
          <w:rFonts w:asciiTheme="minorHAnsi" w:hAnsiTheme="minorHAnsi"/>
        </w:rPr>
        <w:t>CSRF attacks must be mitigated using hidden tokens. Clickjacking must be mitigated using HTTP headers. E-Commerce payments must be handled securely i.e. no sensitive information is stored in the database.</w:t>
      </w:r>
    </w:p>
    <w:p w:rsidR="00A40F61" w:rsidRPr="0055438F" w:rsidRDefault="00A40F61" w:rsidP="001B34C6">
      <w:pPr>
        <w:spacing w:line="360" w:lineRule="auto"/>
        <w:rPr>
          <w:rFonts w:asciiTheme="minorHAnsi" w:hAnsiTheme="minorHAnsi"/>
        </w:rPr>
      </w:pPr>
      <w:r w:rsidRPr="0055438F">
        <w:rPr>
          <w:rFonts w:asciiTheme="minorHAnsi" w:hAnsiTheme="minorHAnsi"/>
        </w:rPr>
        <w:br w:type="page"/>
      </w:r>
    </w:p>
    <w:p w:rsidR="00A40F61" w:rsidRPr="0055438F" w:rsidRDefault="001B34C6" w:rsidP="001B34C6">
      <w:pPr>
        <w:spacing w:line="360" w:lineRule="auto"/>
        <w:jc w:val="both"/>
        <w:rPr>
          <w:rFonts w:asciiTheme="minorHAnsi" w:hAnsiTheme="minorHAnsi"/>
          <w:color w:val="007033"/>
        </w:rPr>
      </w:pPr>
      <w:r>
        <w:rPr>
          <w:rFonts w:asciiTheme="minorHAnsi" w:eastAsia="Calibri" w:hAnsiTheme="minorHAnsi" w:cs="Calibri"/>
          <w:b/>
          <w:color w:val="007033"/>
          <w:sz w:val="32"/>
          <w:szCs w:val="32"/>
        </w:rPr>
        <w:lastRenderedPageBreak/>
        <w:t>2</w:t>
      </w:r>
      <w:r w:rsidR="00A40F61" w:rsidRPr="0055438F">
        <w:rPr>
          <w:rFonts w:asciiTheme="minorHAnsi" w:eastAsia="Calibri" w:hAnsiTheme="minorHAnsi" w:cs="Calibri"/>
          <w:b/>
          <w:color w:val="007033"/>
          <w:sz w:val="32"/>
          <w:szCs w:val="32"/>
        </w:rPr>
        <w:t>. Application Profile</w:t>
      </w:r>
    </w:p>
    <w:p w:rsidR="00DC4207" w:rsidRPr="00DC4207" w:rsidRDefault="00DC4207" w:rsidP="001B34C6">
      <w:pPr>
        <w:spacing w:line="360" w:lineRule="auto"/>
        <w:ind w:firstLine="720"/>
        <w:rPr>
          <w:rFonts w:asciiTheme="minorHAnsi" w:hAnsiTheme="minorHAnsi"/>
          <w:color w:val="auto"/>
          <w:sz w:val="22"/>
          <w:szCs w:val="22"/>
        </w:rPr>
      </w:pPr>
      <w:r w:rsidRPr="00DC4207">
        <w:rPr>
          <w:rFonts w:asciiTheme="minorHAnsi" w:hAnsiTheme="minorHAnsi"/>
          <w:color w:val="auto"/>
          <w:sz w:val="22"/>
          <w:szCs w:val="22"/>
        </w:rPr>
        <w:t>This se</w:t>
      </w:r>
      <w:r>
        <w:rPr>
          <w:rFonts w:asciiTheme="minorHAnsi" w:hAnsiTheme="minorHAnsi"/>
          <w:color w:val="auto"/>
          <w:sz w:val="22"/>
          <w:szCs w:val="22"/>
        </w:rPr>
        <w:t xml:space="preserve">ction is a profile of the Talaria Footwear Online Portal. This section is divided into </w:t>
      </w:r>
      <w:r w:rsidR="004749A9">
        <w:rPr>
          <w:rFonts w:asciiTheme="minorHAnsi" w:hAnsiTheme="minorHAnsi"/>
          <w:color w:val="auto"/>
          <w:sz w:val="22"/>
          <w:szCs w:val="22"/>
        </w:rPr>
        <w:t>four</w:t>
      </w:r>
      <w:r>
        <w:rPr>
          <w:rFonts w:asciiTheme="minorHAnsi" w:hAnsiTheme="minorHAnsi"/>
          <w:color w:val="auto"/>
          <w:sz w:val="22"/>
          <w:szCs w:val="22"/>
        </w:rPr>
        <w:t xml:space="preserve"> parts, </w:t>
      </w:r>
      <w:r w:rsidR="00490416">
        <w:rPr>
          <w:rFonts w:asciiTheme="minorHAnsi" w:hAnsiTheme="minorHAnsi"/>
          <w:color w:val="auto"/>
          <w:sz w:val="22"/>
          <w:szCs w:val="22"/>
        </w:rPr>
        <w:t>the Data Flow diagram</w:t>
      </w:r>
      <w:r w:rsidR="00490416">
        <w:rPr>
          <w:rFonts w:asciiTheme="minorHAnsi" w:hAnsiTheme="minorHAnsi"/>
          <w:color w:val="auto"/>
          <w:sz w:val="22"/>
          <w:szCs w:val="22"/>
        </w:rPr>
        <w:t xml:space="preserve">, </w:t>
      </w:r>
      <w:r w:rsidR="00D56170">
        <w:rPr>
          <w:rFonts w:asciiTheme="minorHAnsi" w:hAnsiTheme="minorHAnsi"/>
          <w:color w:val="auto"/>
          <w:sz w:val="22"/>
          <w:szCs w:val="22"/>
        </w:rPr>
        <w:t>the ERD Model,</w:t>
      </w:r>
      <w:r w:rsidR="003E3570">
        <w:rPr>
          <w:rFonts w:asciiTheme="minorHAnsi" w:hAnsiTheme="minorHAnsi"/>
          <w:color w:val="auto"/>
          <w:sz w:val="22"/>
          <w:szCs w:val="22"/>
        </w:rPr>
        <w:t xml:space="preserve"> and</w:t>
      </w:r>
      <w:r w:rsidR="00D56170">
        <w:rPr>
          <w:rFonts w:asciiTheme="minorHAnsi" w:hAnsiTheme="minorHAnsi"/>
          <w:color w:val="auto"/>
          <w:sz w:val="22"/>
          <w:szCs w:val="22"/>
        </w:rPr>
        <w:t xml:space="preserve"> </w:t>
      </w:r>
      <w:r w:rsidR="003E3570">
        <w:rPr>
          <w:rFonts w:asciiTheme="minorHAnsi" w:hAnsiTheme="minorHAnsi"/>
          <w:color w:val="auto"/>
          <w:sz w:val="22"/>
          <w:szCs w:val="22"/>
        </w:rPr>
        <w:t>User Roles</w:t>
      </w:r>
      <w:r w:rsidR="00490416">
        <w:rPr>
          <w:rFonts w:asciiTheme="minorHAnsi" w:hAnsiTheme="minorHAnsi"/>
          <w:color w:val="auto"/>
          <w:sz w:val="22"/>
          <w:szCs w:val="22"/>
        </w:rPr>
        <w:t>.</w:t>
      </w:r>
    </w:p>
    <w:p w:rsidR="00490416" w:rsidRDefault="00490416" w:rsidP="001B34C6">
      <w:pPr>
        <w:spacing w:line="360" w:lineRule="auto"/>
        <w:rPr>
          <w:rFonts w:asciiTheme="minorHAnsi" w:hAnsiTheme="minorHAnsi"/>
          <w:b/>
          <w:color w:val="007033"/>
          <w:sz w:val="28"/>
          <w:szCs w:val="28"/>
        </w:rPr>
      </w:pPr>
      <w:r>
        <w:rPr>
          <w:rFonts w:asciiTheme="minorHAnsi" w:hAnsiTheme="minorHAnsi"/>
          <w:b/>
          <w:color w:val="007033"/>
          <w:sz w:val="28"/>
          <w:szCs w:val="28"/>
        </w:rPr>
        <w:t>Data Flow Diagram</w:t>
      </w:r>
    </w:p>
    <w:p w:rsidR="00490416" w:rsidRDefault="00490416" w:rsidP="001B34C6">
      <w:pPr>
        <w:spacing w:line="360" w:lineRule="auto"/>
        <w:ind w:firstLine="720"/>
        <w:rPr>
          <w:rFonts w:asciiTheme="minorHAnsi" w:hAnsiTheme="minorHAnsi"/>
          <w:color w:val="auto"/>
          <w:sz w:val="22"/>
          <w:szCs w:val="22"/>
        </w:rPr>
      </w:pPr>
      <w:r w:rsidRPr="00490416">
        <w:rPr>
          <w:rFonts w:asciiTheme="minorHAnsi" w:hAnsiTheme="minorHAnsi"/>
          <w:color w:val="auto"/>
          <w:sz w:val="22"/>
          <w:szCs w:val="22"/>
        </w:rPr>
        <w:t>Figure</w:t>
      </w:r>
      <w:r>
        <w:rPr>
          <w:rFonts w:asciiTheme="minorHAnsi" w:hAnsiTheme="minorHAnsi"/>
          <w:color w:val="auto"/>
          <w:sz w:val="22"/>
          <w:szCs w:val="22"/>
        </w:rPr>
        <w:t xml:space="preserve"> 2.1. shows the Data Flow diagram of the site.</w:t>
      </w:r>
    </w:p>
    <w:p w:rsidR="00490416" w:rsidRDefault="00490416" w:rsidP="001B34C6">
      <w:pPr>
        <w:spacing w:line="360" w:lineRule="auto"/>
        <w:rPr>
          <w:rFonts w:asciiTheme="minorHAnsi" w:hAnsiTheme="minorHAnsi"/>
          <w:color w:val="auto"/>
          <w:sz w:val="22"/>
          <w:szCs w:val="22"/>
        </w:rPr>
      </w:pPr>
      <w:r>
        <w:rPr>
          <w:rFonts w:asciiTheme="minorHAnsi" w:hAnsiTheme="minorHAnsi"/>
          <w:noProof/>
          <w:color w:val="auto"/>
          <w:sz w:val="22"/>
          <w:szCs w:val="22"/>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DE_MGSK3_DataFlowDiagram_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90416" w:rsidRPr="00490416" w:rsidRDefault="00490416" w:rsidP="001B34C6">
      <w:pPr>
        <w:spacing w:line="360" w:lineRule="auto"/>
        <w:ind w:firstLine="720"/>
        <w:jc w:val="both"/>
        <w:rPr>
          <w:rFonts w:asciiTheme="minorHAnsi" w:hAnsiTheme="minorHAnsi"/>
          <w:color w:val="auto"/>
          <w:sz w:val="22"/>
          <w:szCs w:val="22"/>
        </w:rPr>
      </w:pPr>
      <w:r>
        <w:rPr>
          <w:rFonts w:asciiTheme="minorHAnsi" w:hAnsiTheme="minorHAnsi"/>
          <w:color w:val="auto"/>
          <w:sz w:val="22"/>
          <w:szCs w:val="22"/>
        </w:rPr>
        <w:t>First, an administrator creates accounting managers and product managers. The product manager then adds, edits, or deletes products into the website, building a set or purchasable items. A user then creates an account and becomes a customer. A customer can now search, view, and purchase a product. After purchasing a particular product, a user can now review the product, which is reflected in the database. The accounting manager can then view the total sales for the entire store, as well as the sales per item type and sales per product.</w:t>
      </w:r>
    </w:p>
    <w:p w:rsidR="00DC4207" w:rsidRDefault="00DC4207" w:rsidP="001B34C6">
      <w:pPr>
        <w:spacing w:line="360" w:lineRule="auto"/>
        <w:rPr>
          <w:rFonts w:asciiTheme="minorHAnsi" w:hAnsiTheme="minorHAnsi"/>
          <w:b/>
          <w:color w:val="007033"/>
          <w:sz w:val="28"/>
          <w:szCs w:val="28"/>
        </w:rPr>
      </w:pPr>
      <w:r w:rsidRPr="00DC4207">
        <w:rPr>
          <w:rFonts w:asciiTheme="minorHAnsi" w:hAnsiTheme="minorHAnsi"/>
          <w:b/>
          <w:color w:val="007033"/>
          <w:sz w:val="28"/>
          <w:szCs w:val="28"/>
        </w:rPr>
        <w:t>ERD Model</w:t>
      </w:r>
    </w:p>
    <w:p w:rsidR="00D56170" w:rsidRPr="00D56170" w:rsidRDefault="00D56170" w:rsidP="001B34C6">
      <w:pPr>
        <w:spacing w:line="360" w:lineRule="auto"/>
        <w:ind w:firstLine="720"/>
        <w:rPr>
          <w:rFonts w:asciiTheme="minorHAnsi" w:hAnsiTheme="minorHAnsi"/>
          <w:color w:val="auto"/>
          <w:sz w:val="22"/>
          <w:szCs w:val="22"/>
        </w:rPr>
      </w:pPr>
      <w:r>
        <w:rPr>
          <w:rFonts w:asciiTheme="minorHAnsi" w:hAnsiTheme="minorHAnsi"/>
          <w:color w:val="auto"/>
          <w:sz w:val="22"/>
          <w:szCs w:val="22"/>
        </w:rPr>
        <w:t xml:space="preserve">Figure </w:t>
      </w:r>
      <w:r w:rsidR="00287A50">
        <w:rPr>
          <w:rFonts w:asciiTheme="minorHAnsi" w:hAnsiTheme="minorHAnsi"/>
          <w:color w:val="auto"/>
          <w:sz w:val="22"/>
          <w:szCs w:val="22"/>
        </w:rPr>
        <w:t>2.</w:t>
      </w:r>
      <w:r w:rsidR="00490416">
        <w:rPr>
          <w:rFonts w:asciiTheme="minorHAnsi" w:hAnsiTheme="minorHAnsi"/>
          <w:color w:val="auto"/>
          <w:sz w:val="22"/>
          <w:szCs w:val="22"/>
        </w:rPr>
        <w:t>2</w:t>
      </w:r>
      <w:r w:rsidR="00287A50">
        <w:rPr>
          <w:rFonts w:asciiTheme="minorHAnsi" w:hAnsiTheme="minorHAnsi"/>
          <w:color w:val="auto"/>
          <w:sz w:val="22"/>
          <w:szCs w:val="22"/>
        </w:rPr>
        <w:t>.</w:t>
      </w:r>
      <w:r>
        <w:rPr>
          <w:rFonts w:asciiTheme="minorHAnsi" w:hAnsiTheme="minorHAnsi"/>
          <w:color w:val="auto"/>
          <w:sz w:val="22"/>
          <w:szCs w:val="22"/>
        </w:rPr>
        <w:t xml:space="preserve"> shows the ERD of the Talaria Footwear online portal. </w:t>
      </w:r>
    </w:p>
    <w:p w:rsidR="00DC4207" w:rsidRDefault="00763847" w:rsidP="001B34C6">
      <w:pPr>
        <w:spacing w:line="360" w:lineRule="auto"/>
        <w:jc w:val="center"/>
        <w:rPr>
          <w:rFonts w:asciiTheme="minorHAnsi" w:hAnsiTheme="minorHAnsi"/>
        </w:rPr>
      </w:pPr>
      <w:r>
        <w:rPr>
          <w:rFonts w:asciiTheme="minorHAnsi" w:hAnsiTheme="minorHAnsi"/>
          <w:noProof/>
        </w:rPr>
        <w:lastRenderedPageBreak/>
        <w:drawing>
          <wp:inline distT="0" distB="0" distL="0" distR="0">
            <wp:extent cx="5943600" cy="3909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RDE_MGSK3_ERD_v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rsidR="00DC4207" w:rsidRDefault="00DC4207" w:rsidP="001B34C6">
      <w:pPr>
        <w:spacing w:line="360" w:lineRule="auto"/>
        <w:jc w:val="center"/>
        <w:rPr>
          <w:rFonts w:asciiTheme="minorHAnsi" w:hAnsiTheme="minorHAnsi"/>
          <w:b/>
          <w:sz w:val="22"/>
          <w:szCs w:val="22"/>
        </w:rPr>
      </w:pPr>
      <w:r w:rsidRPr="00DC4207">
        <w:rPr>
          <w:rFonts w:asciiTheme="minorHAnsi" w:hAnsiTheme="minorHAnsi"/>
          <w:b/>
          <w:sz w:val="22"/>
          <w:szCs w:val="22"/>
        </w:rPr>
        <w:t>Figure 2.</w:t>
      </w:r>
      <w:r w:rsidR="00490416">
        <w:rPr>
          <w:rFonts w:asciiTheme="minorHAnsi" w:hAnsiTheme="minorHAnsi"/>
          <w:b/>
          <w:sz w:val="22"/>
          <w:szCs w:val="22"/>
        </w:rPr>
        <w:t>2</w:t>
      </w:r>
      <w:r w:rsidRPr="00DC4207">
        <w:rPr>
          <w:rFonts w:asciiTheme="minorHAnsi" w:hAnsiTheme="minorHAnsi"/>
          <w:b/>
          <w:sz w:val="22"/>
          <w:szCs w:val="22"/>
        </w:rPr>
        <w:t>. – Entity-Relationship Model of Talaria Footwear Online Portal</w:t>
      </w:r>
    </w:p>
    <w:p w:rsidR="00D56170" w:rsidRDefault="00D56170" w:rsidP="001B34C6">
      <w:pPr>
        <w:spacing w:line="360" w:lineRule="auto"/>
        <w:rPr>
          <w:rFonts w:asciiTheme="minorHAnsi" w:hAnsiTheme="minorHAnsi"/>
          <w:sz w:val="22"/>
          <w:szCs w:val="22"/>
        </w:rPr>
      </w:pPr>
    </w:p>
    <w:p w:rsidR="00D56170" w:rsidRDefault="00D56170" w:rsidP="001B34C6">
      <w:pPr>
        <w:spacing w:line="360" w:lineRule="auto"/>
        <w:ind w:firstLine="720"/>
        <w:rPr>
          <w:rFonts w:asciiTheme="minorHAnsi" w:hAnsiTheme="minorHAnsi"/>
          <w:sz w:val="22"/>
          <w:szCs w:val="22"/>
        </w:rPr>
      </w:pPr>
      <w:r>
        <w:rPr>
          <w:rFonts w:asciiTheme="minorHAnsi" w:hAnsiTheme="minorHAnsi"/>
          <w:sz w:val="22"/>
          <w:szCs w:val="22"/>
        </w:rPr>
        <w:t>Users have a username, password, first name, middle in</w:t>
      </w:r>
      <w:r w:rsidR="00287A50">
        <w:rPr>
          <w:rFonts w:asciiTheme="minorHAnsi" w:hAnsiTheme="minorHAnsi"/>
          <w:sz w:val="22"/>
          <w:szCs w:val="22"/>
        </w:rPr>
        <w:t>itial, last name, and email address. Customer type users have a</w:t>
      </w:r>
      <w:r>
        <w:rPr>
          <w:rFonts w:asciiTheme="minorHAnsi" w:hAnsiTheme="minorHAnsi"/>
          <w:sz w:val="22"/>
          <w:szCs w:val="22"/>
        </w:rPr>
        <w:t xml:space="preserve"> billing address (house no., street, subdivis</w:t>
      </w:r>
      <w:r w:rsidR="00287A50">
        <w:rPr>
          <w:rFonts w:asciiTheme="minorHAnsi" w:hAnsiTheme="minorHAnsi"/>
          <w:sz w:val="22"/>
          <w:szCs w:val="22"/>
        </w:rPr>
        <w:t>ion, city, post code, country),</w:t>
      </w:r>
      <w:r>
        <w:rPr>
          <w:rFonts w:asciiTheme="minorHAnsi" w:hAnsiTheme="minorHAnsi"/>
          <w:sz w:val="22"/>
          <w:szCs w:val="22"/>
        </w:rPr>
        <w:t xml:space="preserve">and shipping address(house no., street, subdivision, city, post code, country). </w:t>
      </w:r>
    </w:p>
    <w:p w:rsidR="00287A50" w:rsidRDefault="00287A50" w:rsidP="001B34C6">
      <w:pPr>
        <w:spacing w:line="360" w:lineRule="auto"/>
        <w:ind w:firstLine="720"/>
        <w:rPr>
          <w:rFonts w:asciiTheme="minorHAnsi" w:hAnsiTheme="minorHAnsi"/>
          <w:sz w:val="22"/>
          <w:szCs w:val="22"/>
        </w:rPr>
      </w:pPr>
      <w:r>
        <w:rPr>
          <w:rFonts w:asciiTheme="minorHAnsi" w:hAnsiTheme="minorHAnsi"/>
          <w:sz w:val="22"/>
          <w:szCs w:val="22"/>
        </w:rPr>
        <w:t xml:space="preserve">Items have a name, description, price, and type. Type can be either shoes, sandals, boots, or slippers. Users can buy items then submit a review. </w:t>
      </w:r>
    </w:p>
    <w:p w:rsidR="00287A50" w:rsidRDefault="00287A50" w:rsidP="001B34C6">
      <w:pPr>
        <w:spacing w:line="360" w:lineRule="auto"/>
        <w:ind w:firstLine="720"/>
        <w:rPr>
          <w:rFonts w:asciiTheme="minorHAnsi" w:hAnsiTheme="minorHAnsi"/>
          <w:sz w:val="22"/>
          <w:szCs w:val="22"/>
        </w:rPr>
      </w:pPr>
      <w:r>
        <w:rPr>
          <w:rFonts w:asciiTheme="minorHAnsi" w:hAnsiTheme="minorHAnsi"/>
          <w:sz w:val="22"/>
          <w:szCs w:val="22"/>
        </w:rPr>
        <w:t>Figure 2.</w:t>
      </w:r>
      <w:r w:rsidR="00490416">
        <w:rPr>
          <w:rFonts w:asciiTheme="minorHAnsi" w:hAnsiTheme="minorHAnsi"/>
          <w:sz w:val="22"/>
          <w:szCs w:val="22"/>
        </w:rPr>
        <w:t>3</w:t>
      </w:r>
      <w:r>
        <w:rPr>
          <w:rFonts w:asciiTheme="minorHAnsi" w:hAnsiTheme="minorHAnsi"/>
          <w:sz w:val="22"/>
          <w:szCs w:val="22"/>
        </w:rPr>
        <w:t xml:space="preserve">. shows the </w:t>
      </w:r>
      <w:r w:rsidR="00490416">
        <w:rPr>
          <w:rFonts w:asciiTheme="minorHAnsi" w:hAnsiTheme="minorHAnsi"/>
          <w:sz w:val="22"/>
          <w:szCs w:val="22"/>
        </w:rPr>
        <w:t>relational model of these rules.</w:t>
      </w:r>
    </w:p>
    <w:p w:rsidR="004749A9" w:rsidRDefault="00763847" w:rsidP="001B34C6">
      <w:pPr>
        <w:spacing w:line="360" w:lineRule="auto"/>
        <w:jc w:val="center"/>
        <w:rPr>
          <w:rFonts w:asciiTheme="minorHAnsi" w:hAnsiTheme="minorHAnsi"/>
        </w:rPr>
      </w:pPr>
      <w:r>
        <w:rPr>
          <w:rFonts w:asciiTheme="minorHAnsi" w:hAnsiTheme="minorHAnsi"/>
          <w:noProof/>
        </w:rPr>
        <w:lastRenderedPageBreak/>
        <w:drawing>
          <wp:inline distT="0" distB="0" distL="0" distR="0">
            <wp:extent cx="5943600" cy="6259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URDE_MGSK3_RM_v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59195"/>
                    </a:xfrm>
                    <a:prstGeom prst="rect">
                      <a:avLst/>
                    </a:prstGeom>
                  </pic:spPr>
                </pic:pic>
              </a:graphicData>
            </a:graphic>
          </wp:inline>
        </w:drawing>
      </w:r>
    </w:p>
    <w:p w:rsidR="004749A9" w:rsidRPr="00DC4207" w:rsidRDefault="004749A9" w:rsidP="001B34C6">
      <w:pPr>
        <w:spacing w:line="360" w:lineRule="auto"/>
        <w:jc w:val="center"/>
        <w:rPr>
          <w:rFonts w:asciiTheme="minorHAnsi" w:hAnsiTheme="minorHAnsi"/>
          <w:b/>
          <w:sz w:val="22"/>
          <w:szCs w:val="22"/>
        </w:rPr>
      </w:pPr>
      <w:r w:rsidRPr="00DC4207">
        <w:rPr>
          <w:rFonts w:asciiTheme="minorHAnsi" w:hAnsiTheme="minorHAnsi"/>
          <w:b/>
          <w:sz w:val="22"/>
          <w:szCs w:val="22"/>
        </w:rPr>
        <w:t>Figure 2.</w:t>
      </w:r>
      <w:r w:rsidR="00490416">
        <w:rPr>
          <w:rFonts w:asciiTheme="minorHAnsi" w:hAnsiTheme="minorHAnsi"/>
          <w:b/>
          <w:sz w:val="22"/>
          <w:szCs w:val="22"/>
        </w:rPr>
        <w:t>3</w:t>
      </w:r>
      <w:r w:rsidRPr="00DC4207">
        <w:rPr>
          <w:rFonts w:asciiTheme="minorHAnsi" w:hAnsiTheme="minorHAnsi"/>
          <w:b/>
          <w:sz w:val="22"/>
          <w:szCs w:val="22"/>
        </w:rPr>
        <w:t>. – Relational Model of Talaria Footwear Online Portal</w:t>
      </w:r>
    </w:p>
    <w:p w:rsidR="004749A9" w:rsidRDefault="004749A9" w:rsidP="001B34C6">
      <w:pPr>
        <w:spacing w:line="360" w:lineRule="auto"/>
        <w:rPr>
          <w:rFonts w:asciiTheme="minorHAnsi" w:hAnsiTheme="minorHAnsi"/>
          <w:sz w:val="22"/>
          <w:szCs w:val="22"/>
        </w:rPr>
      </w:pPr>
    </w:p>
    <w:p w:rsidR="004749A9" w:rsidRDefault="004749A9" w:rsidP="001B34C6">
      <w:pPr>
        <w:spacing w:line="360" w:lineRule="auto"/>
        <w:rPr>
          <w:rFonts w:asciiTheme="minorHAnsi" w:hAnsiTheme="minorHAnsi"/>
          <w:b/>
          <w:color w:val="007033"/>
          <w:sz w:val="28"/>
          <w:szCs w:val="28"/>
        </w:rPr>
      </w:pPr>
      <w:r>
        <w:rPr>
          <w:rFonts w:asciiTheme="minorHAnsi" w:hAnsiTheme="minorHAnsi"/>
          <w:b/>
          <w:color w:val="007033"/>
          <w:sz w:val="28"/>
          <w:szCs w:val="28"/>
        </w:rPr>
        <w:t>User Roles</w:t>
      </w:r>
    </w:p>
    <w:tbl>
      <w:tblPr>
        <w:tblStyle w:val="TableClassic1"/>
        <w:tblW w:w="0" w:type="auto"/>
        <w:tblInd w:w="108" w:type="dxa"/>
        <w:tblLook w:val="04A0" w:firstRow="1" w:lastRow="0" w:firstColumn="1" w:lastColumn="0" w:noHBand="0" w:noVBand="1"/>
      </w:tblPr>
      <w:tblGrid>
        <w:gridCol w:w="2237"/>
        <w:gridCol w:w="7015"/>
      </w:tblGrid>
      <w:tr w:rsidR="00D56170" w:rsidRPr="00C702EB" w:rsidTr="00474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D56170" w:rsidRPr="00C702EB" w:rsidRDefault="00D56170" w:rsidP="001B34C6">
            <w:pPr>
              <w:spacing w:line="360" w:lineRule="auto"/>
              <w:jc w:val="center"/>
              <w:rPr>
                <w:rFonts w:asciiTheme="minorHAnsi" w:hAnsiTheme="minorHAnsi"/>
                <w:i w:val="0"/>
                <w:sz w:val="22"/>
                <w:szCs w:val="22"/>
              </w:rPr>
            </w:pPr>
            <w:r w:rsidRPr="00C702EB">
              <w:rPr>
                <w:rFonts w:asciiTheme="minorHAnsi" w:hAnsiTheme="minorHAnsi"/>
                <w:i w:val="0"/>
                <w:sz w:val="22"/>
                <w:szCs w:val="22"/>
              </w:rPr>
              <w:t>Role</w:t>
            </w:r>
          </w:p>
        </w:tc>
        <w:tc>
          <w:tcPr>
            <w:tcW w:w="7194" w:type="dxa"/>
          </w:tcPr>
          <w:p w:rsidR="00D56170" w:rsidRPr="00C702EB" w:rsidRDefault="00D56170" w:rsidP="001B34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C702EB">
              <w:rPr>
                <w:rFonts w:asciiTheme="minorHAnsi" w:hAnsiTheme="minorHAnsi"/>
                <w:i w:val="0"/>
                <w:sz w:val="22"/>
                <w:szCs w:val="22"/>
              </w:rPr>
              <w:t>Description of Tasks</w:t>
            </w:r>
          </w:p>
        </w:tc>
      </w:tr>
      <w:tr w:rsidR="00490416" w:rsidRPr="00C702EB" w:rsidTr="004749A9">
        <w:tc>
          <w:tcPr>
            <w:cnfStyle w:val="001000000000" w:firstRow="0" w:lastRow="0" w:firstColumn="1" w:lastColumn="0" w:oddVBand="0" w:evenVBand="0" w:oddHBand="0" w:evenHBand="0" w:firstRowFirstColumn="0" w:firstRowLastColumn="0" w:lastRowFirstColumn="0" w:lastRowLastColumn="0"/>
            <w:tcW w:w="2274" w:type="dxa"/>
            <w:tcBorders>
              <w:top w:val="single" w:sz="6" w:space="0" w:color="000000"/>
              <w:bottom w:val="single" w:sz="4" w:space="0" w:color="auto"/>
            </w:tcBorders>
          </w:tcPr>
          <w:p w:rsidR="00490416" w:rsidRDefault="00490416" w:rsidP="001B34C6">
            <w:pPr>
              <w:spacing w:line="360" w:lineRule="auto"/>
              <w:rPr>
                <w:rFonts w:asciiTheme="minorHAnsi" w:hAnsiTheme="minorHAnsi"/>
                <w:sz w:val="22"/>
                <w:szCs w:val="22"/>
              </w:rPr>
            </w:pPr>
            <w:r>
              <w:rPr>
                <w:rFonts w:asciiTheme="minorHAnsi" w:hAnsiTheme="minorHAnsi"/>
                <w:sz w:val="22"/>
                <w:szCs w:val="22"/>
              </w:rPr>
              <w:t>Anonymous User</w:t>
            </w:r>
          </w:p>
        </w:tc>
        <w:tc>
          <w:tcPr>
            <w:tcW w:w="7194" w:type="dxa"/>
            <w:tcBorders>
              <w:top w:val="single" w:sz="6" w:space="0" w:color="000000"/>
              <w:bottom w:val="single" w:sz="4" w:space="0" w:color="auto"/>
            </w:tcBorders>
          </w:tcPr>
          <w:p w:rsidR="00490416" w:rsidRDefault="00490416" w:rsidP="001B34C6">
            <w:pPr>
              <w:pStyle w:val="ListParagraph"/>
              <w:numPr>
                <w:ilvl w:val="0"/>
                <w:numId w:val="8"/>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Search Product</w:t>
            </w:r>
          </w:p>
        </w:tc>
      </w:tr>
      <w:tr w:rsidR="00D56170" w:rsidRPr="00C702EB" w:rsidTr="004749A9">
        <w:tc>
          <w:tcPr>
            <w:cnfStyle w:val="001000000000" w:firstRow="0" w:lastRow="0" w:firstColumn="1" w:lastColumn="0" w:oddVBand="0" w:evenVBand="0" w:oddHBand="0" w:evenHBand="0" w:firstRowFirstColumn="0" w:firstRowLastColumn="0" w:lastRowFirstColumn="0" w:lastRowLastColumn="0"/>
            <w:tcW w:w="2274" w:type="dxa"/>
            <w:tcBorders>
              <w:top w:val="single" w:sz="6" w:space="0" w:color="000000"/>
              <w:bottom w:val="single" w:sz="4" w:space="0" w:color="auto"/>
            </w:tcBorders>
          </w:tcPr>
          <w:p w:rsidR="00D56170" w:rsidRPr="00C702EB" w:rsidRDefault="00D56170" w:rsidP="001B34C6">
            <w:pPr>
              <w:spacing w:line="360" w:lineRule="auto"/>
              <w:rPr>
                <w:rFonts w:asciiTheme="minorHAnsi" w:hAnsiTheme="minorHAnsi"/>
                <w:sz w:val="22"/>
                <w:szCs w:val="22"/>
              </w:rPr>
            </w:pPr>
            <w:r>
              <w:rPr>
                <w:rFonts w:asciiTheme="minorHAnsi" w:hAnsiTheme="minorHAnsi"/>
                <w:sz w:val="22"/>
                <w:szCs w:val="22"/>
              </w:rPr>
              <w:t>Customer</w:t>
            </w:r>
          </w:p>
        </w:tc>
        <w:tc>
          <w:tcPr>
            <w:tcW w:w="7194" w:type="dxa"/>
            <w:tcBorders>
              <w:top w:val="single" w:sz="6" w:space="0" w:color="000000"/>
              <w:bottom w:val="single" w:sz="4" w:space="0" w:color="auto"/>
            </w:tcBorders>
          </w:tcPr>
          <w:p w:rsidR="00D56170" w:rsidRDefault="00D56170" w:rsidP="001B34C6">
            <w:pPr>
              <w:pStyle w:val="ListParagraph"/>
              <w:numPr>
                <w:ilvl w:val="0"/>
                <w:numId w:val="8"/>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Search product</w:t>
            </w:r>
          </w:p>
          <w:p w:rsidR="00D56170" w:rsidRDefault="00D56170" w:rsidP="001B34C6">
            <w:pPr>
              <w:pStyle w:val="ListParagraph"/>
              <w:numPr>
                <w:ilvl w:val="0"/>
                <w:numId w:val="8"/>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lastRenderedPageBreak/>
              <w:t>Purchase Product</w:t>
            </w:r>
          </w:p>
          <w:p w:rsidR="00D56170" w:rsidRPr="008D32E9" w:rsidRDefault="00D56170" w:rsidP="001B34C6">
            <w:pPr>
              <w:pStyle w:val="ListParagraph"/>
              <w:numPr>
                <w:ilvl w:val="0"/>
                <w:numId w:val="8"/>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Review product (that they have purchased)</w:t>
            </w:r>
          </w:p>
        </w:tc>
      </w:tr>
      <w:tr w:rsidR="00D56170" w:rsidRPr="00C702EB" w:rsidTr="004749A9">
        <w:tc>
          <w:tcPr>
            <w:cnfStyle w:val="001000000000" w:firstRow="0" w:lastRow="0" w:firstColumn="1" w:lastColumn="0" w:oddVBand="0" w:evenVBand="0" w:oddHBand="0" w:evenHBand="0" w:firstRowFirstColumn="0" w:firstRowLastColumn="0" w:lastRowFirstColumn="0" w:lastRowLastColumn="0"/>
            <w:tcW w:w="2274" w:type="dxa"/>
            <w:tcBorders>
              <w:top w:val="single" w:sz="4" w:space="0" w:color="auto"/>
              <w:bottom w:val="single" w:sz="4" w:space="0" w:color="auto"/>
            </w:tcBorders>
          </w:tcPr>
          <w:p w:rsidR="00D56170" w:rsidRPr="00C702EB" w:rsidRDefault="004749A9" w:rsidP="001B34C6">
            <w:pPr>
              <w:spacing w:line="360" w:lineRule="auto"/>
              <w:rPr>
                <w:rFonts w:asciiTheme="minorHAnsi" w:hAnsiTheme="minorHAnsi"/>
                <w:sz w:val="22"/>
                <w:szCs w:val="22"/>
              </w:rPr>
            </w:pPr>
            <w:r>
              <w:rPr>
                <w:rFonts w:asciiTheme="minorHAnsi" w:hAnsiTheme="minorHAnsi"/>
                <w:sz w:val="22"/>
                <w:szCs w:val="22"/>
              </w:rPr>
              <w:lastRenderedPageBreak/>
              <w:t>Product Manager</w:t>
            </w:r>
          </w:p>
        </w:tc>
        <w:tc>
          <w:tcPr>
            <w:tcW w:w="7194" w:type="dxa"/>
            <w:tcBorders>
              <w:top w:val="single" w:sz="4" w:space="0" w:color="auto"/>
              <w:bottom w:val="single" w:sz="4" w:space="0" w:color="auto"/>
            </w:tcBorders>
          </w:tcPr>
          <w:p w:rsidR="00490416" w:rsidRDefault="00490416" w:rsidP="001B34C6">
            <w:pPr>
              <w:pStyle w:val="ListParagraph"/>
              <w:numPr>
                <w:ilvl w:val="0"/>
                <w:numId w:val="9"/>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Search product</w:t>
            </w:r>
          </w:p>
          <w:p w:rsidR="00D56170" w:rsidRDefault="004749A9" w:rsidP="001B34C6">
            <w:pPr>
              <w:pStyle w:val="ListParagraph"/>
              <w:numPr>
                <w:ilvl w:val="0"/>
                <w:numId w:val="9"/>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Add Product</w:t>
            </w:r>
          </w:p>
          <w:p w:rsidR="00D56170" w:rsidRDefault="004749A9" w:rsidP="001B34C6">
            <w:pPr>
              <w:pStyle w:val="ListParagraph"/>
              <w:numPr>
                <w:ilvl w:val="0"/>
                <w:numId w:val="9"/>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Edit Product</w:t>
            </w:r>
          </w:p>
          <w:p w:rsidR="004749A9" w:rsidRPr="00F110A9" w:rsidRDefault="004749A9" w:rsidP="001B34C6">
            <w:pPr>
              <w:pStyle w:val="ListParagraph"/>
              <w:numPr>
                <w:ilvl w:val="0"/>
                <w:numId w:val="9"/>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Delete Product</w:t>
            </w:r>
          </w:p>
        </w:tc>
      </w:tr>
      <w:tr w:rsidR="004749A9" w:rsidRPr="00C702EB" w:rsidTr="004749A9">
        <w:tc>
          <w:tcPr>
            <w:cnfStyle w:val="001000000000" w:firstRow="0" w:lastRow="0" w:firstColumn="1" w:lastColumn="0" w:oddVBand="0" w:evenVBand="0" w:oddHBand="0" w:evenHBand="0" w:firstRowFirstColumn="0" w:firstRowLastColumn="0" w:lastRowFirstColumn="0" w:lastRowLastColumn="0"/>
            <w:tcW w:w="2274" w:type="dxa"/>
            <w:tcBorders>
              <w:top w:val="single" w:sz="4" w:space="0" w:color="auto"/>
              <w:bottom w:val="single" w:sz="4" w:space="0" w:color="auto"/>
            </w:tcBorders>
          </w:tcPr>
          <w:p w:rsidR="004749A9" w:rsidRDefault="004749A9" w:rsidP="001B34C6">
            <w:pPr>
              <w:spacing w:line="360" w:lineRule="auto"/>
              <w:rPr>
                <w:rFonts w:asciiTheme="minorHAnsi" w:hAnsiTheme="minorHAnsi"/>
                <w:sz w:val="22"/>
                <w:szCs w:val="22"/>
              </w:rPr>
            </w:pPr>
            <w:r>
              <w:rPr>
                <w:rFonts w:asciiTheme="minorHAnsi" w:hAnsiTheme="minorHAnsi"/>
                <w:sz w:val="22"/>
                <w:szCs w:val="22"/>
              </w:rPr>
              <w:t>Financial Manager</w:t>
            </w:r>
          </w:p>
        </w:tc>
        <w:tc>
          <w:tcPr>
            <w:tcW w:w="7194" w:type="dxa"/>
            <w:tcBorders>
              <w:top w:val="single" w:sz="4" w:space="0" w:color="auto"/>
              <w:bottom w:val="single" w:sz="4" w:space="0" w:color="auto"/>
            </w:tcBorders>
          </w:tcPr>
          <w:p w:rsidR="00490416" w:rsidRDefault="00490416" w:rsidP="001B34C6">
            <w:pPr>
              <w:pStyle w:val="ListParagraph"/>
              <w:numPr>
                <w:ilvl w:val="0"/>
                <w:numId w:val="9"/>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Search product</w:t>
            </w:r>
          </w:p>
          <w:p w:rsidR="004749A9" w:rsidRDefault="004749A9" w:rsidP="001B34C6">
            <w:pPr>
              <w:pStyle w:val="ListParagraph"/>
              <w:numPr>
                <w:ilvl w:val="0"/>
                <w:numId w:val="9"/>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View purchase records: total sales, sales per product type, or sales per product.</w:t>
            </w:r>
          </w:p>
        </w:tc>
      </w:tr>
      <w:tr w:rsidR="004749A9" w:rsidRPr="00C702EB" w:rsidTr="004749A9">
        <w:tc>
          <w:tcPr>
            <w:cnfStyle w:val="001000000000" w:firstRow="0" w:lastRow="0" w:firstColumn="1" w:lastColumn="0" w:oddVBand="0" w:evenVBand="0" w:oddHBand="0" w:evenHBand="0" w:firstRowFirstColumn="0" w:firstRowLastColumn="0" w:lastRowFirstColumn="0" w:lastRowLastColumn="0"/>
            <w:tcW w:w="2274" w:type="dxa"/>
            <w:tcBorders>
              <w:top w:val="single" w:sz="4" w:space="0" w:color="auto"/>
              <w:bottom w:val="single" w:sz="12" w:space="0" w:color="000000"/>
            </w:tcBorders>
          </w:tcPr>
          <w:p w:rsidR="004749A9" w:rsidRDefault="004749A9" w:rsidP="001B34C6">
            <w:pPr>
              <w:spacing w:line="360" w:lineRule="auto"/>
              <w:rPr>
                <w:rFonts w:asciiTheme="minorHAnsi" w:hAnsiTheme="minorHAnsi"/>
                <w:sz w:val="22"/>
                <w:szCs w:val="22"/>
              </w:rPr>
            </w:pPr>
            <w:r>
              <w:rPr>
                <w:rFonts w:asciiTheme="minorHAnsi" w:hAnsiTheme="minorHAnsi"/>
                <w:sz w:val="22"/>
                <w:szCs w:val="22"/>
              </w:rPr>
              <w:t>Admin</w:t>
            </w:r>
          </w:p>
        </w:tc>
        <w:tc>
          <w:tcPr>
            <w:tcW w:w="7194" w:type="dxa"/>
            <w:tcBorders>
              <w:top w:val="single" w:sz="4" w:space="0" w:color="auto"/>
              <w:bottom w:val="single" w:sz="12" w:space="0" w:color="000000"/>
            </w:tcBorders>
          </w:tcPr>
          <w:p w:rsidR="00490416" w:rsidRDefault="00490416" w:rsidP="001B34C6">
            <w:pPr>
              <w:pStyle w:val="ListParagraph"/>
              <w:numPr>
                <w:ilvl w:val="0"/>
                <w:numId w:val="9"/>
              </w:numPr>
              <w:spacing w:line="360" w:lineRule="auto"/>
              <w:ind w:firstLine="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Search product</w:t>
            </w:r>
          </w:p>
          <w:p w:rsidR="004749A9" w:rsidRPr="004749A9" w:rsidRDefault="004749A9" w:rsidP="001B34C6">
            <w:pPr>
              <w:pStyle w:val="ListParagraph"/>
              <w:numPr>
                <w:ilvl w:val="0"/>
                <w:numId w:val="9"/>
              </w:numPr>
              <w:spacing w:line="360" w:lineRule="auto"/>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product manager or financial manager account</w:t>
            </w:r>
          </w:p>
        </w:tc>
      </w:tr>
    </w:tbl>
    <w:p w:rsidR="00DC4207" w:rsidRDefault="00DC4207" w:rsidP="001B34C6">
      <w:pPr>
        <w:spacing w:line="360" w:lineRule="auto"/>
        <w:rPr>
          <w:rFonts w:asciiTheme="minorHAnsi" w:hAnsiTheme="minorHAnsi"/>
          <w:b/>
        </w:rPr>
      </w:pPr>
    </w:p>
    <w:p w:rsidR="00490416" w:rsidRDefault="00490416" w:rsidP="001B34C6">
      <w:pPr>
        <w:spacing w:line="360" w:lineRule="auto"/>
        <w:rPr>
          <w:rFonts w:asciiTheme="minorHAnsi" w:hAnsiTheme="minorHAnsi"/>
          <w:b/>
          <w:color w:val="007033"/>
          <w:sz w:val="28"/>
          <w:szCs w:val="28"/>
        </w:rPr>
      </w:pPr>
    </w:p>
    <w:p w:rsidR="00637AF2" w:rsidRDefault="00637AF2" w:rsidP="001B34C6">
      <w:pPr>
        <w:spacing w:line="360" w:lineRule="auto"/>
        <w:rPr>
          <w:rFonts w:asciiTheme="minorHAnsi" w:eastAsia="Calibri" w:hAnsiTheme="minorHAnsi" w:cs="Calibri"/>
          <w:b/>
          <w:color w:val="007033"/>
          <w:sz w:val="32"/>
          <w:szCs w:val="32"/>
        </w:rPr>
      </w:pPr>
      <w:r>
        <w:rPr>
          <w:rFonts w:asciiTheme="minorHAnsi" w:eastAsia="Calibri" w:hAnsiTheme="minorHAnsi" w:cs="Calibri"/>
          <w:b/>
          <w:color w:val="007033"/>
          <w:sz w:val="32"/>
          <w:szCs w:val="32"/>
        </w:rPr>
        <w:br w:type="page"/>
      </w:r>
    </w:p>
    <w:p w:rsidR="00A40F61" w:rsidRDefault="001B34C6" w:rsidP="001B34C6">
      <w:pPr>
        <w:spacing w:line="360" w:lineRule="auto"/>
        <w:jc w:val="both"/>
        <w:rPr>
          <w:rFonts w:asciiTheme="minorHAnsi" w:eastAsia="Calibri" w:hAnsiTheme="minorHAnsi" w:cs="Calibri"/>
          <w:b/>
          <w:color w:val="007033"/>
          <w:sz w:val="32"/>
          <w:szCs w:val="32"/>
        </w:rPr>
      </w:pPr>
      <w:r>
        <w:rPr>
          <w:rFonts w:asciiTheme="minorHAnsi" w:eastAsia="Calibri" w:hAnsiTheme="minorHAnsi" w:cs="Calibri"/>
          <w:b/>
          <w:color w:val="007033"/>
          <w:sz w:val="32"/>
          <w:szCs w:val="32"/>
        </w:rPr>
        <w:lastRenderedPageBreak/>
        <w:t>3</w:t>
      </w:r>
      <w:r w:rsidR="00A40F61" w:rsidRPr="0055438F">
        <w:rPr>
          <w:rFonts w:asciiTheme="minorHAnsi" w:eastAsia="Calibri" w:hAnsiTheme="minorHAnsi" w:cs="Calibri"/>
          <w:b/>
          <w:color w:val="007033"/>
          <w:sz w:val="32"/>
          <w:szCs w:val="32"/>
        </w:rPr>
        <w:t>. Threat Documentation</w:t>
      </w:r>
    </w:p>
    <w:p w:rsidR="004749A9" w:rsidRPr="004749A9" w:rsidRDefault="004749A9" w:rsidP="001B34C6">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This chapter is divided into two parts: the threat list documents each threat in detail; the DREAD Model prioritizes each threat by using the PxI scoring method.</w:t>
      </w:r>
    </w:p>
    <w:p w:rsidR="00A40F61" w:rsidRPr="001B34C6" w:rsidRDefault="001B34C6" w:rsidP="001B34C6">
      <w:pPr>
        <w:spacing w:line="360" w:lineRule="auto"/>
        <w:jc w:val="both"/>
        <w:rPr>
          <w:rFonts w:asciiTheme="minorHAnsi" w:eastAsia="Calibri" w:hAnsiTheme="minorHAnsi" w:cs="Calibri"/>
          <w:b/>
          <w:color w:val="007033"/>
          <w:sz w:val="28"/>
          <w:szCs w:val="28"/>
        </w:rPr>
      </w:pPr>
      <w:r>
        <w:rPr>
          <w:rFonts w:asciiTheme="minorHAnsi" w:eastAsia="Calibri" w:hAnsiTheme="minorHAnsi" w:cs="Calibri"/>
          <w:b/>
          <w:color w:val="007033"/>
          <w:sz w:val="28"/>
          <w:szCs w:val="28"/>
        </w:rPr>
        <w:t xml:space="preserve">3.1 </w:t>
      </w:r>
      <w:r w:rsidR="00A40F61" w:rsidRPr="001B34C6">
        <w:rPr>
          <w:rFonts w:asciiTheme="minorHAnsi" w:eastAsia="Calibri" w:hAnsiTheme="minorHAnsi" w:cs="Calibri"/>
          <w:b/>
          <w:color w:val="007033"/>
          <w:sz w:val="28"/>
          <w:szCs w:val="28"/>
        </w:rPr>
        <w:t>Threat List</w:t>
      </w:r>
    </w:p>
    <w:p w:rsidR="00637AF2" w:rsidRDefault="00637AF2"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Session Fixation Attack</w:t>
      </w:r>
    </w:p>
    <w:p w:rsidR="00637AF2" w:rsidRPr="00637AF2" w:rsidRDefault="00637AF2" w:rsidP="001B34C6">
      <w:pPr>
        <w:spacing w:line="360" w:lineRule="auto"/>
        <w:jc w:val="both"/>
        <w:rPr>
          <w:rFonts w:asciiTheme="minorHAnsi" w:eastAsia="Calibri" w:hAnsiTheme="minorHAnsi" w:cs="Calibri"/>
          <w:color w:val="auto"/>
          <w:sz w:val="22"/>
          <w:szCs w:val="22"/>
        </w:rPr>
      </w:pPr>
      <w:r w:rsidRPr="00637AF2">
        <w:rPr>
          <w:rFonts w:asciiTheme="minorHAnsi" w:eastAsia="Calibri" w:hAnsiTheme="minorHAnsi" w:cs="Calibri"/>
          <w:color w:val="auto"/>
          <w:sz w:val="22"/>
          <w:szCs w:val="22"/>
        </w:rPr>
        <w:t>STRIDE Classification: Spoofing Identity, Information Disclosure</w:t>
      </w:r>
    </w:p>
    <w:p w:rsidR="00637AF2"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Session fixation on a J2EE site would normally done by either URL rewriting, which is rewriting the session id of the user by putting “;jsessionid=&lt;new session id&gt;” in the URL, through XSS or by rewriting the cookie using injected Javascript.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 xml:space="preserve">The countermeasure here is that url rewriting is disabled on the server. This is done by adding </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&lt;session-config&gt;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b/>
        <w:t>&lt;tracking-mode&gt;COOKIE&lt;/tracking-mode&gt;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&lt;/session-config&gt;</w:t>
      </w:r>
    </w:p>
    <w:p w:rsidR="001D6CF7" w:rsidRDefault="00656B0E" w:rsidP="00656B0E">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i</w:t>
      </w:r>
      <w:r w:rsidR="001D6CF7">
        <w:rPr>
          <w:rFonts w:asciiTheme="minorHAnsi" w:eastAsia="Calibri" w:hAnsiTheme="minorHAnsi" w:cs="Calibri"/>
          <w:color w:val="auto"/>
          <w:sz w:val="22"/>
          <w:szCs w:val="22"/>
        </w:rPr>
        <w:t xml:space="preserve">n the web.xml. </w:t>
      </w:r>
    </w:p>
    <w:p w:rsidR="00637AF2"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 xml:space="preserve">As for the XSS, the site is protected by XSS, as </w:t>
      </w:r>
      <w:r w:rsidR="001E1FF7">
        <w:rPr>
          <w:rFonts w:asciiTheme="minorHAnsi" w:eastAsia="Calibri" w:hAnsiTheme="minorHAnsi" w:cs="Calibri"/>
          <w:color w:val="auto"/>
          <w:sz w:val="22"/>
          <w:szCs w:val="22"/>
        </w:rPr>
        <w:t>will be mentioned later</w:t>
      </w:r>
      <w:r>
        <w:rPr>
          <w:rFonts w:asciiTheme="minorHAnsi" w:eastAsia="Calibri" w:hAnsiTheme="minorHAnsi" w:cs="Calibri"/>
          <w:color w:val="auto"/>
          <w:sz w:val="22"/>
          <w:szCs w:val="22"/>
        </w:rPr>
        <w:t>. As an additional layer of defense, cookies are set to http only, which means they can only be changed on the server through response data, and not using Javascript.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 xml:space="preserve">For the session cookies, this is done by adding </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&lt;session-config&gt;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b/>
      </w:r>
      <w:r>
        <w:rPr>
          <w:rFonts w:asciiTheme="minorHAnsi" w:eastAsia="Calibri" w:hAnsiTheme="minorHAnsi" w:cs="Calibri"/>
          <w:color w:val="auto"/>
          <w:sz w:val="22"/>
          <w:szCs w:val="22"/>
        </w:rPr>
        <w:t>&lt;cookie-config&gt;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b/>
      </w:r>
      <w:r>
        <w:rPr>
          <w:rFonts w:asciiTheme="minorHAnsi" w:eastAsia="Calibri" w:hAnsiTheme="minorHAnsi" w:cs="Calibri"/>
          <w:color w:val="auto"/>
          <w:sz w:val="22"/>
          <w:szCs w:val="22"/>
        </w:rPr>
        <w:tab/>
        <w:t>&lt;http-only&gt;TRUE&lt;/http-only&gt;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b/>
        <w:t>&lt;/cookie-config&gt;</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&lt;/session-config&gt;</w:t>
      </w:r>
    </w:p>
    <w:p w:rsidR="00656B0E" w:rsidRDefault="00656B0E" w:rsidP="00656B0E">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to the web.xml file.</w:t>
      </w:r>
    </w:p>
    <w:p w:rsidR="00637AF2"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In the other cookies, this is done by calling Cookie#setHttpOnly(boolean) and passing “true”.</w:t>
      </w:r>
    </w:p>
    <w:p w:rsidR="001E1FF7" w:rsidRDefault="001E1F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As another line of defense, just in case a session is compromised, the session has an idle timeout of 10 minutes and an absolute timeout of 30 minutes. If an admin account is compromised, adding new accounts requires the user to input their password again. In case the client is not logged in when a session fixation attack occurs, a new session id is generated on login.</w:t>
      </w:r>
    </w:p>
    <w:p w:rsidR="001D6CF7" w:rsidRPr="00637AF2" w:rsidRDefault="001D6CF7" w:rsidP="001B34C6">
      <w:pPr>
        <w:spacing w:line="360" w:lineRule="auto"/>
        <w:jc w:val="both"/>
        <w:rPr>
          <w:rFonts w:asciiTheme="minorHAnsi" w:eastAsia="Calibri" w:hAnsiTheme="minorHAnsi" w:cs="Calibri"/>
          <w:b/>
          <w:color w:val="auto"/>
          <w:sz w:val="22"/>
          <w:szCs w:val="22"/>
        </w:rPr>
      </w:pPr>
    </w:p>
    <w:p w:rsidR="00086E98" w:rsidRPr="0055438F" w:rsidRDefault="00637AF2"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Unauthorized Access</w:t>
      </w:r>
      <w:r w:rsidR="00086E98" w:rsidRPr="0055438F">
        <w:rPr>
          <w:rFonts w:asciiTheme="minorHAnsi" w:eastAsia="Calibri" w:hAnsiTheme="minorHAnsi" w:cs="Calibri"/>
          <w:b/>
          <w:color w:val="auto"/>
        </w:rPr>
        <w:t xml:space="preserve"> in </w:t>
      </w:r>
    </w:p>
    <w:p w:rsidR="00637AF2" w:rsidRDefault="00637AF2" w:rsidP="001B34C6">
      <w:pPr>
        <w:pStyle w:val="ListParagraph"/>
        <w:numPr>
          <w:ilvl w:val="0"/>
          <w:numId w:val="4"/>
        </w:numPr>
        <w:ind w:firstLine="0"/>
        <w:jc w:val="both"/>
        <w:rPr>
          <w:rFonts w:asciiTheme="minorHAnsi" w:eastAsia="Calibri" w:hAnsiTheme="minorHAnsi" w:cs="Calibri"/>
          <w:color w:val="auto"/>
        </w:rPr>
      </w:pPr>
      <w:r>
        <w:rPr>
          <w:rFonts w:asciiTheme="minorHAnsi" w:eastAsia="Calibri" w:hAnsiTheme="minorHAnsi" w:cs="Calibri"/>
          <w:color w:val="auto"/>
        </w:rPr>
        <w:lastRenderedPageBreak/>
        <w:t>Purchase Product</w:t>
      </w:r>
    </w:p>
    <w:p w:rsidR="00DE6360" w:rsidRPr="0055438F" w:rsidRDefault="00DE6360" w:rsidP="001B34C6">
      <w:pPr>
        <w:pStyle w:val="ListParagraph"/>
        <w:numPr>
          <w:ilvl w:val="0"/>
          <w:numId w:val="4"/>
        </w:numPr>
        <w:ind w:firstLine="0"/>
        <w:jc w:val="both"/>
        <w:rPr>
          <w:rFonts w:asciiTheme="minorHAnsi" w:eastAsia="Calibri" w:hAnsiTheme="minorHAnsi" w:cs="Calibri"/>
          <w:color w:val="auto"/>
        </w:rPr>
      </w:pPr>
      <w:r w:rsidRPr="0055438F">
        <w:rPr>
          <w:rFonts w:asciiTheme="minorHAnsi" w:eastAsia="Calibri" w:hAnsiTheme="minorHAnsi" w:cs="Calibri"/>
          <w:color w:val="auto"/>
        </w:rPr>
        <w:t>Review Product</w:t>
      </w:r>
    </w:p>
    <w:p w:rsidR="00DE6360" w:rsidRPr="0055438F" w:rsidRDefault="00DE6360" w:rsidP="001B34C6">
      <w:pPr>
        <w:pStyle w:val="ListParagraph"/>
        <w:numPr>
          <w:ilvl w:val="0"/>
          <w:numId w:val="4"/>
        </w:numPr>
        <w:ind w:firstLine="0"/>
        <w:jc w:val="both"/>
        <w:rPr>
          <w:rFonts w:asciiTheme="minorHAnsi" w:eastAsia="Calibri" w:hAnsiTheme="minorHAnsi" w:cs="Calibri"/>
          <w:color w:val="auto"/>
        </w:rPr>
      </w:pPr>
      <w:r w:rsidRPr="0055438F">
        <w:rPr>
          <w:rFonts w:asciiTheme="minorHAnsi" w:eastAsia="Calibri" w:hAnsiTheme="minorHAnsi" w:cs="Calibri"/>
          <w:color w:val="auto"/>
        </w:rPr>
        <w:t>Add Product</w:t>
      </w:r>
    </w:p>
    <w:p w:rsidR="00086E98" w:rsidRPr="0055438F" w:rsidRDefault="00086E98" w:rsidP="001B34C6">
      <w:pPr>
        <w:pStyle w:val="ListParagraph"/>
        <w:numPr>
          <w:ilvl w:val="0"/>
          <w:numId w:val="4"/>
        </w:numPr>
        <w:ind w:firstLine="0"/>
        <w:jc w:val="both"/>
        <w:rPr>
          <w:rFonts w:asciiTheme="minorHAnsi" w:eastAsia="Calibri" w:hAnsiTheme="minorHAnsi" w:cs="Calibri"/>
          <w:color w:val="auto"/>
        </w:rPr>
      </w:pPr>
      <w:r w:rsidRPr="0055438F">
        <w:rPr>
          <w:rFonts w:asciiTheme="minorHAnsi" w:eastAsia="Calibri" w:hAnsiTheme="minorHAnsi" w:cs="Calibri"/>
          <w:color w:val="auto"/>
        </w:rPr>
        <w:t>Edit Product</w:t>
      </w:r>
    </w:p>
    <w:p w:rsidR="00086E98" w:rsidRPr="0055438F" w:rsidRDefault="00086E98" w:rsidP="001B34C6">
      <w:pPr>
        <w:pStyle w:val="ListParagraph"/>
        <w:numPr>
          <w:ilvl w:val="0"/>
          <w:numId w:val="4"/>
        </w:numPr>
        <w:ind w:firstLine="0"/>
        <w:jc w:val="both"/>
        <w:rPr>
          <w:rFonts w:asciiTheme="minorHAnsi" w:eastAsia="Calibri" w:hAnsiTheme="minorHAnsi" w:cs="Calibri"/>
          <w:color w:val="auto"/>
        </w:rPr>
      </w:pPr>
      <w:r w:rsidRPr="0055438F">
        <w:rPr>
          <w:rFonts w:asciiTheme="minorHAnsi" w:eastAsia="Calibri" w:hAnsiTheme="minorHAnsi" w:cs="Calibri"/>
          <w:color w:val="auto"/>
        </w:rPr>
        <w:t>Delete Product</w:t>
      </w:r>
    </w:p>
    <w:p w:rsidR="00086E98" w:rsidRPr="0055438F" w:rsidRDefault="00086E98" w:rsidP="001B34C6">
      <w:pPr>
        <w:pStyle w:val="ListParagraph"/>
        <w:numPr>
          <w:ilvl w:val="0"/>
          <w:numId w:val="4"/>
        </w:numPr>
        <w:ind w:firstLine="0"/>
        <w:jc w:val="both"/>
        <w:rPr>
          <w:rFonts w:asciiTheme="minorHAnsi" w:eastAsia="Calibri" w:hAnsiTheme="minorHAnsi" w:cs="Calibri"/>
          <w:color w:val="auto"/>
        </w:rPr>
      </w:pPr>
      <w:r w:rsidRPr="0055438F">
        <w:rPr>
          <w:rFonts w:asciiTheme="minorHAnsi" w:eastAsia="Calibri" w:hAnsiTheme="minorHAnsi" w:cs="Calibri"/>
          <w:color w:val="auto"/>
        </w:rPr>
        <w:t>View Records</w:t>
      </w:r>
    </w:p>
    <w:p w:rsidR="00086E98" w:rsidRPr="0055438F" w:rsidRDefault="00086E98" w:rsidP="001B34C6">
      <w:pPr>
        <w:pStyle w:val="ListParagraph"/>
        <w:numPr>
          <w:ilvl w:val="0"/>
          <w:numId w:val="4"/>
        </w:numPr>
        <w:ind w:firstLine="0"/>
        <w:jc w:val="both"/>
        <w:rPr>
          <w:rFonts w:asciiTheme="minorHAnsi" w:eastAsia="Calibri" w:hAnsiTheme="minorHAnsi" w:cs="Calibri"/>
          <w:color w:val="auto"/>
        </w:rPr>
      </w:pPr>
      <w:r w:rsidRPr="0055438F">
        <w:rPr>
          <w:rFonts w:asciiTheme="minorHAnsi" w:eastAsia="Calibri" w:hAnsiTheme="minorHAnsi" w:cs="Calibri"/>
          <w:color w:val="auto"/>
        </w:rPr>
        <w:t>Create Account</w:t>
      </w:r>
    </w:p>
    <w:p w:rsidR="00086E98" w:rsidRPr="0055438F" w:rsidRDefault="00086E98"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 xml:space="preserve">STRIDE Classification: </w:t>
      </w:r>
      <w:r w:rsidR="00DE6360" w:rsidRPr="0055438F">
        <w:rPr>
          <w:rFonts w:asciiTheme="minorHAnsi" w:eastAsia="Calibri" w:hAnsiTheme="minorHAnsi" w:cs="Calibri"/>
          <w:color w:val="auto"/>
          <w:sz w:val="22"/>
          <w:szCs w:val="22"/>
        </w:rPr>
        <w:t>Elevation of Privilege</w:t>
      </w:r>
    </w:p>
    <w:p w:rsidR="00086E98"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Unauthorized access can be done by just logging into an account and exploiting the faulty authorization controls.</w:t>
      </w:r>
    </w:p>
    <w:p w:rsidR="001D6CF7" w:rsidRDefault="001D6C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The site is well protected because, first, it has a centralized authorization system. Each request passed through an authorization module that checks the database, where the permissions are stored, if the user has permission to access that page. Also, principle of least privilege is strictly followed. Whereas multiple accounts under the same email are possible, each account can only have one role and therefore, one restricted set of privileges.</w:t>
      </w:r>
    </w:p>
    <w:p w:rsidR="001E1FF7" w:rsidRPr="001D6CF7" w:rsidRDefault="001E1FF7" w:rsidP="001B34C6">
      <w:pPr>
        <w:spacing w:line="360" w:lineRule="auto"/>
        <w:jc w:val="both"/>
        <w:rPr>
          <w:rFonts w:asciiTheme="minorHAnsi" w:eastAsia="Calibri" w:hAnsiTheme="minorHAnsi" w:cs="Calibri"/>
          <w:color w:val="auto"/>
          <w:sz w:val="22"/>
          <w:szCs w:val="22"/>
        </w:rPr>
      </w:pPr>
    </w:p>
    <w:p w:rsidR="00DE6360" w:rsidRPr="0055438F" w:rsidRDefault="001E1FF7"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D</w:t>
      </w:r>
      <w:r w:rsidR="00DE6360" w:rsidRPr="0055438F">
        <w:rPr>
          <w:rFonts w:asciiTheme="minorHAnsi" w:eastAsia="Calibri" w:hAnsiTheme="minorHAnsi" w:cs="Calibri"/>
          <w:b/>
          <w:color w:val="auto"/>
        </w:rPr>
        <w:t>DoS Attack in</w:t>
      </w:r>
    </w:p>
    <w:p w:rsidR="00DE6360" w:rsidRPr="0055438F" w:rsidRDefault="00DE6360" w:rsidP="001B34C6">
      <w:pPr>
        <w:pStyle w:val="ListParagraph"/>
        <w:numPr>
          <w:ilvl w:val="0"/>
          <w:numId w:val="7"/>
        </w:numPr>
        <w:ind w:firstLine="0"/>
        <w:jc w:val="both"/>
        <w:rPr>
          <w:rFonts w:asciiTheme="minorHAnsi" w:eastAsia="Calibri" w:hAnsiTheme="minorHAnsi" w:cs="Calibri"/>
          <w:color w:val="auto"/>
        </w:rPr>
      </w:pPr>
      <w:r w:rsidRPr="0055438F">
        <w:rPr>
          <w:rFonts w:asciiTheme="minorHAnsi" w:eastAsia="Calibri" w:hAnsiTheme="minorHAnsi" w:cs="Calibri"/>
          <w:color w:val="auto"/>
        </w:rPr>
        <w:t>Register Page</w:t>
      </w:r>
    </w:p>
    <w:p w:rsidR="00DE6360" w:rsidRPr="0055438F" w:rsidRDefault="00DE6360" w:rsidP="001B34C6">
      <w:pPr>
        <w:pStyle w:val="ListParagraph"/>
        <w:numPr>
          <w:ilvl w:val="0"/>
          <w:numId w:val="7"/>
        </w:numPr>
        <w:ind w:firstLine="0"/>
        <w:jc w:val="both"/>
        <w:rPr>
          <w:rFonts w:asciiTheme="minorHAnsi" w:eastAsia="Calibri" w:hAnsiTheme="minorHAnsi" w:cs="Calibri"/>
          <w:color w:val="auto"/>
        </w:rPr>
      </w:pPr>
      <w:r w:rsidRPr="0055438F">
        <w:rPr>
          <w:rFonts w:asciiTheme="minorHAnsi" w:eastAsia="Calibri" w:hAnsiTheme="minorHAnsi" w:cs="Calibri"/>
          <w:color w:val="auto"/>
        </w:rPr>
        <w:t>Login Page</w:t>
      </w:r>
    </w:p>
    <w:p w:rsidR="00DE6360" w:rsidRPr="0055438F" w:rsidRDefault="00DE6360" w:rsidP="001B34C6">
      <w:pPr>
        <w:spacing w:line="360" w:lineRule="auto"/>
        <w:jc w:val="both"/>
        <w:rPr>
          <w:rFonts w:asciiTheme="minorHAnsi" w:eastAsia="Calibri" w:hAnsiTheme="minorHAnsi" w:cs="Calibri"/>
          <w:color w:val="auto"/>
        </w:rPr>
      </w:pPr>
      <w:r w:rsidRPr="0055438F">
        <w:rPr>
          <w:rFonts w:asciiTheme="minorHAnsi" w:eastAsia="Calibri" w:hAnsiTheme="minorHAnsi" w:cs="Calibri"/>
          <w:color w:val="auto"/>
        </w:rPr>
        <w:t xml:space="preserve">STRIDE Classification: </w:t>
      </w:r>
      <w:r w:rsidR="0055438F" w:rsidRPr="0055438F">
        <w:rPr>
          <w:rFonts w:asciiTheme="minorHAnsi" w:eastAsia="Calibri" w:hAnsiTheme="minorHAnsi" w:cs="Calibri"/>
          <w:color w:val="auto"/>
        </w:rPr>
        <w:t>Denial of Service</w:t>
      </w:r>
    </w:p>
    <w:p w:rsidR="00DE6360" w:rsidRDefault="001D6CF7" w:rsidP="001E1FF7">
      <w:pPr>
        <w:spacing w:line="360" w:lineRule="auto"/>
        <w:ind w:firstLine="720"/>
        <w:jc w:val="both"/>
        <w:rPr>
          <w:rFonts w:asciiTheme="minorHAnsi" w:eastAsia="Calibri" w:hAnsiTheme="minorHAnsi" w:cs="Calibri"/>
          <w:color w:val="auto"/>
        </w:rPr>
      </w:pPr>
      <w:r>
        <w:rPr>
          <w:rFonts w:asciiTheme="minorHAnsi" w:eastAsia="Calibri" w:hAnsiTheme="minorHAnsi" w:cs="Calibri"/>
          <w:color w:val="auto"/>
        </w:rPr>
        <w:t xml:space="preserve">This can be exploited by </w:t>
      </w:r>
      <w:r w:rsidR="001E1FF7">
        <w:rPr>
          <w:rFonts w:asciiTheme="minorHAnsi" w:eastAsia="Calibri" w:hAnsiTheme="minorHAnsi" w:cs="Calibri"/>
          <w:color w:val="auto"/>
        </w:rPr>
        <w:t>using JMeter on multiple PC’s to start multiple threads attempting to login to multiple random accounts simultaneously.</w:t>
      </w:r>
    </w:p>
    <w:p w:rsidR="001E1FF7" w:rsidRDefault="001E1FF7" w:rsidP="001E1FF7">
      <w:pPr>
        <w:spacing w:line="360" w:lineRule="auto"/>
        <w:ind w:firstLine="720"/>
        <w:jc w:val="both"/>
        <w:rPr>
          <w:rFonts w:asciiTheme="minorHAnsi" w:eastAsia="Calibri" w:hAnsiTheme="minorHAnsi" w:cs="Calibri"/>
          <w:color w:val="auto"/>
        </w:rPr>
      </w:pPr>
      <w:r>
        <w:rPr>
          <w:rFonts w:asciiTheme="minorHAnsi" w:eastAsia="Calibri" w:hAnsiTheme="minorHAnsi" w:cs="Calibri"/>
          <w:color w:val="auto"/>
        </w:rPr>
        <w:t xml:space="preserve">This is countered by issuing a lockout after five failed attempts at login. </w:t>
      </w:r>
    </w:p>
    <w:p w:rsidR="001E1FF7" w:rsidRPr="0055438F" w:rsidRDefault="001E1FF7" w:rsidP="001B34C6">
      <w:pPr>
        <w:spacing w:line="360" w:lineRule="auto"/>
        <w:jc w:val="both"/>
        <w:rPr>
          <w:rFonts w:asciiTheme="minorHAnsi" w:eastAsia="Calibri" w:hAnsiTheme="minorHAnsi" w:cs="Calibri"/>
          <w:color w:val="auto"/>
        </w:rPr>
      </w:pPr>
    </w:p>
    <w:p w:rsidR="00DE6360" w:rsidRPr="0055438F" w:rsidRDefault="00637AF2"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Faulty Auditing System</w:t>
      </w:r>
    </w:p>
    <w:p w:rsidR="00DE6360" w:rsidRDefault="00DE6360"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STRIDE Classification:  Repudiation</w:t>
      </w:r>
    </w:p>
    <w:p w:rsidR="001E1FF7" w:rsidRDefault="001E1F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Any hacker that can find a vulnerability in this site can perform an attack without detection if the auditing system is faulty.</w:t>
      </w:r>
    </w:p>
    <w:p w:rsidR="001E1FF7" w:rsidRPr="0055438F" w:rsidRDefault="001E1F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This is countered by a verbose auditing system, which notes the action, the parameters of the action, the user, the IP address of the user, the timestamp, and any errors the user encountered. All this is stored in a database where the only access permission for adding audits belongs to the controller module. The only way to add an audit is by performing an action on the site, for which only the audit for that action is added.</w:t>
      </w:r>
    </w:p>
    <w:p w:rsidR="00DE6360" w:rsidRPr="0055438F" w:rsidRDefault="00DE6360" w:rsidP="001B34C6">
      <w:pPr>
        <w:spacing w:line="360" w:lineRule="auto"/>
        <w:jc w:val="both"/>
        <w:rPr>
          <w:rFonts w:asciiTheme="minorHAnsi" w:eastAsia="Calibri" w:hAnsiTheme="minorHAnsi" w:cs="Calibri"/>
          <w:b/>
          <w:color w:val="auto"/>
        </w:rPr>
      </w:pPr>
    </w:p>
    <w:p w:rsidR="00DE6360" w:rsidRPr="0055438F" w:rsidRDefault="00637AF2"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Rainbow Table Attack</w:t>
      </w:r>
    </w:p>
    <w:p w:rsidR="00DE6360" w:rsidRPr="0055438F" w:rsidRDefault="00DE6360"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STRIDE Classification: Spoofing</w:t>
      </w:r>
      <w:r w:rsidR="001E1FF7">
        <w:rPr>
          <w:rFonts w:asciiTheme="minorHAnsi" w:eastAsia="Calibri" w:hAnsiTheme="minorHAnsi" w:cs="Calibri"/>
          <w:color w:val="auto"/>
          <w:sz w:val="22"/>
          <w:szCs w:val="22"/>
        </w:rPr>
        <w:t xml:space="preserve"> Identity, Information</w:t>
      </w:r>
      <w:r w:rsidR="00637AF2">
        <w:rPr>
          <w:rFonts w:asciiTheme="minorHAnsi" w:eastAsia="Calibri" w:hAnsiTheme="minorHAnsi" w:cs="Calibri"/>
          <w:color w:val="auto"/>
          <w:sz w:val="22"/>
          <w:szCs w:val="22"/>
        </w:rPr>
        <w:t xml:space="preserve"> Disclosure</w:t>
      </w:r>
    </w:p>
    <w:p w:rsidR="00DE6360" w:rsidRDefault="001E1F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 hacker may attempt to brute force the password of a user using a rainbow table attack, by writing a simple automated script to try multiple passwords.</w:t>
      </w:r>
    </w:p>
    <w:p w:rsidR="001E1FF7" w:rsidRPr="001E1FF7" w:rsidRDefault="001E1F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This is countered in multiple ways. After five failed login attempts, the account is locked out for fifteen minutes, which increases the difficulty for the attack. Also, passwords are required to be complex i.e. have at least one lowercase letter, one uppercase letter, one number, and one special character.</w:t>
      </w:r>
    </w:p>
    <w:p w:rsidR="001E1FF7" w:rsidRPr="0055438F" w:rsidRDefault="001E1FF7" w:rsidP="001B34C6">
      <w:pPr>
        <w:spacing w:line="360" w:lineRule="auto"/>
        <w:jc w:val="both"/>
        <w:rPr>
          <w:rFonts w:asciiTheme="minorHAnsi" w:eastAsia="Calibri" w:hAnsiTheme="minorHAnsi" w:cs="Calibri"/>
          <w:b/>
          <w:color w:val="auto"/>
          <w:sz w:val="22"/>
          <w:szCs w:val="22"/>
        </w:rPr>
      </w:pPr>
    </w:p>
    <w:p w:rsidR="00DE6360" w:rsidRPr="0055438F" w:rsidRDefault="00DE6360" w:rsidP="001B34C6">
      <w:pPr>
        <w:spacing w:line="360" w:lineRule="auto"/>
        <w:jc w:val="both"/>
        <w:rPr>
          <w:rFonts w:asciiTheme="minorHAnsi" w:eastAsia="Calibri" w:hAnsiTheme="minorHAnsi" w:cs="Calibri"/>
          <w:b/>
          <w:color w:val="auto"/>
        </w:rPr>
      </w:pPr>
      <w:r w:rsidRPr="0055438F">
        <w:rPr>
          <w:rFonts w:asciiTheme="minorHAnsi" w:eastAsia="Calibri" w:hAnsiTheme="minorHAnsi" w:cs="Calibri"/>
          <w:b/>
          <w:color w:val="auto"/>
        </w:rPr>
        <w:t>Session Hijacking</w:t>
      </w:r>
    </w:p>
    <w:p w:rsidR="00DE6360" w:rsidRPr="0055438F" w:rsidRDefault="00DE6360"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STRIDE Classification: Spoofing</w:t>
      </w:r>
      <w:r w:rsidR="001E1FF7">
        <w:rPr>
          <w:rFonts w:asciiTheme="minorHAnsi" w:eastAsia="Calibri" w:hAnsiTheme="minorHAnsi" w:cs="Calibri"/>
          <w:color w:val="auto"/>
          <w:sz w:val="22"/>
          <w:szCs w:val="22"/>
        </w:rPr>
        <w:t xml:space="preserve"> Identity</w:t>
      </w:r>
    </w:p>
    <w:p w:rsidR="001E1FF7" w:rsidRDefault="001E1FF7"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The application stores a cookie on the client side that allows sessions to persist for up to 30 minutes after closing the browser or restarting the machine. An attacker can simply predict this cookie’s value to hijack the session</w:t>
      </w:r>
      <w:r>
        <w:rPr>
          <w:rFonts w:asciiTheme="minorHAnsi" w:eastAsia="Calibri" w:hAnsiTheme="minorHAnsi" w:cs="Calibri"/>
          <w:color w:val="auto"/>
          <w:sz w:val="22"/>
          <w:szCs w:val="22"/>
        </w:rPr>
        <w:t>. A client’s session ca</w:t>
      </w:r>
      <w:r w:rsidR="00656B0E">
        <w:rPr>
          <w:rFonts w:asciiTheme="minorHAnsi" w:eastAsia="Calibri" w:hAnsiTheme="minorHAnsi" w:cs="Calibri"/>
          <w:color w:val="auto"/>
          <w:sz w:val="22"/>
          <w:szCs w:val="22"/>
        </w:rPr>
        <w:t>n also be sniffed using Firesheep or some other third party software.</w:t>
      </w:r>
    </w:p>
    <w:p w:rsidR="00656B0E" w:rsidRDefault="00656B0E"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This is countered by having client side controls in the custom session cookie. This includes the user id, user name, and the client’s IP address. If an attacker can successfully guess or steal a user’s cookie, unless they’re on the same machine, the cookie is invalid. This cookie is generated using a SHA256 hash of all the components so it has enough complexity to prevent brute force attacks.</w:t>
      </w:r>
    </w:p>
    <w:p w:rsidR="00656B0E" w:rsidRDefault="00656B0E"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To prevent sniffing of cookies, the entire site is forced to HTTPS. This is done by configuring Tomcat to run with SSL/TLS encryption.</w:t>
      </w:r>
    </w:p>
    <w:p w:rsidR="00656B0E" w:rsidRDefault="00656B0E" w:rsidP="001E1FF7">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Session cookies and all other cookies are also set to secure. This is done by adding</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&lt;session-config&gt;</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b/>
        <w:t>&lt;cookie-config&gt;</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b/>
      </w:r>
      <w:r>
        <w:rPr>
          <w:rFonts w:asciiTheme="minorHAnsi" w:eastAsia="Calibri" w:hAnsiTheme="minorHAnsi" w:cs="Calibri"/>
          <w:color w:val="auto"/>
          <w:sz w:val="22"/>
          <w:szCs w:val="22"/>
        </w:rPr>
        <w:tab/>
        <w:t>&lt;</w:t>
      </w:r>
      <w:r>
        <w:rPr>
          <w:rFonts w:asciiTheme="minorHAnsi" w:eastAsia="Calibri" w:hAnsiTheme="minorHAnsi" w:cs="Calibri"/>
          <w:color w:val="auto"/>
          <w:sz w:val="22"/>
          <w:szCs w:val="22"/>
        </w:rPr>
        <w:t>secure</w:t>
      </w:r>
      <w:r>
        <w:rPr>
          <w:rFonts w:asciiTheme="minorHAnsi" w:eastAsia="Calibri" w:hAnsiTheme="minorHAnsi" w:cs="Calibri"/>
          <w:color w:val="auto"/>
          <w:sz w:val="22"/>
          <w:szCs w:val="22"/>
        </w:rPr>
        <w:t>-</w:t>
      </w:r>
      <w:r>
        <w:rPr>
          <w:rFonts w:asciiTheme="minorHAnsi" w:eastAsia="Calibri" w:hAnsiTheme="minorHAnsi" w:cs="Calibri"/>
          <w:color w:val="auto"/>
          <w:sz w:val="22"/>
          <w:szCs w:val="22"/>
        </w:rPr>
        <w:t>o</w:t>
      </w:r>
      <w:r>
        <w:rPr>
          <w:rFonts w:asciiTheme="minorHAnsi" w:eastAsia="Calibri" w:hAnsiTheme="minorHAnsi" w:cs="Calibri"/>
          <w:color w:val="auto"/>
          <w:sz w:val="22"/>
          <w:szCs w:val="22"/>
        </w:rPr>
        <w:t>nly&gt;TRUE&lt;/</w:t>
      </w:r>
      <w:r>
        <w:rPr>
          <w:rFonts w:asciiTheme="minorHAnsi" w:eastAsia="Calibri" w:hAnsiTheme="minorHAnsi" w:cs="Calibri"/>
          <w:color w:val="auto"/>
          <w:sz w:val="22"/>
          <w:szCs w:val="22"/>
        </w:rPr>
        <w:t>secure</w:t>
      </w:r>
      <w:r>
        <w:rPr>
          <w:rFonts w:asciiTheme="minorHAnsi" w:eastAsia="Calibri" w:hAnsiTheme="minorHAnsi" w:cs="Calibri"/>
          <w:color w:val="auto"/>
          <w:sz w:val="22"/>
          <w:szCs w:val="22"/>
        </w:rPr>
        <w:t>-only&gt;</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b/>
        <w:t>&lt;/cookie-config&gt;</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&lt;/session-config&gt;</w:t>
      </w:r>
    </w:p>
    <w:p w:rsidR="00656B0E" w:rsidRDefault="00656B0E" w:rsidP="00656B0E">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to the web.xml file.</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For other cookies, Cookie#setSecure(boolean) is called, passing true. This means that if the site is run through an HTTP protocol and not an HTTPS protocol, it is completely stateless and unusable.</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 xml:space="preserve">As another line of defense, just in case a session is compromised, </w:t>
      </w:r>
      <w:r>
        <w:rPr>
          <w:rFonts w:asciiTheme="minorHAnsi" w:eastAsia="Calibri" w:hAnsiTheme="minorHAnsi" w:cs="Calibri"/>
          <w:color w:val="auto"/>
          <w:sz w:val="22"/>
          <w:szCs w:val="22"/>
        </w:rPr>
        <w:t xml:space="preserve">as mentioned in the session fixation section, </w:t>
      </w:r>
      <w:r>
        <w:rPr>
          <w:rFonts w:asciiTheme="minorHAnsi" w:eastAsia="Calibri" w:hAnsiTheme="minorHAnsi" w:cs="Calibri"/>
          <w:color w:val="auto"/>
          <w:sz w:val="22"/>
          <w:szCs w:val="22"/>
        </w:rPr>
        <w:t xml:space="preserve">the session has an idle timeout of 10 minutes and an absolute timeout of 30 minutes. If </w:t>
      </w:r>
      <w:r>
        <w:rPr>
          <w:rFonts w:asciiTheme="minorHAnsi" w:eastAsia="Calibri" w:hAnsiTheme="minorHAnsi" w:cs="Calibri"/>
          <w:color w:val="auto"/>
          <w:sz w:val="22"/>
          <w:szCs w:val="22"/>
        </w:rPr>
        <w:lastRenderedPageBreak/>
        <w:t>an admin account is compromised, adding new accounts requires the user to input their password again. In case the client is not logged in when a session fixation attack occurs, a new session id is generated on login.</w:t>
      </w:r>
    </w:p>
    <w:p w:rsidR="00DE6360" w:rsidRPr="0055438F" w:rsidRDefault="00DE6360" w:rsidP="001B34C6">
      <w:pPr>
        <w:spacing w:line="360" w:lineRule="auto"/>
        <w:jc w:val="both"/>
        <w:rPr>
          <w:rFonts w:asciiTheme="minorHAnsi" w:eastAsia="Calibri" w:hAnsiTheme="minorHAnsi" w:cs="Calibri"/>
          <w:b/>
          <w:color w:val="auto"/>
          <w:sz w:val="22"/>
          <w:szCs w:val="22"/>
        </w:rPr>
      </w:pPr>
    </w:p>
    <w:p w:rsidR="00DE6360" w:rsidRPr="0055438F" w:rsidRDefault="00DE6360" w:rsidP="001B34C6">
      <w:pPr>
        <w:spacing w:line="360" w:lineRule="auto"/>
        <w:jc w:val="both"/>
        <w:rPr>
          <w:rFonts w:asciiTheme="minorHAnsi" w:eastAsia="Calibri" w:hAnsiTheme="minorHAnsi" w:cs="Calibri"/>
          <w:b/>
          <w:color w:val="auto"/>
        </w:rPr>
      </w:pPr>
      <w:r w:rsidRPr="0055438F">
        <w:rPr>
          <w:rFonts w:asciiTheme="minorHAnsi" w:eastAsia="Calibri" w:hAnsiTheme="minorHAnsi" w:cs="Calibri"/>
          <w:b/>
          <w:color w:val="auto"/>
        </w:rPr>
        <w:t xml:space="preserve">SQL Injection in </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Login Page</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Search Page</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Purchase Product URL</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Register Page</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Add Product Page</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Edit Product Page</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Delete Product Page</w:t>
      </w:r>
    </w:p>
    <w:p w:rsidR="00DE6360" w:rsidRPr="0055438F" w:rsidRDefault="00DE6360" w:rsidP="001B34C6">
      <w:pPr>
        <w:pStyle w:val="ListParagraph"/>
        <w:numPr>
          <w:ilvl w:val="0"/>
          <w:numId w:val="5"/>
        </w:numPr>
        <w:ind w:firstLine="0"/>
        <w:jc w:val="both"/>
        <w:rPr>
          <w:rFonts w:asciiTheme="minorHAnsi" w:eastAsia="Calibri" w:hAnsiTheme="minorHAnsi" w:cs="Calibri"/>
          <w:color w:val="auto"/>
        </w:rPr>
      </w:pPr>
      <w:r w:rsidRPr="0055438F">
        <w:rPr>
          <w:rFonts w:asciiTheme="minorHAnsi" w:eastAsia="Calibri" w:hAnsiTheme="minorHAnsi" w:cs="Calibri"/>
          <w:color w:val="auto"/>
        </w:rPr>
        <w:t>Create Special Account</w:t>
      </w:r>
    </w:p>
    <w:p w:rsidR="00DE6360" w:rsidRDefault="00DE6360"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STRIDE Classification: Tampering of Data, Information Disclosure</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Data can be disclosed, changed, or even deleted if SQL Injection is done on the fields.</w:t>
      </w:r>
    </w:p>
    <w:p w:rsidR="00656B0E" w:rsidRPr="0055438F"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This is prevented by multiple layers of security. Data validation is performed on each field via Javascript and in the Controller. Parametrized queries are used in the model.</w:t>
      </w:r>
    </w:p>
    <w:p w:rsidR="00DE6360" w:rsidRPr="0055438F" w:rsidRDefault="00DE6360" w:rsidP="001B34C6">
      <w:pPr>
        <w:spacing w:line="360" w:lineRule="auto"/>
        <w:jc w:val="both"/>
        <w:rPr>
          <w:rFonts w:asciiTheme="minorHAnsi" w:eastAsia="Calibri" w:hAnsiTheme="minorHAnsi" w:cs="Calibri"/>
          <w:b/>
          <w:color w:val="auto"/>
        </w:rPr>
      </w:pPr>
    </w:p>
    <w:p w:rsidR="00637AF2" w:rsidRDefault="00637AF2"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Mixed Content Attack</w:t>
      </w:r>
    </w:p>
    <w:p w:rsidR="00637AF2" w:rsidRDefault="00637AF2"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STRIDE Classification: Tampering of Data</w:t>
      </w:r>
    </w:p>
    <w:p w:rsid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An attacker may inject scripts or other malicious data into the HTTPS site by linking to an HTTP link via XSS.</w:t>
      </w:r>
    </w:p>
    <w:p w:rsidR="00656B0E" w:rsidRPr="00656B0E" w:rsidRDefault="00656B0E" w:rsidP="00656B0E">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This is prevented by protecting against XSS, as will be mentioned later. Also, there is no functionality on the site that allows addition of media like images, audio, or video. All resources come from the server. As another layer of security, Content-Security-Policy headers are set to only allow content from the site itself.</w:t>
      </w:r>
    </w:p>
    <w:p w:rsidR="00637AF2" w:rsidRDefault="00637AF2" w:rsidP="001B34C6">
      <w:pPr>
        <w:spacing w:line="360" w:lineRule="auto"/>
        <w:jc w:val="both"/>
        <w:rPr>
          <w:rFonts w:asciiTheme="minorHAnsi" w:eastAsia="Calibri" w:hAnsiTheme="minorHAnsi" w:cs="Calibri"/>
          <w:b/>
          <w:color w:val="auto"/>
        </w:rPr>
      </w:pPr>
    </w:p>
    <w:p w:rsidR="00DE6360" w:rsidRPr="0055438F" w:rsidRDefault="00A40F61" w:rsidP="001B34C6">
      <w:pPr>
        <w:spacing w:line="360" w:lineRule="auto"/>
        <w:jc w:val="both"/>
        <w:rPr>
          <w:rFonts w:asciiTheme="minorHAnsi" w:eastAsia="Calibri" w:hAnsiTheme="minorHAnsi" w:cs="Calibri"/>
          <w:b/>
          <w:color w:val="auto"/>
        </w:rPr>
      </w:pPr>
      <w:r w:rsidRPr="0055438F">
        <w:rPr>
          <w:rFonts w:asciiTheme="minorHAnsi" w:eastAsia="Calibri" w:hAnsiTheme="minorHAnsi" w:cs="Calibri"/>
          <w:b/>
          <w:color w:val="auto"/>
        </w:rPr>
        <w:t xml:space="preserve">XSS Attack in </w:t>
      </w:r>
    </w:p>
    <w:p w:rsidR="00DE6360" w:rsidRPr="0055438F" w:rsidRDefault="00DE6360"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Login Page</w:t>
      </w:r>
    </w:p>
    <w:p w:rsidR="00A40F61" w:rsidRPr="0055438F" w:rsidRDefault="00A40F61"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Search Page</w:t>
      </w:r>
    </w:p>
    <w:p w:rsidR="00086E98" w:rsidRPr="0055438F" w:rsidRDefault="00086E98"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Register Page</w:t>
      </w:r>
    </w:p>
    <w:p w:rsidR="00086E98" w:rsidRPr="0055438F" w:rsidRDefault="00086E98"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Add Product Page</w:t>
      </w:r>
    </w:p>
    <w:p w:rsidR="00086E98" w:rsidRPr="0055438F" w:rsidRDefault="00086E98"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Edit Product Page</w:t>
      </w:r>
    </w:p>
    <w:p w:rsidR="00086E98" w:rsidRPr="0055438F" w:rsidRDefault="00086E98"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Delete Product Page</w:t>
      </w:r>
    </w:p>
    <w:p w:rsidR="00086E98" w:rsidRPr="0055438F" w:rsidRDefault="00086E98"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Create Special Account</w:t>
      </w:r>
    </w:p>
    <w:p w:rsidR="00086E98" w:rsidRPr="0055438F" w:rsidRDefault="00086E98"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lastRenderedPageBreak/>
        <w:t xml:space="preserve">STRIDE Classification: </w:t>
      </w:r>
      <w:r w:rsidR="00637AF2">
        <w:rPr>
          <w:rFonts w:asciiTheme="minorHAnsi" w:eastAsia="Calibri" w:hAnsiTheme="minorHAnsi" w:cs="Calibri"/>
          <w:color w:val="auto"/>
          <w:sz w:val="22"/>
          <w:szCs w:val="22"/>
        </w:rPr>
        <w:t>Tampering of Data</w:t>
      </w:r>
    </w:p>
    <w:p w:rsidR="00A40F61" w:rsidRDefault="00D933EB" w:rsidP="00F76239">
      <w:pPr>
        <w:spacing w:line="360" w:lineRule="auto"/>
        <w:ind w:firstLine="720"/>
        <w:jc w:val="both"/>
        <w:rPr>
          <w:rFonts w:asciiTheme="minorHAnsi" w:eastAsia="Calibri" w:hAnsiTheme="minorHAnsi" w:cs="Calibri"/>
          <w:color w:val="auto"/>
          <w:sz w:val="22"/>
          <w:szCs w:val="22"/>
        </w:rPr>
      </w:pPr>
      <w:r w:rsidRPr="00D933EB">
        <w:rPr>
          <w:rFonts w:asciiTheme="minorHAnsi" w:eastAsia="Calibri" w:hAnsiTheme="minorHAnsi" w:cs="Calibri"/>
          <w:color w:val="auto"/>
          <w:sz w:val="22"/>
          <w:szCs w:val="22"/>
        </w:rPr>
        <w:t>An att</w:t>
      </w:r>
      <w:r>
        <w:rPr>
          <w:rFonts w:asciiTheme="minorHAnsi" w:eastAsia="Calibri" w:hAnsiTheme="minorHAnsi" w:cs="Calibri"/>
          <w:color w:val="auto"/>
          <w:sz w:val="22"/>
          <w:szCs w:val="22"/>
        </w:rPr>
        <w:t>acker may inject a malicious script in the review of an item or in the username of a user or a search query or a product name or description fo</w:t>
      </w:r>
      <w:r w:rsidR="00F76239">
        <w:rPr>
          <w:rFonts w:asciiTheme="minorHAnsi" w:eastAsia="Calibri" w:hAnsiTheme="minorHAnsi" w:cs="Calibri"/>
          <w:color w:val="auto"/>
          <w:sz w:val="22"/>
          <w:szCs w:val="22"/>
        </w:rPr>
        <w:t>r a compromised product manager. This script may call restricted functions or redirect the page or other possible attacks.</w:t>
      </w:r>
    </w:p>
    <w:p w:rsidR="00F76239" w:rsidRDefault="00F76239" w:rsidP="00F76239">
      <w:pPr>
        <w:spacing w:line="360" w:lineRule="auto"/>
        <w:ind w:firstLine="720"/>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The site protects against these in multiple ways. As with SQL injection, data validation was performed via Javascript and the Controller module. Output encoding is performed using the Java Standard Tag Library’s &lt;c:out value=””/&gt; function. For JS generated html, a custom escape function was used.</w:t>
      </w:r>
    </w:p>
    <w:p w:rsidR="00F76239" w:rsidRDefault="00F76239" w:rsidP="00F76239">
      <w:pPr>
        <w:autoSpaceDE w:val="0"/>
        <w:autoSpaceDN w:val="0"/>
        <w:adjustRightInd w:val="0"/>
        <w:ind w:firstLine="720"/>
        <w:rPr>
          <w:rFonts w:ascii="Courier New" w:hAnsi="Courier New" w:cs="Courier New"/>
          <w:b/>
          <w:bCs/>
          <w:color w:val="7F0055"/>
          <w:sz w:val="20"/>
          <w:szCs w:val="20"/>
        </w:rPr>
      </w:pP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sz w:val="20"/>
          <w:szCs w:val="20"/>
        </w:rPr>
        <w:t xml:space="preserve"> escapeHtml(text) {</w:t>
      </w: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7F0055"/>
          <w:sz w:val="20"/>
          <w:szCs w:val="20"/>
        </w:rPr>
        <w:t>var</w:t>
      </w:r>
      <w:r>
        <w:rPr>
          <w:rFonts w:ascii="Courier New" w:hAnsi="Courier New" w:cs="Courier New"/>
          <w:sz w:val="20"/>
          <w:szCs w:val="20"/>
        </w:rPr>
        <w:t xml:space="preserve"> map = {</w:t>
      </w: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A00FF"/>
          <w:sz w:val="20"/>
          <w:szCs w:val="20"/>
        </w:rPr>
        <w:t>'&amp;'</w:t>
      </w:r>
      <w:r>
        <w:rPr>
          <w:rFonts w:ascii="Courier New" w:hAnsi="Courier New" w:cs="Courier New"/>
          <w:sz w:val="20"/>
          <w:szCs w:val="20"/>
        </w:rPr>
        <w:t xml:space="preserve">: </w:t>
      </w:r>
      <w:r>
        <w:rPr>
          <w:rFonts w:ascii="Courier New" w:hAnsi="Courier New" w:cs="Courier New"/>
          <w:color w:val="2A00FF"/>
          <w:sz w:val="20"/>
          <w:szCs w:val="20"/>
        </w:rPr>
        <w:t>'&amp;amp;'</w:t>
      </w:r>
      <w:r>
        <w:rPr>
          <w:rFonts w:ascii="Courier New" w:hAnsi="Courier New" w:cs="Courier New"/>
          <w:sz w:val="20"/>
          <w:szCs w:val="20"/>
        </w:rPr>
        <w:t>,</w:t>
      </w: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A00FF"/>
          <w:sz w:val="20"/>
          <w:szCs w:val="20"/>
        </w:rPr>
        <w:t>'&lt;'</w:t>
      </w:r>
      <w:r>
        <w:rPr>
          <w:rFonts w:ascii="Courier New" w:hAnsi="Courier New" w:cs="Courier New"/>
          <w:sz w:val="20"/>
          <w:szCs w:val="20"/>
        </w:rPr>
        <w:t xml:space="preserve">: </w:t>
      </w:r>
      <w:r>
        <w:rPr>
          <w:rFonts w:ascii="Courier New" w:hAnsi="Courier New" w:cs="Courier New"/>
          <w:color w:val="2A00FF"/>
          <w:sz w:val="20"/>
          <w:szCs w:val="20"/>
        </w:rPr>
        <w:t>'&amp;lt;'</w:t>
      </w:r>
      <w:r>
        <w:rPr>
          <w:rFonts w:ascii="Courier New" w:hAnsi="Courier New" w:cs="Courier New"/>
          <w:sz w:val="20"/>
          <w:szCs w:val="20"/>
        </w:rPr>
        <w:t>,</w:t>
      </w: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A00FF"/>
          <w:sz w:val="20"/>
          <w:szCs w:val="20"/>
        </w:rPr>
        <w:t>'&gt;'</w:t>
      </w:r>
      <w:r>
        <w:rPr>
          <w:rFonts w:ascii="Courier New" w:hAnsi="Courier New" w:cs="Courier New"/>
          <w:sz w:val="20"/>
          <w:szCs w:val="20"/>
        </w:rPr>
        <w:t xml:space="preserve">: </w:t>
      </w:r>
      <w:r>
        <w:rPr>
          <w:rFonts w:ascii="Courier New" w:hAnsi="Courier New" w:cs="Courier New"/>
          <w:color w:val="2A00FF"/>
          <w:sz w:val="20"/>
          <w:szCs w:val="20"/>
        </w:rPr>
        <w:t>'&amp;gt;'</w:t>
      </w:r>
      <w:r>
        <w:rPr>
          <w:rFonts w:ascii="Courier New" w:hAnsi="Courier New" w:cs="Courier New"/>
          <w:sz w:val="20"/>
          <w:szCs w:val="20"/>
        </w:rPr>
        <w:t>,</w:t>
      </w: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2A00FF"/>
          <w:sz w:val="20"/>
          <w:szCs w:val="20"/>
        </w:rPr>
        <w:t>'&amp;quot;'</w:t>
      </w:r>
      <w:r>
        <w:rPr>
          <w:rFonts w:ascii="Courier New" w:hAnsi="Courier New" w:cs="Courier New"/>
          <w:sz w:val="20"/>
          <w:szCs w:val="20"/>
        </w:rPr>
        <w:t>,</w:t>
      </w: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2A00FF"/>
          <w:sz w:val="20"/>
          <w:szCs w:val="20"/>
        </w:rPr>
        <w:t>'&amp;#039;'</w:t>
      </w: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p>
    <w:p w:rsidR="00F76239" w:rsidRDefault="00F76239" w:rsidP="00F76239">
      <w:pPr>
        <w:autoSpaceDE w:val="0"/>
        <w:autoSpaceDN w:val="0"/>
        <w:adjustRightInd w:val="0"/>
        <w:ind w:firstLine="720"/>
        <w:rPr>
          <w:rFonts w:ascii="Courier New" w:hAnsi="Courier New" w:cs="Courier New"/>
          <w:sz w:val="20"/>
          <w:szCs w:val="20"/>
        </w:rPr>
      </w:pPr>
    </w:p>
    <w:p w:rsidR="00F76239" w:rsidRDefault="00F76239" w:rsidP="00F76239">
      <w:pPr>
        <w:autoSpaceDE w:val="0"/>
        <w:autoSpaceDN w:val="0"/>
        <w:adjustRightInd w:val="0"/>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7F0055"/>
          <w:sz w:val="20"/>
          <w:szCs w:val="20"/>
        </w:rPr>
        <w:t>return</w:t>
      </w:r>
      <w:r>
        <w:rPr>
          <w:rFonts w:ascii="Courier New" w:hAnsi="Courier New" w:cs="Courier New"/>
          <w:sz w:val="20"/>
          <w:szCs w:val="20"/>
        </w:rPr>
        <w:t xml:space="preserve"> text.replace(</w:t>
      </w:r>
      <w:r>
        <w:rPr>
          <w:rFonts w:ascii="Courier New" w:hAnsi="Courier New" w:cs="Courier New"/>
          <w:color w:val="2A00FF"/>
          <w:sz w:val="20"/>
          <w:szCs w:val="20"/>
        </w:rPr>
        <w:t>/[&amp;&lt;&gt;"']/g</w:t>
      </w:r>
      <w:r>
        <w:rPr>
          <w:rFonts w:ascii="Courier New" w:hAnsi="Courier New" w:cs="Courier New"/>
          <w:sz w:val="20"/>
          <w:szCs w:val="20"/>
        </w:rPr>
        <w:t xml:space="preserve">, </w:t>
      </w:r>
      <w:r>
        <w:rPr>
          <w:rFonts w:ascii="Courier New" w:hAnsi="Courier New" w:cs="Courier New"/>
          <w:b/>
          <w:bCs/>
          <w:color w:val="7F0055"/>
          <w:sz w:val="20"/>
          <w:szCs w:val="20"/>
        </w:rPr>
        <w:t>function</w:t>
      </w:r>
      <w:r>
        <w:rPr>
          <w:rFonts w:ascii="Courier New" w:hAnsi="Courier New" w:cs="Courier New"/>
          <w:sz w:val="20"/>
          <w:szCs w:val="20"/>
        </w:rPr>
        <w:t xml:space="preserve">(m) { </w:t>
      </w:r>
      <w:r>
        <w:rPr>
          <w:rFonts w:ascii="Courier New" w:hAnsi="Courier New" w:cs="Courier New"/>
          <w:b/>
          <w:bCs/>
          <w:color w:val="7F0055"/>
          <w:sz w:val="20"/>
          <w:szCs w:val="20"/>
        </w:rPr>
        <w:t>return</w:t>
      </w:r>
      <w:r>
        <w:rPr>
          <w:rFonts w:ascii="Courier New" w:hAnsi="Courier New" w:cs="Courier New"/>
          <w:sz w:val="20"/>
          <w:szCs w:val="20"/>
        </w:rPr>
        <w:t xml:space="preserve"> map[m]; });</w:t>
      </w:r>
    </w:p>
    <w:p w:rsidR="00F76239" w:rsidRDefault="00F76239" w:rsidP="00F76239">
      <w:pPr>
        <w:spacing w:line="360" w:lineRule="auto"/>
        <w:ind w:firstLine="720"/>
        <w:jc w:val="both"/>
        <w:rPr>
          <w:rFonts w:ascii="Courier New" w:hAnsi="Courier New" w:cs="Courier New"/>
          <w:sz w:val="20"/>
          <w:szCs w:val="20"/>
        </w:rPr>
      </w:pPr>
      <w:r>
        <w:rPr>
          <w:rFonts w:ascii="Courier New" w:hAnsi="Courier New" w:cs="Courier New"/>
          <w:sz w:val="20"/>
          <w:szCs w:val="20"/>
        </w:rPr>
        <w:t>}</w:t>
      </w:r>
    </w:p>
    <w:p w:rsidR="00F76239" w:rsidRDefault="00F76239" w:rsidP="00F76239">
      <w:pPr>
        <w:spacing w:line="360" w:lineRule="auto"/>
        <w:jc w:val="both"/>
        <w:rPr>
          <w:rFonts w:asciiTheme="minorHAnsi" w:hAnsiTheme="minorHAnsi" w:cs="Courier New"/>
          <w:sz w:val="22"/>
          <w:szCs w:val="22"/>
        </w:rPr>
      </w:pPr>
      <w:r>
        <w:rPr>
          <w:rFonts w:asciiTheme="minorHAnsi" w:hAnsiTheme="minorHAnsi" w:cs="Courier New"/>
          <w:sz w:val="22"/>
          <w:szCs w:val="22"/>
        </w:rPr>
        <w:t>This protects against even nested Reflected XSS attacks. Additionally, X-XSS-Protection headers are set to “1;mode=block”. Content-Type headers are set to “text/html; charset-utf-8”. Content-Security-Policy headers are also set to prevent loading of external scripts, stylesheets, or any foreign malicious content.</w:t>
      </w:r>
    </w:p>
    <w:p w:rsidR="00F76239" w:rsidRDefault="00F76239" w:rsidP="00F76239">
      <w:pPr>
        <w:spacing w:line="360" w:lineRule="auto"/>
        <w:ind w:firstLine="720"/>
        <w:jc w:val="both"/>
        <w:rPr>
          <w:rFonts w:asciiTheme="minorHAnsi" w:hAnsiTheme="minorHAnsi" w:cs="Courier New"/>
          <w:sz w:val="22"/>
          <w:szCs w:val="22"/>
        </w:rPr>
      </w:pPr>
      <w:r>
        <w:rPr>
          <w:rFonts w:asciiTheme="minorHAnsi" w:hAnsiTheme="minorHAnsi" w:cs="Courier New"/>
          <w:sz w:val="22"/>
          <w:szCs w:val="22"/>
        </w:rPr>
        <w:t>Also, to prevent against tampering with the JS variables, all sensitive variables are put within a Javascript closure, which means any authentication or status variables for the script cannot be accessed through console scripting.</w:t>
      </w:r>
    </w:p>
    <w:p w:rsidR="00F76239" w:rsidRPr="00F76239" w:rsidRDefault="00F76239" w:rsidP="00F76239">
      <w:pPr>
        <w:spacing w:line="360" w:lineRule="auto"/>
        <w:jc w:val="both"/>
        <w:rPr>
          <w:rFonts w:asciiTheme="minorHAnsi" w:eastAsia="Calibri" w:hAnsiTheme="minorHAnsi" w:cs="Calibri"/>
          <w:color w:val="auto"/>
          <w:sz w:val="22"/>
          <w:szCs w:val="22"/>
        </w:rPr>
      </w:pPr>
    </w:p>
    <w:p w:rsidR="00637AF2" w:rsidRPr="0055438F" w:rsidRDefault="00637AF2"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CSRF</w:t>
      </w:r>
      <w:r w:rsidRPr="0055438F">
        <w:rPr>
          <w:rFonts w:asciiTheme="minorHAnsi" w:eastAsia="Calibri" w:hAnsiTheme="minorHAnsi" w:cs="Calibri"/>
          <w:b/>
          <w:color w:val="auto"/>
        </w:rPr>
        <w:t xml:space="preserve"> Attack in </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Login</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Register</w:t>
      </w:r>
    </w:p>
    <w:p w:rsidR="00637AF2"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Review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Add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Edit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Delete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Create Special Account</w:t>
      </w:r>
    </w:p>
    <w:p w:rsidR="00637AF2" w:rsidRDefault="00637AF2"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 xml:space="preserve">STRIDE Classification: </w:t>
      </w:r>
      <w:r>
        <w:rPr>
          <w:rFonts w:asciiTheme="minorHAnsi" w:eastAsia="Calibri" w:hAnsiTheme="minorHAnsi" w:cs="Calibri"/>
          <w:color w:val="auto"/>
          <w:sz w:val="22"/>
          <w:szCs w:val="22"/>
        </w:rPr>
        <w:t xml:space="preserve">Spoofing Identity, </w:t>
      </w:r>
      <w:r>
        <w:rPr>
          <w:rFonts w:asciiTheme="minorHAnsi" w:eastAsia="Calibri" w:hAnsiTheme="minorHAnsi" w:cs="Calibri"/>
          <w:color w:val="auto"/>
          <w:sz w:val="22"/>
          <w:szCs w:val="22"/>
        </w:rPr>
        <w:t>Tampering of Data</w:t>
      </w:r>
    </w:p>
    <w:p w:rsidR="00F76239" w:rsidRDefault="00F76239"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An attacker may send a link to a CSRF site which pretends to be one of the post requests mentioned above. That means they can perform actions on behalf of a user against the user’s will.</w:t>
      </w:r>
    </w:p>
    <w:p w:rsidR="00637AF2" w:rsidRDefault="00F76239"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lastRenderedPageBreak/>
        <w:t>This is countered by introducing csrf tokens in all forms across the site. These tokens are checked for each request if they match with the session’s token. If the token is missing or incorrect, the request fails and is redirected to an appropriate page.</w:t>
      </w:r>
    </w:p>
    <w:p w:rsidR="00F76239" w:rsidRDefault="00F76239" w:rsidP="001B34C6">
      <w:pPr>
        <w:spacing w:line="360" w:lineRule="auto"/>
        <w:jc w:val="both"/>
        <w:rPr>
          <w:rFonts w:asciiTheme="minorHAnsi" w:eastAsia="Calibri" w:hAnsiTheme="minorHAnsi" w:cs="Calibri"/>
          <w:color w:val="auto"/>
          <w:sz w:val="22"/>
          <w:szCs w:val="22"/>
        </w:rPr>
      </w:pPr>
    </w:p>
    <w:p w:rsidR="00637AF2" w:rsidRPr="0055438F" w:rsidRDefault="00637AF2" w:rsidP="001B34C6">
      <w:pPr>
        <w:spacing w:line="360" w:lineRule="auto"/>
        <w:jc w:val="both"/>
        <w:rPr>
          <w:rFonts w:asciiTheme="minorHAnsi" w:eastAsia="Calibri" w:hAnsiTheme="minorHAnsi" w:cs="Calibri"/>
          <w:b/>
          <w:color w:val="auto"/>
        </w:rPr>
      </w:pPr>
      <w:r>
        <w:rPr>
          <w:rFonts w:asciiTheme="minorHAnsi" w:eastAsia="Calibri" w:hAnsiTheme="minorHAnsi" w:cs="Calibri"/>
          <w:b/>
          <w:color w:val="auto"/>
        </w:rPr>
        <w:t xml:space="preserve">Clickjacking </w:t>
      </w:r>
      <w:r w:rsidRPr="0055438F">
        <w:rPr>
          <w:rFonts w:asciiTheme="minorHAnsi" w:eastAsia="Calibri" w:hAnsiTheme="minorHAnsi" w:cs="Calibri"/>
          <w:b/>
          <w:color w:val="auto"/>
        </w:rPr>
        <w:t xml:space="preserve">Attack in </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Login</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Register</w:t>
      </w:r>
    </w:p>
    <w:p w:rsidR="00637AF2"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Review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Pr>
          <w:rFonts w:asciiTheme="minorHAnsi" w:eastAsia="Calibri" w:hAnsiTheme="minorHAnsi" w:cs="Calibri"/>
          <w:color w:val="auto"/>
        </w:rPr>
        <w:t>Add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Edit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Delete Product</w:t>
      </w:r>
    </w:p>
    <w:p w:rsidR="00637AF2" w:rsidRPr="0055438F" w:rsidRDefault="00637AF2" w:rsidP="001B34C6">
      <w:pPr>
        <w:pStyle w:val="ListParagraph"/>
        <w:numPr>
          <w:ilvl w:val="0"/>
          <w:numId w:val="6"/>
        </w:numPr>
        <w:ind w:firstLine="0"/>
        <w:jc w:val="both"/>
        <w:rPr>
          <w:rFonts w:asciiTheme="minorHAnsi" w:eastAsia="Calibri" w:hAnsiTheme="minorHAnsi" w:cs="Calibri"/>
          <w:color w:val="auto"/>
        </w:rPr>
      </w:pPr>
      <w:r w:rsidRPr="0055438F">
        <w:rPr>
          <w:rFonts w:asciiTheme="minorHAnsi" w:eastAsia="Calibri" w:hAnsiTheme="minorHAnsi" w:cs="Calibri"/>
          <w:color w:val="auto"/>
        </w:rPr>
        <w:t>Create Special Account</w:t>
      </w:r>
    </w:p>
    <w:p w:rsidR="00637AF2" w:rsidRDefault="00637AF2" w:rsidP="001B34C6">
      <w:pPr>
        <w:spacing w:line="360" w:lineRule="auto"/>
        <w:jc w:val="both"/>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 xml:space="preserve">STRIDE Classification: </w:t>
      </w:r>
      <w:r>
        <w:rPr>
          <w:rFonts w:asciiTheme="minorHAnsi" w:eastAsia="Calibri" w:hAnsiTheme="minorHAnsi" w:cs="Calibri"/>
          <w:color w:val="auto"/>
          <w:sz w:val="22"/>
          <w:szCs w:val="22"/>
        </w:rPr>
        <w:t>Spoofing Identity, Tampering of Data</w:t>
      </w:r>
    </w:p>
    <w:p w:rsidR="00F76239" w:rsidRDefault="00F76239"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An attacker may include part of the site in an iframe on their own site and send it to a logged in user, making them think it’s another site, which may lead to them performing an action that they do not wish to do. This is a textbook clickjacking attack.</w:t>
      </w:r>
    </w:p>
    <w:p w:rsidR="00637AF2" w:rsidRDefault="00F76239"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 xml:space="preserve">To protect against this, an X-Frame-Options header is set to “sameorigin” </w:t>
      </w:r>
      <w:r w:rsidR="007F2E6F">
        <w:rPr>
          <w:rFonts w:asciiTheme="minorHAnsi" w:eastAsia="Calibri" w:hAnsiTheme="minorHAnsi" w:cs="Calibri"/>
          <w:color w:val="auto"/>
          <w:sz w:val="22"/>
          <w:szCs w:val="22"/>
        </w:rPr>
        <w:t>to prevent the site from being included in other sites’ iframes.</w:t>
      </w:r>
    </w:p>
    <w:p w:rsidR="007F2E6F" w:rsidRPr="00F76239" w:rsidRDefault="007F2E6F" w:rsidP="001B34C6">
      <w:pPr>
        <w:spacing w:line="360" w:lineRule="auto"/>
        <w:jc w:val="both"/>
        <w:rPr>
          <w:rFonts w:asciiTheme="minorHAnsi" w:eastAsia="Calibri" w:hAnsiTheme="minorHAnsi" w:cs="Calibri"/>
          <w:color w:val="007033"/>
        </w:rPr>
      </w:pPr>
      <w:bookmarkStart w:id="0" w:name="_GoBack"/>
      <w:bookmarkEnd w:id="0"/>
    </w:p>
    <w:p w:rsidR="00A40F61" w:rsidRPr="001B34C6" w:rsidRDefault="001B34C6" w:rsidP="001B34C6">
      <w:pPr>
        <w:spacing w:line="360" w:lineRule="auto"/>
        <w:jc w:val="both"/>
        <w:rPr>
          <w:rFonts w:asciiTheme="minorHAnsi" w:eastAsia="Calibri" w:hAnsiTheme="minorHAnsi" w:cs="Calibri"/>
          <w:b/>
          <w:color w:val="007033"/>
          <w:sz w:val="28"/>
          <w:szCs w:val="28"/>
        </w:rPr>
      </w:pPr>
      <w:r>
        <w:rPr>
          <w:rFonts w:asciiTheme="minorHAnsi" w:eastAsia="Calibri" w:hAnsiTheme="minorHAnsi" w:cs="Calibri"/>
          <w:b/>
          <w:color w:val="007033"/>
          <w:sz w:val="28"/>
          <w:szCs w:val="28"/>
        </w:rPr>
        <w:t xml:space="preserve">3.2. </w:t>
      </w:r>
      <w:r w:rsidR="00A40F61" w:rsidRPr="001B34C6">
        <w:rPr>
          <w:rFonts w:asciiTheme="minorHAnsi" w:eastAsia="Calibri" w:hAnsiTheme="minorHAnsi" w:cs="Calibri"/>
          <w:b/>
          <w:color w:val="007033"/>
          <w:sz w:val="28"/>
          <w:szCs w:val="28"/>
        </w:rPr>
        <w:t>DREAD Model</w:t>
      </w:r>
    </w:p>
    <w:tbl>
      <w:tblPr>
        <w:tblStyle w:val="TableGrid"/>
        <w:tblW w:w="0" w:type="auto"/>
        <w:tblLook w:val="04A0" w:firstRow="1" w:lastRow="0" w:firstColumn="1" w:lastColumn="0" w:noHBand="0" w:noVBand="1"/>
      </w:tblPr>
      <w:tblGrid>
        <w:gridCol w:w="2763"/>
        <w:gridCol w:w="738"/>
        <w:gridCol w:w="721"/>
        <w:gridCol w:w="719"/>
        <w:gridCol w:w="739"/>
        <w:gridCol w:w="740"/>
        <w:gridCol w:w="737"/>
        <w:gridCol w:w="734"/>
        <w:gridCol w:w="755"/>
        <w:gridCol w:w="704"/>
      </w:tblGrid>
      <w:tr w:rsidR="00287A50" w:rsidRPr="0055438F" w:rsidTr="00287A50">
        <w:tc>
          <w:tcPr>
            <w:tcW w:w="2763"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Threat</w:t>
            </w:r>
          </w:p>
        </w:tc>
        <w:tc>
          <w:tcPr>
            <w:tcW w:w="738"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D</w:t>
            </w:r>
          </w:p>
        </w:tc>
        <w:tc>
          <w:tcPr>
            <w:tcW w:w="721"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R</w:t>
            </w:r>
          </w:p>
        </w:tc>
        <w:tc>
          <w:tcPr>
            <w:tcW w:w="719"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E</w:t>
            </w:r>
          </w:p>
        </w:tc>
        <w:tc>
          <w:tcPr>
            <w:tcW w:w="739"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A</w:t>
            </w:r>
          </w:p>
        </w:tc>
        <w:tc>
          <w:tcPr>
            <w:tcW w:w="740"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DI</w:t>
            </w:r>
          </w:p>
        </w:tc>
        <w:tc>
          <w:tcPr>
            <w:tcW w:w="737"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P</w:t>
            </w:r>
          </w:p>
        </w:tc>
        <w:tc>
          <w:tcPr>
            <w:tcW w:w="734"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I</w:t>
            </w:r>
          </w:p>
        </w:tc>
        <w:tc>
          <w:tcPr>
            <w:tcW w:w="755"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sidRPr="0055438F">
              <w:rPr>
                <w:rFonts w:asciiTheme="minorHAnsi" w:eastAsia="Calibri" w:hAnsiTheme="minorHAnsi" w:cs="Calibri"/>
                <w:b/>
                <w:color w:val="auto"/>
                <w:sz w:val="22"/>
                <w:szCs w:val="22"/>
              </w:rPr>
              <w:t>P x I</w:t>
            </w:r>
          </w:p>
        </w:tc>
        <w:tc>
          <w:tcPr>
            <w:tcW w:w="704" w:type="dxa"/>
          </w:tcPr>
          <w:p w:rsidR="00287A50" w:rsidRPr="0055438F" w:rsidRDefault="00287A50" w:rsidP="001B34C6">
            <w:pPr>
              <w:spacing w:line="360" w:lineRule="auto"/>
              <w:jc w:val="both"/>
              <w:rPr>
                <w:rFonts w:asciiTheme="minorHAnsi" w:eastAsia="Calibri" w:hAnsiTheme="minorHAnsi" w:cs="Calibri"/>
                <w:b/>
                <w:color w:val="auto"/>
                <w:sz w:val="22"/>
                <w:szCs w:val="22"/>
              </w:rPr>
            </w:pPr>
            <w:r>
              <w:rPr>
                <w:rFonts w:asciiTheme="minorHAnsi" w:eastAsia="Calibri" w:hAnsiTheme="minorHAnsi" w:cs="Calibri"/>
                <w:b/>
                <w:color w:val="auto"/>
                <w:sz w:val="22"/>
                <w:szCs w:val="22"/>
              </w:rPr>
              <w:t>Rank</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Pr>
                <w:rFonts w:asciiTheme="minorHAnsi" w:eastAsia="Calibri" w:hAnsiTheme="minorHAnsi" w:cs="Calibri"/>
                <w:color w:val="auto"/>
                <w:sz w:val="22"/>
                <w:szCs w:val="22"/>
              </w:rPr>
              <w:t>Session Fixation Attack</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16</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15</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240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Pr>
                <w:rFonts w:asciiTheme="minorHAnsi" w:eastAsia="Calibri" w:hAnsiTheme="minorHAnsi" w:cs="Calibri"/>
                <w:color w:val="auto"/>
                <w:sz w:val="22"/>
                <w:szCs w:val="22"/>
              </w:rPr>
              <w:t>Unauthorized Access</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15</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180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4</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DoS Attack</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3</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14</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280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Pr>
                <w:rFonts w:asciiTheme="minorHAnsi" w:eastAsia="Calibri" w:hAnsiTheme="minorHAnsi" w:cs="Calibri"/>
                <w:color w:val="auto"/>
                <w:sz w:val="22"/>
                <w:szCs w:val="22"/>
              </w:rPr>
              <w:t>Faulty Audit System</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3</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14</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15</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210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3</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Pr>
                <w:rFonts w:asciiTheme="minorHAnsi" w:eastAsia="Calibri" w:hAnsiTheme="minorHAnsi" w:cs="Calibri"/>
                <w:color w:val="auto"/>
                <w:sz w:val="22"/>
                <w:szCs w:val="22"/>
              </w:rPr>
              <w:t>Rainbow Table Attack</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6</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Login Bypass</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16</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160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Session Hijacking</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6</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 xml:space="preserve">SQL Injection </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240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Pr>
                <w:rFonts w:asciiTheme="minorHAnsi" w:eastAsia="Calibri" w:hAnsiTheme="minorHAnsi" w:cs="Calibri"/>
                <w:color w:val="auto"/>
                <w:sz w:val="22"/>
                <w:szCs w:val="22"/>
              </w:rPr>
              <w:t>Mixed Content Attack</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40"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240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sidRPr="0055438F">
              <w:rPr>
                <w:rFonts w:asciiTheme="minorHAnsi" w:eastAsia="Calibri" w:hAnsiTheme="minorHAnsi" w:cs="Calibri"/>
                <w:color w:val="auto"/>
                <w:sz w:val="22"/>
                <w:szCs w:val="22"/>
              </w:rPr>
              <w:t>XSS Attack</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40"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240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2</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Pr>
                <w:rFonts w:asciiTheme="minorHAnsi" w:eastAsia="Calibri" w:hAnsiTheme="minorHAnsi" w:cs="Calibri"/>
                <w:color w:val="auto"/>
                <w:sz w:val="22"/>
                <w:szCs w:val="22"/>
              </w:rPr>
              <w:t>CSRF</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40"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6</w:t>
            </w:r>
          </w:p>
        </w:tc>
      </w:tr>
      <w:tr w:rsidR="00287A50" w:rsidRPr="0055438F" w:rsidTr="00287A50">
        <w:tc>
          <w:tcPr>
            <w:tcW w:w="2763" w:type="dxa"/>
          </w:tcPr>
          <w:p w:rsidR="00287A50" w:rsidRPr="0055438F" w:rsidRDefault="00287A50" w:rsidP="001B34C6">
            <w:pPr>
              <w:spacing w:line="360" w:lineRule="auto"/>
              <w:rPr>
                <w:rFonts w:asciiTheme="minorHAnsi" w:eastAsia="Calibri" w:hAnsiTheme="minorHAnsi" w:cs="Calibri"/>
                <w:color w:val="auto"/>
                <w:sz w:val="22"/>
                <w:szCs w:val="22"/>
              </w:rPr>
            </w:pPr>
            <w:r>
              <w:rPr>
                <w:rFonts w:asciiTheme="minorHAnsi" w:eastAsia="Calibri" w:hAnsiTheme="minorHAnsi" w:cs="Calibri"/>
                <w:color w:val="auto"/>
                <w:sz w:val="22"/>
                <w:szCs w:val="22"/>
              </w:rPr>
              <w:t>Clickjacking</w:t>
            </w:r>
          </w:p>
        </w:tc>
        <w:tc>
          <w:tcPr>
            <w:tcW w:w="738"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21"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1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w:t>
            </w:r>
          </w:p>
        </w:tc>
        <w:tc>
          <w:tcPr>
            <w:tcW w:w="739"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5</w:t>
            </w:r>
          </w:p>
        </w:tc>
        <w:tc>
          <w:tcPr>
            <w:tcW w:w="740"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37"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w:t>
            </w:r>
          </w:p>
        </w:tc>
        <w:tc>
          <w:tcPr>
            <w:tcW w:w="734"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10</w:t>
            </w:r>
          </w:p>
        </w:tc>
        <w:tc>
          <w:tcPr>
            <w:tcW w:w="755" w:type="dxa"/>
          </w:tcPr>
          <w:p w:rsidR="00287A50" w:rsidRPr="0055438F"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120</w:t>
            </w:r>
          </w:p>
        </w:tc>
        <w:tc>
          <w:tcPr>
            <w:tcW w:w="704" w:type="dxa"/>
          </w:tcPr>
          <w:p w:rsidR="00287A50" w:rsidRDefault="00287A50" w:rsidP="001B34C6">
            <w:pPr>
              <w:spacing w:line="360" w:lineRule="auto"/>
              <w:jc w:val="both"/>
              <w:rPr>
                <w:rFonts w:asciiTheme="minorHAnsi" w:eastAsia="Calibri" w:hAnsiTheme="minorHAnsi" w:cs="Calibri"/>
                <w:color w:val="auto"/>
                <w:sz w:val="22"/>
                <w:szCs w:val="22"/>
              </w:rPr>
            </w:pPr>
            <w:r>
              <w:rPr>
                <w:rFonts w:asciiTheme="minorHAnsi" w:eastAsia="Calibri" w:hAnsiTheme="minorHAnsi" w:cs="Calibri"/>
                <w:color w:val="auto"/>
                <w:sz w:val="22"/>
                <w:szCs w:val="22"/>
              </w:rPr>
              <w:t>6</w:t>
            </w:r>
          </w:p>
        </w:tc>
      </w:tr>
    </w:tbl>
    <w:p w:rsidR="001B34C6" w:rsidRDefault="001B34C6" w:rsidP="001B34C6">
      <w:pPr>
        <w:spacing w:line="360" w:lineRule="auto"/>
        <w:jc w:val="both"/>
        <w:rPr>
          <w:rFonts w:asciiTheme="minorHAnsi" w:hAnsiTheme="minorHAnsi"/>
        </w:rPr>
      </w:pPr>
    </w:p>
    <w:p w:rsidR="001B34C6" w:rsidRDefault="001B34C6">
      <w:pPr>
        <w:rPr>
          <w:rFonts w:asciiTheme="minorHAnsi" w:hAnsiTheme="minorHAnsi"/>
        </w:rPr>
      </w:pPr>
      <w:r>
        <w:rPr>
          <w:rFonts w:asciiTheme="minorHAnsi" w:hAnsiTheme="minorHAnsi"/>
        </w:rPr>
        <w:br w:type="page"/>
      </w:r>
    </w:p>
    <w:p w:rsidR="001B34C6" w:rsidRDefault="001B34C6" w:rsidP="001B34C6">
      <w:pPr>
        <w:spacing w:line="360" w:lineRule="auto"/>
        <w:jc w:val="both"/>
        <w:rPr>
          <w:rFonts w:asciiTheme="minorHAnsi" w:eastAsia="Calibri" w:hAnsiTheme="minorHAnsi" w:cs="Calibri"/>
          <w:b/>
          <w:color w:val="007033"/>
          <w:sz w:val="32"/>
          <w:szCs w:val="32"/>
        </w:rPr>
      </w:pPr>
      <w:r>
        <w:rPr>
          <w:rFonts w:asciiTheme="minorHAnsi" w:eastAsia="Calibri" w:hAnsiTheme="minorHAnsi" w:cs="Calibri"/>
          <w:b/>
          <w:color w:val="007033"/>
          <w:sz w:val="32"/>
          <w:szCs w:val="32"/>
        </w:rPr>
        <w:lastRenderedPageBreak/>
        <w:t>4</w:t>
      </w:r>
      <w:r w:rsidRPr="0055438F">
        <w:rPr>
          <w:rFonts w:asciiTheme="minorHAnsi" w:eastAsia="Calibri" w:hAnsiTheme="minorHAnsi" w:cs="Calibri"/>
          <w:b/>
          <w:color w:val="007033"/>
          <w:sz w:val="32"/>
          <w:szCs w:val="32"/>
        </w:rPr>
        <w:t xml:space="preserve">. </w:t>
      </w:r>
      <w:r>
        <w:rPr>
          <w:rFonts w:asciiTheme="minorHAnsi" w:eastAsia="Calibri" w:hAnsiTheme="minorHAnsi" w:cs="Calibri"/>
          <w:b/>
          <w:color w:val="007033"/>
          <w:sz w:val="32"/>
          <w:szCs w:val="32"/>
        </w:rPr>
        <w:t>References</w:t>
      </w:r>
    </w:p>
    <w:p w:rsidR="001D6CF7" w:rsidRDefault="001D6CF7" w:rsidP="001B34C6">
      <w:pPr>
        <w:spacing w:line="360" w:lineRule="auto"/>
        <w:ind w:left="720" w:hanging="720"/>
        <w:jc w:val="both"/>
        <w:rPr>
          <w:rFonts w:asciiTheme="minorHAnsi" w:hAnsiTheme="minorHAnsi" w:cs="BookmanOldStyle"/>
          <w:color w:val="auto"/>
          <w:sz w:val="22"/>
          <w:szCs w:val="22"/>
        </w:rPr>
      </w:pPr>
      <w:r w:rsidRPr="001B34C6">
        <w:rPr>
          <w:rFonts w:asciiTheme="minorHAnsi" w:hAnsiTheme="minorHAnsi" w:cs="BookmanOldStyle"/>
          <w:color w:val="auto"/>
          <w:sz w:val="22"/>
          <w:szCs w:val="22"/>
        </w:rPr>
        <w:t>The OWASP Development Guide</w:t>
      </w:r>
      <w:r w:rsidR="001B34C6" w:rsidRPr="001B34C6">
        <w:rPr>
          <w:rFonts w:asciiTheme="minorHAnsi" w:hAnsiTheme="minorHAnsi" w:cs="BookmanOldStyle"/>
          <w:color w:val="auto"/>
          <w:sz w:val="22"/>
          <w:szCs w:val="22"/>
        </w:rPr>
        <w:t xml:space="preserve"> (200</w:t>
      </w:r>
      <w:r w:rsidR="001B34C6" w:rsidRPr="001B34C6">
        <w:rPr>
          <w:rFonts w:asciiTheme="minorHAnsi" w:hAnsiTheme="minorHAnsi" w:cs="BookmanOldStyle"/>
          <w:color w:val="auto"/>
          <w:sz w:val="22"/>
          <w:szCs w:val="22"/>
        </w:rPr>
        <w:t xml:space="preserve">5). From OWASP: </w:t>
      </w:r>
      <w:r w:rsidRPr="001D6CF7">
        <w:rPr>
          <w:rFonts w:asciiTheme="minorHAnsi" w:hAnsiTheme="minorHAnsi" w:cs="BookmanOldStyle"/>
          <w:color w:val="auto"/>
          <w:sz w:val="22"/>
          <w:szCs w:val="22"/>
        </w:rPr>
        <w:t>https://www.owasp.org/index.php/OWASP</w:t>
      </w:r>
    </w:p>
    <w:p w:rsidR="00A40F61" w:rsidRPr="001B34C6" w:rsidRDefault="001B34C6" w:rsidP="001D6CF7">
      <w:pPr>
        <w:spacing w:line="360" w:lineRule="auto"/>
        <w:ind w:left="720"/>
        <w:jc w:val="both"/>
        <w:rPr>
          <w:rFonts w:asciiTheme="minorHAnsi" w:hAnsiTheme="minorHAnsi" w:cs="BookmanOldStyle"/>
          <w:color w:val="auto"/>
          <w:sz w:val="22"/>
          <w:szCs w:val="22"/>
        </w:rPr>
      </w:pPr>
      <w:r w:rsidRPr="001B34C6">
        <w:rPr>
          <w:rFonts w:asciiTheme="minorHAnsi" w:hAnsiTheme="minorHAnsi" w:cs="BookmanOldStyle"/>
          <w:color w:val="auto"/>
          <w:sz w:val="22"/>
          <w:szCs w:val="22"/>
        </w:rPr>
        <w:t>_Guide_Project</w:t>
      </w:r>
    </w:p>
    <w:p w:rsidR="001B34C6" w:rsidRDefault="001B34C6" w:rsidP="001B34C6">
      <w:pPr>
        <w:spacing w:line="360" w:lineRule="auto"/>
        <w:ind w:left="720" w:hanging="720"/>
        <w:jc w:val="both"/>
        <w:rPr>
          <w:rFonts w:asciiTheme="minorHAnsi" w:hAnsiTheme="minorHAnsi" w:cs="BookmanOldStyle"/>
          <w:color w:val="auto"/>
          <w:sz w:val="22"/>
          <w:szCs w:val="22"/>
        </w:rPr>
      </w:pPr>
      <w:r w:rsidRPr="001B34C6">
        <w:rPr>
          <w:rFonts w:asciiTheme="minorHAnsi" w:hAnsiTheme="minorHAnsi" w:cs="BookmanOldStyle"/>
          <w:color w:val="auto"/>
          <w:sz w:val="22"/>
          <w:szCs w:val="22"/>
        </w:rPr>
        <w:t>The OWASP Testing Guide v3 (2</w:t>
      </w:r>
      <w:r w:rsidRPr="001B34C6">
        <w:rPr>
          <w:rFonts w:asciiTheme="minorHAnsi" w:hAnsiTheme="minorHAnsi" w:cs="BookmanOldStyle"/>
          <w:color w:val="auto"/>
          <w:sz w:val="22"/>
          <w:szCs w:val="22"/>
        </w:rPr>
        <w:t>008)</w:t>
      </w:r>
      <w:r>
        <w:rPr>
          <w:rFonts w:asciiTheme="minorHAnsi" w:hAnsiTheme="minorHAnsi" w:cs="BookmanOldStyle"/>
          <w:color w:val="auto"/>
          <w:sz w:val="22"/>
          <w:szCs w:val="22"/>
        </w:rPr>
        <w:t>.</w:t>
      </w:r>
      <w:r w:rsidRPr="001B34C6">
        <w:rPr>
          <w:rFonts w:asciiTheme="minorHAnsi" w:hAnsiTheme="minorHAnsi" w:cs="BookmanOldStyle"/>
          <w:color w:val="auto"/>
          <w:sz w:val="22"/>
          <w:szCs w:val="22"/>
        </w:rPr>
        <w:t xml:space="preserve"> From OWASP: https://www.owasp.org/images/5/56/OWASP</w:t>
      </w:r>
    </w:p>
    <w:p w:rsidR="001B34C6" w:rsidRPr="001B34C6" w:rsidRDefault="001B34C6" w:rsidP="001B34C6">
      <w:pPr>
        <w:spacing w:line="360" w:lineRule="auto"/>
        <w:ind w:left="720"/>
        <w:jc w:val="both"/>
        <w:rPr>
          <w:rFonts w:asciiTheme="minorHAnsi" w:hAnsiTheme="minorHAnsi"/>
          <w:color w:val="auto"/>
          <w:sz w:val="22"/>
          <w:szCs w:val="22"/>
        </w:rPr>
      </w:pPr>
      <w:r w:rsidRPr="001B34C6">
        <w:rPr>
          <w:rFonts w:asciiTheme="minorHAnsi" w:hAnsiTheme="minorHAnsi" w:cs="BookmanOldStyle"/>
          <w:color w:val="auto"/>
          <w:sz w:val="22"/>
          <w:szCs w:val="22"/>
        </w:rPr>
        <w:t>_Testing_Guide_v3.pdf</w:t>
      </w:r>
    </w:p>
    <w:sectPr w:rsidR="001B34C6" w:rsidRPr="001B34C6">
      <w:footerReference w:type="default" r:id="rId14"/>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9EE" w:rsidRDefault="006419EE">
      <w:r>
        <w:separator/>
      </w:r>
    </w:p>
  </w:endnote>
  <w:endnote w:type="continuationSeparator" w:id="0">
    <w:p w:rsidR="006419EE" w:rsidRDefault="0064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manOldStyl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5BE" w:rsidRDefault="00FB05BE">
    <w:pPr>
      <w:tabs>
        <w:tab w:val="center" w:pos="4680"/>
        <w:tab w:val="right" w:pos="936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rPr>
      <w:id w:val="-1665012192"/>
      <w:docPartObj>
        <w:docPartGallery w:val="Page Numbers (Bottom of Page)"/>
        <w:docPartUnique/>
      </w:docPartObj>
    </w:sdtPr>
    <w:sdtEndPr/>
    <w:sdtContent>
      <w:sdt>
        <w:sdtPr>
          <w:rPr>
            <w:rFonts w:asciiTheme="minorHAnsi" w:hAnsiTheme="minorHAnsi"/>
          </w:rPr>
          <w:id w:val="-1769616900"/>
          <w:docPartObj>
            <w:docPartGallery w:val="Page Numbers (Top of Page)"/>
            <w:docPartUnique/>
          </w:docPartObj>
        </w:sdtPr>
        <w:sdtEndPr/>
        <w:sdtContent>
          <w:p w:rsidR="00FB05BE" w:rsidRPr="00FB05BE" w:rsidRDefault="00FB05BE" w:rsidP="00FB05BE">
            <w:pPr>
              <w:pStyle w:val="Footer"/>
              <w:jc w:val="right"/>
              <w:rPr>
                <w:rFonts w:asciiTheme="minorHAnsi" w:hAnsiTheme="minorHAnsi"/>
              </w:rPr>
            </w:pPr>
            <w:r w:rsidRPr="00FB05BE">
              <w:rPr>
                <w:rFonts w:asciiTheme="minorHAnsi" w:hAnsiTheme="minorHAnsi"/>
              </w:rPr>
              <w:t xml:space="preserve">Page </w:t>
            </w:r>
            <w:r w:rsidRPr="00FB05BE">
              <w:rPr>
                <w:rFonts w:asciiTheme="minorHAnsi" w:hAnsiTheme="minorHAnsi"/>
                <w:b/>
                <w:bCs/>
              </w:rPr>
              <w:fldChar w:fldCharType="begin"/>
            </w:r>
            <w:r w:rsidRPr="00FB05BE">
              <w:rPr>
                <w:rFonts w:asciiTheme="minorHAnsi" w:hAnsiTheme="minorHAnsi"/>
                <w:b/>
                <w:bCs/>
              </w:rPr>
              <w:instrText xml:space="preserve"> PAGE </w:instrText>
            </w:r>
            <w:r w:rsidRPr="00FB05BE">
              <w:rPr>
                <w:rFonts w:asciiTheme="minorHAnsi" w:hAnsiTheme="minorHAnsi"/>
                <w:b/>
                <w:bCs/>
              </w:rPr>
              <w:fldChar w:fldCharType="separate"/>
            </w:r>
            <w:r w:rsidR="007F2E6F">
              <w:rPr>
                <w:rFonts w:asciiTheme="minorHAnsi" w:hAnsiTheme="minorHAnsi"/>
                <w:b/>
                <w:bCs/>
                <w:noProof/>
              </w:rPr>
              <w:t>13</w:t>
            </w:r>
            <w:r w:rsidRPr="00FB05BE">
              <w:rPr>
                <w:rFonts w:asciiTheme="minorHAnsi" w:hAnsiTheme="minorHAnsi"/>
                <w:b/>
                <w:bCs/>
              </w:rPr>
              <w:fldChar w:fldCharType="end"/>
            </w:r>
            <w:r w:rsidRPr="00FB05BE">
              <w:rPr>
                <w:rFonts w:asciiTheme="minorHAnsi" w:hAnsiTheme="minorHAnsi"/>
              </w:rPr>
              <w:t xml:space="preserve"> of </w:t>
            </w:r>
            <w:r w:rsidR="004F0570">
              <w:rPr>
                <w:rFonts w:asciiTheme="minorHAnsi" w:hAnsiTheme="minorHAnsi"/>
                <w:b/>
              </w:rPr>
              <w:t>5</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9EE" w:rsidRDefault="006419EE">
      <w:r>
        <w:separator/>
      </w:r>
    </w:p>
  </w:footnote>
  <w:footnote w:type="continuationSeparator" w:id="0">
    <w:p w:rsidR="006419EE" w:rsidRDefault="006419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371A"/>
    <w:multiLevelType w:val="hybridMultilevel"/>
    <w:tmpl w:val="4F1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2CDA"/>
    <w:multiLevelType w:val="hybridMultilevel"/>
    <w:tmpl w:val="C762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73741"/>
    <w:multiLevelType w:val="hybridMultilevel"/>
    <w:tmpl w:val="82A2EDA2"/>
    <w:lvl w:ilvl="0" w:tplc="DFD46FC6">
      <w:start w:val="1"/>
      <w:numFmt w:val="upperLetter"/>
      <w:lvlText w:val="%1."/>
      <w:lvlJc w:val="left"/>
      <w:pPr>
        <w:ind w:left="360" w:hanging="360"/>
      </w:pPr>
      <w:rPr>
        <w:rFonts w:ascii="Calibri" w:eastAsia="Calibri" w:hAnsi="Calibri" w:cs="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5B3842"/>
    <w:multiLevelType w:val="hybridMultilevel"/>
    <w:tmpl w:val="D92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E0C44"/>
    <w:multiLevelType w:val="hybridMultilevel"/>
    <w:tmpl w:val="9618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D7CBF"/>
    <w:multiLevelType w:val="hybridMultilevel"/>
    <w:tmpl w:val="E2E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E2E09"/>
    <w:multiLevelType w:val="hybridMultilevel"/>
    <w:tmpl w:val="2DDCB49C"/>
    <w:lvl w:ilvl="0" w:tplc="F7CE31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77686B"/>
    <w:multiLevelType w:val="hybridMultilevel"/>
    <w:tmpl w:val="CFD4A800"/>
    <w:lvl w:ilvl="0" w:tplc="2C8C50A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8"/>
  </w:num>
  <w:num w:numId="4">
    <w:abstractNumId w:val="4"/>
  </w:num>
  <w:num w:numId="5">
    <w:abstractNumId w:val="0"/>
  </w:num>
  <w:num w:numId="6">
    <w:abstractNumId w:val="1"/>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88"/>
    <w:rsid w:val="00086E98"/>
    <w:rsid w:val="001B34C6"/>
    <w:rsid w:val="001D6CF7"/>
    <w:rsid w:val="001E1FF7"/>
    <w:rsid w:val="001E6C74"/>
    <w:rsid w:val="00287A50"/>
    <w:rsid w:val="00294E1E"/>
    <w:rsid w:val="003E3570"/>
    <w:rsid w:val="004749A9"/>
    <w:rsid w:val="00490416"/>
    <w:rsid w:val="004F0570"/>
    <w:rsid w:val="0055438F"/>
    <w:rsid w:val="00637AF2"/>
    <w:rsid w:val="006419EE"/>
    <w:rsid w:val="00656B0E"/>
    <w:rsid w:val="00687B88"/>
    <w:rsid w:val="007572BB"/>
    <w:rsid w:val="00763847"/>
    <w:rsid w:val="007F2E6F"/>
    <w:rsid w:val="008D5ECD"/>
    <w:rsid w:val="00A40F61"/>
    <w:rsid w:val="00A75193"/>
    <w:rsid w:val="00AB45F6"/>
    <w:rsid w:val="00AE08E1"/>
    <w:rsid w:val="00D56170"/>
    <w:rsid w:val="00D933EB"/>
    <w:rsid w:val="00DC32DC"/>
    <w:rsid w:val="00DC4207"/>
    <w:rsid w:val="00DE6360"/>
    <w:rsid w:val="00E14D0E"/>
    <w:rsid w:val="00F079C8"/>
    <w:rsid w:val="00F152ED"/>
    <w:rsid w:val="00F76239"/>
    <w:rsid w:val="00FB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3A8CD2-83A0-48FD-8A9D-0AA9235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B05BE"/>
    <w:pPr>
      <w:tabs>
        <w:tab w:val="center" w:pos="4680"/>
        <w:tab w:val="right" w:pos="9360"/>
      </w:tabs>
    </w:pPr>
  </w:style>
  <w:style w:type="character" w:customStyle="1" w:styleId="HeaderChar">
    <w:name w:val="Header Char"/>
    <w:basedOn w:val="DefaultParagraphFont"/>
    <w:link w:val="Header"/>
    <w:uiPriority w:val="99"/>
    <w:rsid w:val="00FB05BE"/>
  </w:style>
  <w:style w:type="paragraph" w:styleId="Footer">
    <w:name w:val="footer"/>
    <w:basedOn w:val="Normal"/>
    <w:link w:val="FooterChar"/>
    <w:uiPriority w:val="99"/>
    <w:unhideWhenUsed/>
    <w:rsid w:val="00FB05BE"/>
    <w:pPr>
      <w:tabs>
        <w:tab w:val="center" w:pos="4680"/>
        <w:tab w:val="right" w:pos="9360"/>
      </w:tabs>
    </w:pPr>
  </w:style>
  <w:style w:type="character" w:customStyle="1" w:styleId="FooterChar">
    <w:name w:val="Footer Char"/>
    <w:basedOn w:val="DefaultParagraphFont"/>
    <w:link w:val="Footer"/>
    <w:uiPriority w:val="99"/>
    <w:rsid w:val="00FB05BE"/>
  </w:style>
  <w:style w:type="character" w:styleId="Hyperlink">
    <w:name w:val="Hyperlink"/>
    <w:basedOn w:val="DefaultParagraphFont"/>
    <w:uiPriority w:val="99"/>
    <w:unhideWhenUsed/>
    <w:rsid w:val="00FB05BE"/>
    <w:rPr>
      <w:color w:val="0563C1" w:themeColor="hyperlink"/>
      <w:u w:val="single"/>
    </w:rPr>
  </w:style>
  <w:style w:type="paragraph" w:styleId="ListParagraph">
    <w:name w:val="List Paragraph"/>
    <w:basedOn w:val="Normal"/>
    <w:uiPriority w:val="34"/>
    <w:qFormat/>
    <w:rsid w:val="00A40F61"/>
    <w:pPr>
      <w:ind w:left="720"/>
      <w:contextualSpacing/>
    </w:pPr>
  </w:style>
  <w:style w:type="table" w:styleId="TableGrid">
    <w:name w:val="Table Grid"/>
    <w:basedOn w:val="TableNormal"/>
    <w:uiPriority w:val="39"/>
    <w:rsid w:val="00554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56170"/>
    <w:rPr>
      <w:color w:val="auto"/>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78414">
      <w:bodyDiv w:val="1"/>
      <w:marLeft w:val="0"/>
      <w:marRight w:val="0"/>
      <w:marTop w:val="0"/>
      <w:marBottom w:val="0"/>
      <w:divBdr>
        <w:top w:val="none" w:sz="0" w:space="0" w:color="auto"/>
        <w:left w:val="none" w:sz="0" w:space="0" w:color="auto"/>
        <w:bottom w:val="none" w:sz="0" w:space="0" w:color="auto"/>
        <w:right w:val="none" w:sz="0" w:space="0" w:color="auto"/>
      </w:divBdr>
      <w:divsChild>
        <w:div w:id="831140688">
          <w:marLeft w:val="0"/>
          <w:marRight w:val="0"/>
          <w:marTop w:val="0"/>
          <w:marBottom w:val="0"/>
          <w:divBdr>
            <w:top w:val="none" w:sz="0" w:space="0" w:color="auto"/>
            <w:left w:val="none" w:sz="0" w:space="0" w:color="auto"/>
            <w:bottom w:val="none" w:sz="0" w:space="0" w:color="auto"/>
            <w:right w:val="none" w:sz="0" w:space="0" w:color="auto"/>
          </w:divBdr>
        </w:div>
        <w:div w:id="574126602">
          <w:marLeft w:val="0"/>
          <w:marRight w:val="0"/>
          <w:marTop w:val="0"/>
          <w:marBottom w:val="0"/>
          <w:divBdr>
            <w:top w:val="none" w:sz="0" w:space="0" w:color="auto"/>
            <w:left w:val="none" w:sz="0" w:space="0" w:color="auto"/>
            <w:bottom w:val="none" w:sz="0" w:space="0" w:color="auto"/>
            <w:right w:val="none" w:sz="0" w:space="0" w:color="auto"/>
          </w:divBdr>
        </w:div>
        <w:div w:id="1970040780">
          <w:marLeft w:val="0"/>
          <w:marRight w:val="0"/>
          <w:marTop w:val="0"/>
          <w:marBottom w:val="0"/>
          <w:divBdr>
            <w:top w:val="none" w:sz="0" w:space="0" w:color="auto"/>
            <w:left w:val="none" w:sz="0" w:space="0" w:color="auto"/>
            <w:bottom w:val="none" w:sz="0" w:space="0" w:color="auto"/>
            <w:right w:val="none" w:sz="0" w:space="0" w:color="auto"/>
          </w:divBdr>
        </w:div>
        <w:div w:id="2097939751">
          <w:marLeft w:val="0"/>
          <w:marRight w:val="0"/>
          <w:marTop w:val="0"/>
          <w:marBottom w:val="0"/>
          <w:divBdr>
            <w:top w:val="none" w:sz="0" w:space="0" w:color="auto"/>
            <w:left w:val="none" w:sz="0" w:space="0" w:color="auto"/>
            <w:bottom w:val="none" w:sz="0" w:space="0" w:color="auto"/>
            <w:right w:val="none" w:sz="0" w:space="0" w:color="auto"/>
          </w:divBdr>
        </w:div>
        <w:div w:id="10534286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F694E-DEB4-40EA-89A7-A0342C46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5</cp:revision>
  <cp:lastPrinted>2016-07-11T04:30:00Z</cp:lastPrinted>
  <dcterms:created xsi:type="dcterms:W3CDTF">2016-06-06T03:29:00Z</dcterms:created>
  <dcterms:modified xsi:type="dcterms:W3CDTF">2016-08-21T03:08:00Z</dcterms:modified>
</cp:coreProperties>
</file>