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rtl w:val="0"/>
        </w:rPr>
      </w:r>
    </w:p>
    <w:tbl>
      <w:tblPr>
        <w:tblStyle w:val="Table1"/>
        <w:bidi w:val="0"/>
        <w:tblW w:w="1098.0" w:type="dxa"/>
        <w:jc w:val="center"/>
        <w:tblInd w:w="-3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0"/>
        <w:gridCol w:w="738"/>
        <w:tblGridChange w:id="0">
          <w:tblGrid>
            <w:gridCol w:w="360"/>
            <w:gridCol w:w="738"/>
          </w:tblGrid>
        </w:tblGridChange>
      </w:tblGrid>
      <w:tr>
        <w:trPr>
          <w:trHeight w:val="1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line="240" w:lineRule="auto"/>
              <w:contextualSpacing w:val="0"/>
              <w:jc w:val="center"/>
            </w:pPr>
            <w:r w:rsidDel="00000000" w:rsidR="00000000" w:rsidRPr="00000000">
              <w:rPr>
                <w:rFonts w:ascii="Verdana" w:cs="Verdana" w:eastAsia="Verdana" w:hAnsi="Verdana"/>
                <w:rtl w:val="0"/>
              </w:rPr>
              <w:t xml:space="preserv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line="240" w:lineRule="auto"/>
              <w:contextualSpacing w:val="0"/>
            </w:pPr>
            <w:r w:rsidDel="00000000" w:rsidR="00000000" w:rsidRPr="00000000">
              <w:rPr>
                <w:rFonts w:ascii="Verdana" w:cs="Verdana" w:eastAsia="Verdana" w:hAnsi="Verdana"/>
                <w:rtl w:val="0"/>
              </w:rPr>
              <w:t xml:space="preserve">19A</w:t>
            </w:r>
          </w:p>
        </w:tc>
      </w:tr>
    </w:tbl>
    <w:p w:rsidR="00000000" w:rsidDel="00000000" w:rsidP="00000000" w:rsidRDefault="00000000" w:rsidRPr="00000000">
      <w:pPr>
        <w:spacing w:line="240" w:lineRule="auto"/>
        <w:contextualSpacing w:val="0"/>
        <w:jc w:val="center"/>
      </w:pPr>
      <w:r w:rsidDel="00000000" w:rsidR="00000000" w:rsidRPr="00000000">
        <w:drawing>
          <wp:inline distB="0" distT="0" distL="114300" distR="114300">
            <wp:extent cx="600075" cy="600075"/>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600075" cy="60007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Verdana" w:cs="Verdana" w:eastAsia="Verdana" w:hAnsi="Verdana"/>
          <w:b w:val="1"/>
          <w:sz w:val="20"/>
          <w:szCs w:val="20"/>
          <w:rtl w:val="0"/>
        </w:rPr>
        <w:t xml:space="preserve">De La Salle University • College of Computer Studies</w:t>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Verdana" w:cs="Verdana" w:eastAsia="Verdana" w:hAnsi="Verdana"/>
          <w:sz w:val="24"/>
          <w:szCs w:val="24"/>
          <w:rtl w:val="0"/>
        </w:rPr>
        <w:t xml:space="preserve">SystemScape</w:t>
      </w:r>
    </w:p>
    <w:p w:rsidR="00000000" w:rsidDel="00000000" w:rsidP="00000000" w:rsidRDefault="00000000" w:rsidRPr="00000000">
      <w:pPr>
        <w:spacing w:line="240" w:lineRule="auto"/>
        <w:contextualSpacing w:val="0"/>
        <w:jc w:val="center"/>
      </w:pPr>
      <w:r w:rsidDel="00000000" w:rsidR="00000000" w:rsidRPr="00000000">
        <w:rPr>
          <w:rFonts w:ascii="Verdana" w:cs="Verdana" w:eastAsia="Verdana" w:hAnsi="Verdana"/>
          <w:b w:val="1"/>
          <w:sz w:val="24"/>
          <w:szCs w:val="24"/>
          <w:rtl w:val="0"/>
        </w:rPr>
        <w:t xml:space="preserve">SRS Defects Report</w:t>
      </w:r>
    </w:p>
    <w:p w:rsidR="00000000" w:rsidDel="00000000" w:rsidP="00000000" w:rsidRDefault="00000000" w:rsidRPr="00000000">
      <w:pPr>
        <w:spacing w:line="240" w:lineRule="auto"/>
        <w:contextualSpacing w:val="0"/>
        <w:jc w:val="center"/>
      </w:pPr>
      <w:r w:rsidDel="00000000" w:rsidR="00000000" w:rsidRPr="00000000">
        <w:rPr>
          <w:rFonts w:ascii="Verdana" w:cs="Verdana" w:eastAsia="Verdana" w:hAnsi="Verdana"/>
          <w:sz w:val="24"/>
          <w:szCs w:val="24"/>
          <w:rtl w:val="0"/>
        </w:rPr>
        <w:t xml:space="preserve">Requirements Engineering</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Verdana" w:cs="Verdana" w:eastAsia="Verdana" w:hAnsi="Verdana"/>
          <w:sz w:val="20"/>
          <w:szCs w:val="20"/>
          <w:rtl w:val="0"/>
        </w:rPr>
        <w:t xml:space="preserve">Name (last name first)</w:t>
        <w:tab/>
        <w:t xml:space="preserve">:        Fernandez, Austin</w:t>
      </w:r>
    </w:p>
    <w:p w:rsidR="00000000" w:rsidDel="00000000" w:rsidP="00000000" w:rsidRDefault="00000000" w:rsidRPr="00000000">
      <w:pPr>
        <w:spacing w:line="240" w:lineRule="auto"/>
        <w:contextualSpacing w:val="0"/>
        <w:jc w:val="both"/>
      </w:pPr>
      <w:r w:rsidDel="00000000" w:rsidR="00000000" w:rsidRPr="00000000">
        <w:rPr>
          <w:rFonts w:ascii="Verdana" w:cs="Verdana" w:eastAsia="Verdana" w:hAnsi="Verdana"/>
          <w:sz w:val="20"/>
          <w:szCs w:val="20"/>
          <w:rtl w:val="0"/>
        </w:rPr>
        <w:tab/>
        <w:tab/>
        <w:tab/>
        <w:tab/>
        <w:tab/>
        <w:t xml:space="preserve">Quindoza, Rissa</w:t>
      </w:r>
    </w:p>
    <w:p w:rsidR="00000000" w:rsidDel="00000000" w:rsidP="00000000" w:rsidRDefault="00000000" w:rsidRPr="00000000">
      <w:pPr>
        <w:spacing w:line="240" w:lineRule="auto"/>
        <w:contextualSpacing w:val="0"/>
        <w:jc w:val="both"/>
      </w:pPr>
      <w:r w:rsidDel="00000000" w:rsidR="00000000" w:rsidRPr="00000000">
        <w:rPr>
          <w:rFonts w:ascii="Verdana" w:cs="Verdana" w:eastAsia="Verdana" w:hAnsi="Verdana"/>
          <w:sz w:val="20"/>
          <w:szCs w:val="20"/>
          <w:rtl w:val="0"/>
        </w:rPr>
        <w:tab/>
        <w:tab/>
        <w:tab/>
        <w:tab/>
        <w:tab/>
        <w:t xml:space="preserve">Tan, Shayane</w:t>
      </w:r>
    </w:p>
    <w:p w:rsidR="00000000" w:rsidDel="00000000" w:rsidP="00000000" w:rsidRDefault="00000000" w:rsidRPr="00000000">
      <w:pPr>
        <w:spacing w:line="240" w:lineRule="auto"/>
        <w:contextualSpacing w:val="0"/>
        <w:jc w:val="both"/>
      </w:pPr>
      <w:r w:rsidDel="00000000" w:rsidR="00000000" w:rsidRPr="00000000">
        <w:rPr>
          <w:rFonts w:ascii="Verdana" w:cs="Verdana" w:eastAsia="Verdana" w:hAnsi="Verdana"/>
          <w:sz w:val="20"/>
          <w:szCs w:val="20"/>
          <w:rtl w:val="0"/>
        </w:rPr>
        <w:tab/>
        <w:tab/>
        <w:tab/>
        <w:tab/>
        <w:tab/>
        <w:t xml:space="preserve">Velez, Gio</w:t>
      </w:r>
    </w:p>
    <w:p w:rsidR="00000000" w:rsidDel="00000000" w:rsidP="00000000" w:rsidRDefault="00000000" w:rsidRPr="00000000">
      <w:pPr>
        <w:spacing w:line="240" w:lineRule="auto"/>
        <w:contextualSpacing w:val="0"/>
        <w:jc w:val="both"/>
      </w:pPr>
      <w:r w:rsidDel="00000000" w:rsidR="00000000" w:rsidRPr="00000000">
        <w:rPr>
          <w:rFonts w:ascii="Verdana" w:cs="Verdana" w:eastAsia="Verdana" w:hAnsi="Verdana"/>
          <w:sz w:val="20"/>
          <w:szCs w:val="20"/>
          <w:rtl w:val="0"/>
        </w:rPr>
        <w:tab/>
        <w:tab/>
        <w:tab/>
        <w:tab/>
        <w:tab/>
        <w:t xml:space="preserve">Poblete, Clarisse</w:t>
      </w:r>
    </w:p>
    <w:p w:rsidR="00000000" w:rsidDel="00000000" w:rsidP="00000000" w:rsidRDefault="00000000" w:rsidRPr="00000000">
      <w:pPr>
        <w:spacing w:line="240" w:lineRule="auto"/>
        <w:contextualSpacing w:val="0"/>
        <w:jc w:val="both"/>
      </w:pPr>
      <w:r w:rsidDel="00000000" w:rsidR="00000000" w:rsidRPr="00000000">
        <w:rPr>
          <w:rFonts w:ascii="Verdana" w:cs="Verdana" w:eastAsia="Verdana" w:hAnsi="Verdana"/>
          <w:sz w:val="20"/>
          <w:szCs w:val="20"/>
          <w:rtl w:val="0"/>
        </w:rPr>
        <w:tab/>
        <w:tab/>
        <w:tab/>
        <w:tab/>
        <w:tab/>
        <w:t xml:space="preserve">Uy, Mervin</w:t>
      </w:r>
    </w:p>
    <w:p w:rsidR="00000000" w:rsidDel="00000000" w:rsidP="00000000" w:rsidRDefault="00000000" w:rsidRPr="00000000">
      <w:pPr>
        <w:spacing w:line="240" w:lineRule="auto"/>
        <w:contextualSpacing w:val="0"/>
        <w:jc w:val="both"/>
      </w:pPr>
      <w:r w:rsidDel="00000000" w:rsidR="00000000" w:rsidRPr="00000000">
        <w:rPr>
          <w:rFonts w:ascii="Verdana" w:cs="Verdana" w:eastAsia="Verdana" w:hAnsi="Verdana"/>
          <w:sz w:val="20"/>
          <w:szCs w:val="20"/>
          <w:rtl w:val="0"/>
        </w:rPr>
        <w:tab/>
        <w:tab/>
        <w:tab/>
        <w:tab/>
        <w:tab/>
        <w:t xml:space="preserve">Angeles, Antonio</w:t>
      </w:r>
    </w:p>
    <w:p w:rsidR="00000000" w:rsidDel="00000000" w:rsidP="00000000" w:rsidRDefault="00000000" w:rsidRPr="00000000">
      <w:pPr>
        <w:spacing w:line="240" w:lineRule="auto"/>
        <w:contextualSpacing w:val="0"/>
        <w:jc w:val="both"/>
      </w:pPr>
      <w:r w:rsidDel="00000000" w:rsidR="00000000" w:rsidRPr="00000000">
        <w:rPr>
          <w:rFonts w:ascii="Verdana" w:cs="Verdana" w:eastAsia="Verdana" w:hAnsi="Verdana"/>
          <w:sz w:val="20"/>
          <w:szCs w:val="20"/>
          <w:rtl w:val="0"/>
        </w:rPr>
        <w:tab/>
        <w:tab/>
        <w:tab/>
        <w:tab/>
        <w:tab/>
        <w:t xml:space="preserve">Coquilla, Bryan</w:t>
      </w:r>
    </w:p>
    <w:p w:rsidR="00000000" w:rsidDel="00000000" w:rsidP="00000000" w:rsidRDefault="00000000" w:rsidRPr="00000000">
      <w:pPr>
        <w:spacing w:line="240" w:lineRule="auto"/>
        <w:contextualSpacing w:val="0"/>
        <w:jc w:val="both"/>
      </w:pPr>
      <w:r w:rsidDel="00000000" w:rsidR="00000000" w:rsidRPr="00000000">
        <w:rPr>
          <w:rFonts w:ascii="Verdana" w:cs="Verdana" w:eastAsia="Verdana" w:hAnsi="Verdana"/>
          <w:sz w:val="20"/>
          <w:szCs w:val="20"/>
          <w:rtl w:val="0"/>
        </w:rPr>
        <w:tab/>
        <w:tab/>
        <w:tab/>
        <w:tab/>
        <w:tab/>
        <w:t xml:space="preserve">Salceda, Francesco</w:t>
      </w:r>
    </w:p>
    <w:p w:rsidR="00000000" w:rsidDel="00000000" w:rsidP="00000000" w:rsidRDefault="00000000" w:rsidRPr="00000000">
      <w:pPr>
        <w:spacing w:line="240" w:lineRule="auto"/>
        <w:contextualSpacing w:val="0"/>
        <w:jc w:val="both"/>
      </w:pPr>
      <w:r w:rsidDel="00000000" w:rsidR="00000000" w:rsidRPr="00000000">
        <w:rPr>
          <w:rFonts w:ascii="Verdana" w:cs="Verdana" w:eastAsia="Verdana" w:hAnsi="Verdana"/>
          <w:sz w:val="20"/>
          <w:szCs w:val="20"/>
          <w:rtl w:val="0"/>
        </w:rPr>
        <w:tab/>
        <w:tab/>
        <w:tab/>
        <w:tab/>
        <w:tab/>
        <w:t xml:space="preserve">Cote, Christian</w:t>
      </w:r>
    </w:p>
    <w:p w:rsidR="00000000" w:rsidDel="00000000" w:rsidP="00000000" w:rsidRDefault="00000000" w:rsidRPr="00000000">
      <w:pPr>
        <w:spacing w:line="240" w:lineRule="auto"/>
        <w:contextualSpacing w:val="0"/>
        <w:jc w:val="both"/>
      </w:pPr>
      <w:r w:rsidDel="00000000" w:rsidR="00000000" w:rsidRPr="00000000">
        <w:rPr>
          <w:rFonts w:ascii="Verdana" w:cs="Verdana" w:eastAsia="Verdana" w:hAnsi="Verdana"/>
          <w:sz w:val="20"/>
          <w:szCs w:val="20"/>
          <w:rtl w:val="0"/>
        </w:rPr>
        <w:t xml:space="preserve">Section</w:t>
        <w:tab/>
        <w:tab/>
        <w:tab/>
        <w:t xml:space="preserve">:</w:t>
        <w:tab/>
        <w:t xml:space="preserve">S19A</w:t>
      </w:r>
    </w:p>
    <w:p w:rsidR="00000000" w:rsidDel="00000000" w:rsidP="00000000" w:rsidRDefault="00000000" w:rsidRPr="00000000">
      <w:pPr>
        <w:spacing w:line="240" w:lineRule="auto"/>
        <w:contextualSpacing w:val="0"/>
        <w:jc w:val="both"/>
      </w:pPr>
      <w:r w:rsidDel="00000000" w:rsidR="00000000" w:rsidRPr="00000000">
        <w:rPr>
          <w:rFonts w:ascii="Verdana" w:cs="Verdana" w:eastAsia="Verdana" w:hAnsi="Verdana"/>
          <w:sz w:val="20"/>
          <w:szCs w:val="20"/>
          <w:rtl w:val="0"/>
        </w:rPr>
        <w:t xml:space="preserve">Date of Submission</w:t>
        <w:tab/>
        <w:tab/>
        <w:t xml:space="preserve">:</w:t>
        <w:tab/>
        <w:t xml:space="preserve">February 2, 2015</w:t>
      </w:r>
    </w:p>
    <w:p w:rsidR="00000000" w:rsidDel="00000000" w:rsidP="00000000" w:rsidRDefault="00000000" w:rsidRPr="00000000">
      <w:pPr>
        <w:contextualSpacing w:val="0"/>
      </w:pPr>
      <w:r w:rsidDel="00000000" w:rsidR="00000000" w:rsidRPr="00000000">
        <w:rPr>
          <w:rtl w:val="0"/>
        </w:rPr>
      </w:r>
    </w:p>
    <w:tbl>
      <w:tblPr>
        <w:tblStyle w:val="Table2"/>
        <w:bidi w:val="0"/>
        <w:tblW w:w="10860.0" w:type="dxa"/>
        <w:jc w:val="left"/>
        <w:tblInd w:w="-60.0" w:type="dxa"/>
        <w:tblLayout w:type="fixed"/>
        <w:tblLook w:val="0600"/>
      </w:tblPr>
      <w:tblGrid>
        <w:gridCol w:w="1680"/>
        <w:gridCol w:w="4590"/>
        <w:gridCol w:w="4590"/>
        <w:tblGridChange w:id="0">
          <w:tblGrid>
            <w:gridCol w:w="1680"/>
            <w:gridCol w:w="4590"/>
            <w:gridCol w:w="4590"/>
          </w:tblGrid>
        </w:tblGridChange>
      </w:tblGrid>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center"/>
            </w:pPr>
            <w:r w:rsidDel="00000000" w:rsidR="00000000" w:rsidRPr="00000000">
              <w:rPr>
                <w:rFonts w:ascii="Verdana" w:cs="Verdana" w:eastAsia="Verdana" w:hAnsi="Verdana"/>
                <w:b w:val="1"/>
                <w:rtl w:val="0"/>
              </w:rPr>
              <w:t xml:space="preserve">Origin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center"/>
            </w:pPr>
            <w:r w:rsidDel="00000000" w:rsidR="00000000" w:rsidRPr="00000000">
              <w:rPr>
                <w:rFonts w:ascii="Verdana" w:cs="Verdana" w:eastAsia="Verdana" w:hAnsi="Verdana"/>
                <w:b w:val="1"/>
                <w:rtl w:val="0"/>
              </w:rPr>
              <w:t xml:space="preserve">Describe the Deficiency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jc w:val="center"/>
            </w:pPr>
            <w:r w:rsidDel="00000000" w:rsidR="00000000" w:rsidRPr="00000000">
              <w:rPr>
                <w:rFonts w:ascii="Verdana" w:cs="Verdana" w:eastAsia="Verdana" w:hAnsi="Verdana"/>
                <w:b w:val="1"/>
                <w:rtl w:val="0"/>
              </w:rPr>
              <w:t xml:space="preserve">Recommended Area for Improvement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efefef"/>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US # 1 (p. 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The pre-condition isn’t stated in the same tense as the rest of the document.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I # 1 - 2 are redundant given the pre-condition.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AC # 1 isn’t stated in the same way as the other acceptance criteria in the other user stories.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The post condition isn’t stated in the same tense as the rest of the document.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State the user story in simple present tense.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Remove interactions # 1 and # 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Remove the unnecessary “Test if” at the beginning so that it may represent the criteria itself rather than the action to take to test it.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State the user story in simple present tense.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efefef"/>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US # 2 (p. 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The user story isn’t stated in the same way as the other user stories.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The pre-condition isn't stated in the same way as the rest of the document.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I # 1 - 4 aren’t stated in the same tense as the other interactions in other user stories.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AC # 1 - 2 aren’t stated in the same way as the other acceptance criteria in the other user stories.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AC # 1 - 2 aren’t stated in the same tense as the rest of the document.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AC # 2 isn’t consistent in its voice.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Replace “should be able to have” with “has”.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Replace “must already be” with “is”.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State the interactions in simple present tense.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Remove the unnecessary “Test if” at the beginning so that it may represent the criteria itself rather than the action to take to test it.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State the acceptance criteria in simple present tense.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State the entire acceptance criterion in active voice.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efefef"/>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US # 3 (p. 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The user story isn’t stated in the same way as the other user stories.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The user story uses the wrong pronoun.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The pre-condition isn't stated in the same way as the rest of the document.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I # 1 - 2 &amp; 4 aren’t stated in the same tense as the other interactions in other user stories.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I # 3 inconsistent in its verb tenses.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I # 3 is stated in a way that is redundant and difficult to understand.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AC # 1 - 2 aren’t stated in the same way as the other acceptance criteria in the other user stories.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AC # 1 - 2 aren’t stated in the same tense as the rest of the document.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AC # 2 isn’t consistent in its voice.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Replace “should have access to” to “can access”.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Replace “I” with “s/he”.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Replace “must already be” with “is”.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State the interactions in simple present tense.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State the entire interaction in simple present tense.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Replace the entire “</w:t>
            </w:r>
            <w:r w:rsidDel="00000000" w:rsidR="00000000" w:rsidRPr="00000000">
              <w:rPr>
                <w:rFonts w:ascii="Verdana" w:cs="Verdana" w:eastAsia="Verdana" w:hAnsi="Verdana"/>
                <w:sz w:val="20"/>
                <w:szCs w:val="20"/>
                <w:rtl w:val="0"/>
              </w:rPr>
              <w:t xml:space="preserve">If the password and username is correct. The screen, which only includes the inventory module, that is only for the technicians will show up.” with “If the password and username are correct, the screen, including only the inventory module, shows 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Remove the unnecessary “Test if” at the beginning so that it may represent the criteria itself rather than the action to take to test it.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State the acceptance criteria in simple present tense.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State the entire acceptance criterion in active voice.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efefef"/>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US # 4 (p. 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The pre-condition isn't stated in the same way as the rest of the document.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I # 2 - 3 indicate a possible action rather than an actual action, which is inconsistent with the rest of the interactions.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AC # 1 - 5 aren’t stated in the same tense as the rest of the document.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AC # 1 - 5 isn’t stated in the same voice as the rest of the document.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Use “is” instead of “must”.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Replace “can click” with “clicks”.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State the acceptance criteria in simple present tense.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State the acceptance criteria in active voice.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efefef"/>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US # 5 (p. 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The pre-condition isn't stated in the same way as the rest of the document.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I # 2 - 3 indicate a possible action rather than an actual action, which is inconsistent with the rest of the interactions.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AC # 1 - 5 aren’t stated in the same tense as the rest of the document.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AC # 1 - 5 isn’t stated in the same voice as the rest of the document.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Use “is” instead of “must”.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Replace “can click” with “clicks”.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State the acceptance criteria in simple present tense.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State the acceptance criteria in active voice.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efefef"/>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US # 6 (p. 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The pre-condition isn't stated in the same way as the rest of the document.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I # 2 indicates a possible action rather than an actual action, which is inconsistent with the rest of the interactions.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I # 3 doesn’t indicate any interaction.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I # 4 indicates a possible action rather than an actual action.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I # 4 isn’t stated in the same way as the rest of the interactions.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I # 4 can be separated into two separate actions.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I # 5 doesn’t clearly state which button is being referred to.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AC # 1 isn’t stated in the same way as the rest of the acceptance criteria.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There is no post condition.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Use “is” instead of “must”.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Replace “can click” with “clicks”.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Replace “There are” with “The screen displays”.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Replace “Clicking the bids pop up additional details about it and a button to accept the bid.” with two new interactions which are “The manager clicks a bid.” and “The screen displays a pop-up window containing additional bid details and a button to accept the bid.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(Refer to last recommendation)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(Refer to last recommendation)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Replace “the button” with “the button to accept the bid.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Remove “must”.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Indicate a post condition.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efefef"/>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US # 7 (p. 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The pre-condition isn't stated in the same way as the rest of the document.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The post condition isn’t stated in the same way as the rest of the post conditions.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AC # 1 isn’t stated in the same way as the rest of the acceptance criteria.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Replace “must be” with “is”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Replace “must see” with “sees” and “must be” with “is”.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Remove “must”.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efefef"/>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US # 8 (p. 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The pre-condition isn't stated in the same way as the rest of the document.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I # 2 - 3 indicate a possible action rather than an actual action, which is inconsistent with the rest of the interactions.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I # 4 isn’t stated in the same voice as the rest of the interactions.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AC # 1 - 4 aren’t stated in the same way as the rest of the acceptance criteria.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AC # 1 - 4 aren’t stated in the same voice as the rest of the acceptance criteria.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Replace “must be” with “is” and “must also be” with “also is”.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Replace “can click” with “clicks”.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State the interaction in active voice.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Use “is” instead of “should be” and “must be”.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State the acceptance criteria in active voice.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efefef"/>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US # 9 (p. 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The user story uses the wrong pronoun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The pre-condition isn't stated in the same way as the rest of the document.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I # 2 indicate a possible action rather than an actual action, which is inconsistent with the rest of the interactions.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I # 3 &amp; 6 aren’t stated in the same voice as the rest of the acceptance criteria.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I # 5 doesn’t indicate any interaction.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The post condition isn’t stated in the same tense as the rest of the post conditions.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AC # 1 isn’t stated in the same way as the rest of the acceptance criteria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AC # 2 - 4 isn’t stated in the same tense as the rest of the acceptance criteria.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AC # 2 - 4 isn’t stated in the same voice as the rest of the acceptance criteria.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Replace “I” with s/he.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Replace “must be” with “is” and “must also be” with “also is”.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Replace “can click” with “clicks”.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State the acceptance criteria in active voice.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Replace “There is a portion of the screen dedicated for notifications.” with “The screen displays notifications in a dedicated portion.”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State the post condition in active voice.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Replace “should appear” with “appears”.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State the acceptance criteria in simple present tense.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State the acceptance criteria in active voice.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efefef"/>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US # 10 (p. 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The pre-condition isn't stated in the same way as the rest of the document.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I # 2 doesn’t indicate any interaction.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I # 3 isn’t stated in the same voice as the rest of the interactions.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Replace “must be” with “is” and “must also be” with “also is”.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Replace “There is a portion of the screen dedicated for notifications.” with “The screen displays notifications in a dedicated portion.”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State the interaction in active voice.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efefef"/>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US # 11 (p. 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The pre-condition isn't stated in the same way as the rest of the document.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I # 6 There is a typographical error.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The post condition doesn’t clearly indicate what it is referring to.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The post condition isn’t stated in the same way as the rest of the post conditions.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There is a typographical error.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AC # 1 - 2 don’t indicate the doers of the actions.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Replace “must be” with “is” and “must also be” with “also is”.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Replace “so” with “to”.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Replace “it” with “the system” or “the screen”.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Replace “should display” with “displays” and “must be” with “are”.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Replace “promt” with “prompt”.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Replace “prompt” with “The system prompts”.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Indicate the doer of the action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efefef"/>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US # 12 (p. 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The pre-condition isn't stated in the same way as the rest of the document.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I # 3 doesn’t indicate any interaction.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The post condition isn’t stated in the same way as the rest of the post conditions.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AC # 1 isn’t stated in the same way as the rest of the acceptance criteria.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Replace “must be” with “is” and “must also be” with “also is”.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Remove I # 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Remove “must”.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Replace “must correctly show” with “shows”.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efefef"/>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US # 13 (p. 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The pre-condition isn't stated in the same way as the rest of the document.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I # 4 - 5 don’t indicate any interaction.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The post condition isn’t stated in the same way as the rest of the post conditions.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AC # 1 - 4 aren’t stated in the same way as the rest of the acceptance criteria.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AC # 1 - 4 aren’t stated in the same voice as the rest of the acceptance criteria.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Replace “must be” with “is” and “must also be” with “also is”.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Replace “can select” with “selects” and “may edit” with “edits”.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Replace “should have changed already” with “are already changed”.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Use “is” instead of “should be”.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State the acceptance criteria in active voice.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efefef"/>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US # 14 (p. 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The pre-condition isn't stated in the same way as the rest of the document.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The post condition isn’t completely stated in the same way as the rest of the post conditions.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The post condition isn’t completely stated in the active voice.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The post condition doesn’t indicate the doers of the actions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AC # 1 - 5 aren’t stated in the same way as the rest of the acceptance criteria.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AC # 1 - 5 aren’t stated in the same voice as the rest of the acceptance criteria.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Replace “must be” with “is” and “must also be” with “also is”.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Replace “must be” with is”.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State the entire post condition in the active voice.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Replace “The new employee must be seen in the employee list. Clicking on his/her name shows the employee details.” with “The system displays the new employee in the employee list. The system displays the employee details when the manager clicks the employee’s name.”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Use “is” instead of “should be”.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State the acceptance criteria in active voice.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efefef"/>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US # 15 (p. 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The pre-condition isn't stated in the same way as the rest of the document.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There is a typographical error; the doer of the action isn’t indicated.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The user story refers to adding items to inventory, but the interaction refers to purchase orders.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The post condition isn’t stated in the same way as the rest of the post conditions.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AC # 1 isn’t stated in the same way as the rest of the acceptance criteria.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Replace “must be” with “is” and “must also be” with “also is”.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Replace “The  logs in.” with “The technician logs in.”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Modify the interaction to reflect adding an item instead of a purchase order. Include classification of item and other attributes.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Replace “must see” with “sees” and “must be” with “is”.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Replace “must reflect” with “reflects”.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efefef"/>
            <w:tcMar>
              <w:top w:w="60.0" w:type="dxa"/>
              <w:left w:w="60.0" w:type="dxa"/>
              <w:bottom w:w="60.0" w:type="dxa"/>
              <w:right w:w="60.0" w:type="dxa"/>
            </w:tcMar>
          </w:tcPr>
          <w:p w:rsidR="00000000" w:rsidDel="00000000" w:rsidP="00000000" w:rsidRDefault="00000000" w:rsidRPr="00000000">
            <w:pPr>
              <w:contextualSpacing w:val="0"/>
            </w:pPr>
            <w:bookmarkStart w:colFirst="0" w:colLast="0" w:name="h.gjdgxs" w:id="0"/>
            <w:bookmarkEnd w:id="0"/>
            <w:r w:rsidDel="00000000" w:rsidR="00000000" w:rsidRPr="00000000">
              <w:rPr>
                <w:rFonts w:ascii="Verdana" w:cs="Verdana" w:eastAsia="Verdana" w:hAnsi="Verdana"/>
                <w:color w:val="000000"/>
                <w:sz w:val="20"/>
                <w:szCs w:val="20"/>
                <w:shd w:fill="efefef" w:val="clear"/>
                <w:rtl w:val="0"/>
              </w:rPr>
              <w:t xml:space="preserve">US # 16 (p. 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The pre-condition isn't stated in the same way as the rest of the document.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I # 4 - 5 don’t indicate any interaction.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The post condition isn’t stated in the same way as the rest of the post conditions.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AC # 1 - 4 aren’t stated in the same tense as the rest of the acceptance criteria.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AC # 1 - 4 aren’t stated in the same voice as the rest of the acceptance criteria.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Replace “must be” with “is” and “must also be” with “also is”.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Replace “can select” with “selects” and “may edit” with “edits”.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Replace “should have changed already” with “are already changed”.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State the acceptance criteria in the present tense.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00000"/>
                <w:sz w:val="20"/>
                <w:szCs w:val="20"/>
                <w:shd w:fill="efefef" w:val="clear"/>
                <w:rtl w:val="0"/>
              </w:rPr>
              <w:t xml:space="preserve">State the acceptance criteria in active voice.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footerReference r:id="rId6" w:type="default"/>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0" w:line="240" w:lineRule="auto"/>
      <w:contextualSpacing w:val="0"/>
      <w:jc w:val="right"/>
    </w:pPr>
    <w:r w:rsidDel="00000000" w:rsidR="00000000" w:rsidRPr="00000000">
      <w:rPr>
        <w:rFonts w:ascii="Verdana" w:cs="Verdana" w:eastAsia="Verdana" w:hAnsi="Verdana"/>
        <w:b w:val="0"/>
        <w:color w:val="000000"/>
        <w:sz w:val="20"/>
        <w:szCs w:val="20"/>
        <w:rtl w:val="0"/>
      </w:rPr>
      <w:t xml:space="preserve">Page </w:t>
    </w:r>
    <w:fldSimple w:instr="PAGE" w:fldLock="0" w:dirty="0">
      <w:r w:rsidDel="00000000" w:rsidR="00000000" w:rsidRPr="00000000">
        <w:rPr>
          <w:rFonts w:ascii="Verdana" w:cs="Verdana" w:eastAsia="Verdana" w:hAnsi="Verdana"/>
          <w:b w:val="1"/>
          <w:color w:val="000000"/>
          <w:sz w:val="20"/>
          <w:szCs w:val="20"/>
        </w:rPr>
      </w:r>
    </w:fldSimple>
    <w:r w:rsidDel="00000000" w:rsidR="00000000" w:rsidRPr="00000000">
      <w:rPr>
        <w:rFonts w:ascii="Verdana" w:cs="Verdana" w:eastAsia="Verdana" w:hAnsi="Verdana"/>
        <w:b w:val="0"/>
        <w:color w:val="000000"/>
        <w:sz w:val="20"/>
        <w:szCs w:val="20"/>
        <w:rtl w:val="0"/>
      </w:rPr>
      <w:t xml:space="preserve"> of </w:t>
    </w:r>
    <w:fldSimple w:instr="NUMPAGES" w:fldLock="0" w:dirty="0">
      <w:r w:rsidDel="00000000" w:rsidR="00000000" w:rsidRPr="00000000">
        <w:rPr>
          <w:rFonts w:ascii="Verdana" w:cs="Verdana" w:eastAsia="Verdana" w:hAnsi="Verdana"/>
          <w:b w:val="1"/>
          <w:color w:val="000000"/>
          <w:sz w:val="20"/>
          <w:szCs w:val="2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276" w:lineRule="auto"/>
    </w:pPr>
    <w:rPr>
      <w:rFonts w:ascii="Trebuchet MS" w:cs="Trebuchet MS" w:eastAsia="Trebuchet MS" w:hAnsi="Trebuchet MS"/>
      <w:b w:val="0"/>
      <w:color w:val="000000"/>
      <w:sz w:val="32"/>
      <w:szCs w:val="32"/>
    </w:rPr>
  </w:style>
  <w:style w:type="paragraph" w:styleId="Heading2">
    <w:name w:val="heading 2"/>
    <w:basedOn w:val="Normal"/>
    <w:next w:val="Normal"/>
    <w:pPr>
      <w:keepNext w:val="1"/>
      <w:keepLines w:val="1"/>
      <w:spacing w:after="0" w:before="200" w:line="276" w:lineRule="auto"/>
    </w:pPr>
    <w:rPr>
      <w:rFonts w:ascii="Trebuchet MS" w:cs="Trebuchet MS" w:eastAsia="Trebuchet MS" w:hAnsi="Trebuchet MS"/>
      <w:b w:val="1"/>
      <w:color w:val="000000"/>
      <w:sz w:val="26"/>
      <w:szCs w:val="26"/>
    </w:rPr>
  </w:style>
  <w:style w:type="paragraph" w:styleId="Heading3">
    <w:name w:val="heading 3"/>
    <w:basedOn w:val="Normal"/>
    <w:next w:val="Normal"/>
    <w:pPr>
      <w:keepNext w:val="1"/>
      <w:keepLines w:val="1"/>
      <w:spacing w:after="0" w:before="160" w:line="276"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276" w:lineRule="auto"/>
    </w:pPr>
    <w:rPr>
      <w:rFonts w:ascii="Trebuchet MS" w:cs="Trebuchet MS" w:eastAsia="Trebuchet MS" w:hAnsi="Trebuchet MS"/>
      <w:b w:val="0"/>
      <w:color w:val="666666"/>
      <w:sz w:val="22"/>
      <w:szCs w:val="22"/>
      <w:u w:val="single"/>
    </w:rPr>
  </w:style>
  <w:style w:type="paragraph" w:styleId="Heading5">
    <w:name w:val="heading 5"/>
    <w:basedOn w:val="Normal"/>
    <w:next w:val="Normal"/>
    <w:pPr>
      <w:keepNext w:val="1"/>
      <w:keepLines w:val="1"/>
      <w:spacing w:after="0" w:before="160" w:line="276" w:lineRule="auto"/>
    </w:pPr>
    <w:rPr>
      <w:rFonts w:ascii="Trebuchet MS" w:cs="Trebuchet MS" w:eastAsia="Trebuchet MS" w:hAnsi="Trebuchet MS"/>
      <w:b w:val="0"/>
      <w:color w:val="666666"/>
      <w:sz w:val="22"/>
      <w:szCs w:val="22"/>
    </w:rPr>
  </w:style>
  <w:style w:type="paragraph" w:styleId="Heading6">
    <w:name w:val="heading 6"/>
    <w:basedOn w:val="Normal"/>
    <w:next w:val="Normal"/>
    <w:pPr>
      <w:keepNext w:val="1"/>
      <w:keepLines w:val="1"/>
      <w:spacing w:after="0" w:before="160" w:line="276" w:lineRule="auto"/>
    </w:pPr>
    <w:rPr>
      <w:rFonts w:ascii="Trebuchet MS" w:cs="Trebuchet MS" w:eastAsia="Trebuchet MS" w:hAnsi="Trebuchet MS"/>
      <w:b w:val="0"/>
      <w:i w:val="1"/>
      <w:color w:val="666666"/>
      <w:sz w:val="22"/>
      <w:szCs w:val="22"/>
    </w:rPr>
  </w:style>
  <w:style w:type="paragraph" w:styleId="Title">
    <w:name w:val="Title"/>
    <w:basedOn w:val="Normal"/>
    <w:next w:val="Normal"/>
    <w:pPr>
      <w:keepNext w:val="1"/>
      <w:keepLines w:val="1"/>
      <w:spacing w:after="0" w:before="0" w:line="276" w:lineRule="auto"/>
    </w:pPr>
    <w:rPr>
      <w:rFonts w:ascii="Trebuchet MS" w:cs="Trebuchet MS" w:eastAsia="Trebuchet MS" w:hAnsi="Trebuchet MS"/>
      <w:b w:val="0"/>
      <w:color w:val="000000"/>
      <w:sz w:val="42"/>
      <w:szCs w:val="42"/>
    </w:rPr>
  </w:style>
  <w:style w:type="paragraph" w:styleId="Subtitle">
    <w:name w:val="Subtitle"/>
    <w:basedOn w:val="Normal"/>
    <w:next w:val="Normal"/>
    <w:pPr>
      <w:keepNext w:val="1"/>
      <w:keepLines w:val="1"/>
      <w:spacing w:after="200" w:before="0" w:line="276" w:lineRule="auto"/>
    </w:pPr>
    <w:rPr>
      <w:rFonts w:ascii="Trebuchet MS" w:cs="Trebuchet MS" w:eastAsia="Trebuchet MS" w:hAnsi="Trebuchet MS"/>
      <w:b w:val="0"/>
      <w:i w:val="1"/>
      <w:color w:val="666666"/>
      <w:sz w:val="26"/>
      <w:szCs w:val="26"/>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footer" Target="footer1.xml"/></Relationships>
</file>