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7">
      <w:pPr>
        <w:pStyle w:val="Heading2"/>
        <w:rPr/>
      </w:pPr>
      <w:bookmarkStart w:colFirst="0" w:colLast="0" w:name="_vkgmv2p6i7tr" w:id="2"/>
      <w:bookmarkEnd w:id="2"/>
      <w:r w:rsidDel="00000000" w:rsidR="00000000" w:rsidRPr="00000000">
        <w:rPr>
          <w:rtl w:val="0"/>
        </w:rPr>
        <w:t xml:space="preserve">Plantilla a completar</w:t>
      </w:r>
    </w:p>
    <w:p w:rsidR="00000000" w:rsidDel="00000000" w:rsidP="00000000" w:rsidRDefault="00000000" w:rsidRPr="00000000" w14:paraId="00000018">
      <w:pPr>
        <w:pStyle w:val="Heading3"/>
        <w:rPr/>
      </w:pPr>
      <w:bookmarkStart w:colFirst="0" w:colLast="0" w:name="_9tjihvc91bwf" w:id="3"/>
      <w:bookmarkEnd w:id="3"/>
      <w:r w:rsidDel="00000000" w:rsidR="00000000" w:rsidRPr="00000000">
        <w:rPr>
          <w:rtl w:val="0"/>
        </w:rPr>
        <w:t xml:space="preserve">Metadatos</w:t>
      </w:r>
    </w:p>
    <w:p w:rsidR="00000000" w:rsidDel="00000000" w:rsidP="00000000" w:rsidRDefault="00000000" w:rsidRPr="00000000" w14:paraId="00000019">
      <w:pPr>
        <w:rPr/>
      </w:pPr>
      <w:r w:rsidDel="00000000" w:rsidR="00000000" w:rsidRPr="00000000">
        <w:rPr>
          <w:rtl w:val="0"/>
        </w:rPr>
        <w:t>Nombre del dataset (si tiene nombre, si no asignarle uno): Recorte de jurisprudencia pública argentina (SAIJ) para la mentoría de clasificación y búsqueda de textos legales, DiploDatos 2026.</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Fuente (incluir link a la fuente si está disponible y describirla): Sistema Argentino de Información Jurídica (https://www.saij.gob.ar). La mentoría entrega una muestra en JSONL comprimido; un volcado mayor se usó solo para validar esa muestra y no se publica.</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Experto del dataset: Javier Zader. Usé este recorte en la mentoría. Trabajo individual: no hubo grupo ni entrevista a un tercero. No invento coautores.</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Autores del data statement: Javier Zader.</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Otros que contribuyeron a este documento: ninguno como coautor. Las consignas de la mentoría definen el recorte; las cifras de filas se midieron sobre ese recorte.</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Versión (si está disponible) y fecha aproximada de creación: recorte de curso 2026. Hay al menos tres tamaños de uso (muestra oficial, volcado de validación, subconjunto de modelado). Cada uno es otra versión del dataset (completitud vs ubiquidad). Statement: 2026-10-01.</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rtl w:val="0"/>
        </w:rPr>
        <w:t>Licencia bajo la que se distribuye el dataset: no hay una licencia declarada para este recorte. Los fallos son información pública. Uso académico. El volcado mayor no se republica.</w:t>
      </w:r>
      <w:r w:rsidDel="00000000" w:rsidR="00000000" w:rsidRPr="00000000">
        <w:rPr>
          <w:highlight w:val="yellow"/>
          <w:rtl w:val="0"/>
        </w:rPr>
      </w:r>
    </w:p>
    <w:p w:rsidR="00000000" w:rsidDel="00000000" w:rsidP="00000000" w:rsidRDefault="00000000" w:rsidRPr="00000000" w14:paraId="00000020">
      <w:pPr>
        <w:rPr/>
      </w:pPr>
      <w:r w:rsidDel="00000000" w:rsidR="00000000" w:rsidRPr="00000000">
        <w:rPr>
          <w:rtl w:val="0"/>
        </w:rPr>
        <w:t>Resumen del data statement (largo mínimo 50 palabras y máximo 70 palabras): Documenta un recorte de jurisprudencia pública reusado para aprender sobre texto legal, no el portal entero. El daño típico es sesgo preexistente de catálogo, técnico (usar el resumen como si fuera el documento) y emergente (entrenar en una muestra y hablar del universo). Transparencia de campos y conteos; no republicar el volcado. Individual; autor y experto coinciden.</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21">
      <w:pPr>
        <w:pStyle w:val="Heading3"/>
        <w:pageBreakBefore w:val="0"/>
        <w:rPr/>
      </w:pPr>
      <w:bookmarkStart w:colFirst="0" w:colLast="0" w:name="_ylj8mcvhgkx" w:id="4"/>
      <w:bookmarkEnd w:id="4"/>
      <w:r w:rsidDel="00000000" w:rsidR="00000000" w:rsidRPr="00000000">
        <w:rPr>
          <w:rtl w:val="0"/>
        </w:rPr>
        <w:t xml:space="preserve">1. Motivación para la creación del dataset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Las preguntas de esta sección están destinadas principalmente a alentar a los creadores de datasets a articular claramente sus razones para crear el conjunto de datos y promover la transparencia sobre los intereses de financiación.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1.1 ¿Con qué propósito se creó el conjunto de datos? ¿Se tenía como objetivo una tarea específica? </w:t>
      </w:r>
    </w:p>
    <w:p w:rsidR="00000000" w:rsidDel="00000000" w:rsidP="00000000" w:rsidRDefault="00000000" w:rsidRPr="00000000" w14:paraId="00000026">
      <w:pPr>
        <w:pageBreakBefore w:val="0"/>
        <w:rPr>
          <w:highlight w:val="yellow"/>
        </w:rPr>
      </w:pPr>
      <w:r w:rsidDel="00000000" w:rsidR="00000000" w:rsidRPr="00000000">
        <w:rPr>
          <w:highlight w:val="yellow"/>
          <w:rtl w:val="0"/>
        </w:rPr>
        <w:t>El conjunto original existe para consultar jurisprudencia, no para entrenar modelos. El recorte de la mentoría lo reusa para clasificación y búsqueda de texto legal. Ideal de diseño basado en valores: documentar antes de recolectar. Acá no hubo recolección nueva: el statement es retrospectivo y no crea un consentimiento que las partes del fallo nunca dieron.</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1.2 ¿Quién creó el conjunto de datos?</w:t>
      </w:r>
    </w:p>
    <w:p w:rsidR="00000000" w:rsidDel="00000000" w:rsidP="00000000" w:rsidRDefault="00000000" w:rsidRPr="00000000" w14:paraId="00000029">
      <w:pPr>
        <w:pageBreakBefore w:val="0"/>
        <w:rPr/>
      </w:pPr>
      <w:r w:rsidDel="00000000" w:rsidR="00000000" w:rsidRPr="00000000">
        <w:rPr>
          <w:highlight w:val="yellow"/>
          <w:rtl w:val="0"/>
        </w:rPr>
        <w:t>Productor del corpus: el Estado, a través del SAIJ. El recorte que uso es el de la mentoría.</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1.3  ¿Quién financió la creación del conjunto de datos? </w:t>
      </w:r>
    </w:p>
    <w:p w:rsidR="00000000" w:rsidDel="00000000" w:rsidP="00000000" w:rsidRDefault="00000000" w:rsidRPr="00000000" w14:paraId="0000002C">
      <w:pPr>
        <w:pageBreakBefore w:val="0"/>
        <w:rPr/>
      </w:pPr>
      <w:r w:rsidDel="00000000" w:rsidR="00000000" w:rsidRPr="00000000">
        <w:rPr>
          <w:highlight w:val="yellow"/>
          <w:rtl w:val="0"/>
        </w:rPr>
        <w:t>El sistema de información jurídica, presupuesto público. El práctico lo hice yo, sin financiamiento privado.</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Style w:val="Heading3"/>
        <w:pageBreakBefore w:val="0"/>
        <w:rPr/>
      </w:pPr>
      <w:bookmarkStart w:colFirst="0" w:colLast="0" w:name="_xi2whxtc9hiz" w:id="5"/>
      <w:bookmarkEnd w:id="5"/>
      <w:r w:rsidDel="00000000" w:rsidR="00000000" w:rsidRPr="00000000">
        <w:rPr>
          <w:rtl w:val="0"/>
        </w:rPr>
        <w:t xml:space="preserve">2. Composición del dataset </w:t>
      </w:r>
    </w:p>
    <w:p w:rsidR="00000000" w:rsidDel="00000000" w:rsidP="00000000" w:rsidRDefault="00000000" w:rsidRPr="00000000" w14:paraId="0000002F">
      <w:pPr>
        <w:pageBreakBefore w:val="0"/>
        <w:rPr/>
      </w:pPr>
      <w:r w:rsidDel="00000000" w:rsidR="00000000" w:rsidRPr="00000000">
        <w:rPr>
          <w:rtl w:val="0"/>
        </w:rPr>
        <w:t xml:space="preserve">Estas preguntas están destinadas a proporcionar a los consumidores del conjunto de datos la información que necesitan para tomar decisiones informadas sobre el uso del conjunto de datos para tareas específicas.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2.1 ¿Qué representan las instancias que componen el conjunto de datos (por ejemplo, documentos, fotos, personas, países, preguntas y respuestas, conversaciones)? ¿Hay varios tipos de instancias (por ejemplo, películas, usuarios y calificaciones; personas e interacciones entre ellas; nodos y conexiones)? Proporcione una descripción.</w:t>
      </w:r>
    </w:p>
    <w:p w:rsidR="00000000" w:rsidDel="00000000" w:rsidP="00000000" w:rsidRDefault="00000000" w:rsidRPr="00000000" w14:paraId="00000032">
      <w:pPr>
        <w:pageBreakBefore w:val="0"/>
        <w:rPr>
          <w:highlight w:val="yellow"/>
        </w:rPr>
      </w:pPr>
      <w:r w:rsidDel="00000000" w:rsidR="00000000" w:rsidRPr="00000000">
        <w:rPr>
          <w:highlight w:val="yellow"/>
          <w:rtl w:val="0"/>
        </w:rPr>
        <w:t>Cada instancia es un documento judicial catalogado (distintos géneros documentales: resumen, sentencia, novedad), no una persona. Las personas aparecen en el relato, no como tabla. Un único tipo de fila, con metadatos y texto.</w:t>
      </w:r>
    </w:p>
    <w:p w:rsidR="00000000" w:rsidDel="00000000" w:rsidP="00000000" w:rsidRDefault="00000000" w:rsidRPr="00000000" w14:paraId="00000033">
      <w:pPr>
        <w:pageBreakBefore w:val="0"/>
        <w:rPr/>
      </w:pPr>
      <w:r w:rsidDel="00000000" w:rsidR="00000000" w:rsidRPr="00000000">
        <w:rPr>
          <w:rtl w:val="0"/>
        </w:rPr>
        <w:t xml:space="preserve"> </w:t>
      </w:r>
    </w:p>
    <w:p w:rsidR="00000000" w:rsidDel="00000000" w:rsidP="00000000" w:rsidRDefault="00000000" w:rsidRPr="00000000" w14:paraId="00000034">
      <w:pPr>
        <w:pageBreakBefore w:val="0"/>
        <w:rPr/>
      </w:pPr>
      <w:r w:rsidDel="00000000" w:rsidR="00000000" w:rsidRPr="00000000">
        <w:rPr>
          <w:rtl w:val="0"/>
        </w:rPr>
        <w:t xml:space="preserve">2.2 ¿Cuántas instancias hay en total (y de cada tipo, si corresponde)?  </w:t>
      </w:r>
    </w:p>
    <w:p w:rsidR="00000000" w:rsidDel="00000000" w:rsidP="00000000" w:rsidRDefault="00000000" w:rsidRPr="00000000" w14:paraId="00000035">
      <w:pPr>
        <w:pageBreakBefore w:val="0"/>
        <w:rPr>
          <w:highlight w:val="yellow"/>
        </w:rPr>
      </w:pPr>
      <w:r w:rsidDel="00000000" w:rsidR="00000000" w:rsidRPr="00000000">
        <w:rPr>
          <w:highlight w:val="yellow"/>
          <w:rtl w:val="0"/>
        </w:rPr>
        <w:t>Tres tamaños, no uno: una muestra oficial de miles de filas para exploración; un volcado dos órdenes de magnitud mayor para ver si la muestra miente; un subconjunto de modelado que excluye un género documental. La diversidad de etiquetas temáticas crece mucho más que el tamaño de la muestra: documentar un solo N oculta la cola.</w:t>
      </w:r>
    </w:p>
    <w:p w:rsidR="00000000" w:rsidDel="00000000" w:rsidP="00000000" w:rsidRDefault="00000000" w:rsidRPr="00000000" w14:paraId="00000036">
      <w:pPr>
        <w:pageBreakBefore w:val="0"/>
        <w:rPr>
          <w:highlight w:val="yellow"/>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2.3 ¿De qué tipo de datos consta cada instancia? ¿Datos "sin procesar" (por ejemplo, texto o imágenes sin procesar) o datos estructurados? En cualquier caso, proporcione una descripción y algunos ejemplos.</w:t>
      </w:r>
    </w:p>
    <w:p w:rsidR="00000000" w:rsidDel="00000000" w:rsidP="00000000" w:rsidRDefault="00000000" w:rsidRPr="00000000" w14:paraId="00000038">
      <w:pPr>
        <w:pageBreakBefore w:val="0"/>
        <w:rPr>
          <w:highlight w:val="yellow"/>
        </w:rPr>
      </w:pPr>
      <w:r w:rsidDel="00000000" w:rsidR="00000000" w:rsidRPr="00000000">
        <w:rPr>
          <w:highlight w:val="yellow"/>
          <w:rtl w:val="0"/>
        </w:rPr>
        <w:t>Metadatos estructurados más texto. El cuerpo del documento no es lo mismo que el resumen de catálogo: tomar el resumen como «el texto» es un sesgo técnico (una feature que parece neutra y ya viene recortada por un humano). Las fechas no son un solo reloj.</w:t>
      </w:r>
    </w:p>
    <w:p w:rsidR="00000000" w:rsidDel="00000000" w:rsidP="00000000" w:rsidRDefault="00000000" w:rsidRPr="00000000" w14:paraId="00000039">
      <w:pPr>
        <w:pageBreakBefore w:val="0"/>
        <w:rPr/>
      </w:pPr>
      <w:r w:rsidDel="00000000" w:rsidR="00000000" w:rsidRPr="00000000">
        <w:rPr>
          <w:rtl w:val="0"/>
        </w:rPr>
        <w:t xml:space="preserve"> </w:t>
      </w:r>
    </w:p>
    <w:p w:rsidR="00000000" w:rsidDel="00000000" w:rsidP="00000000" w:rsidRDefault="00000000" w:rsidRPr="00000000" w14:paraId="0000003A">
      <w:pPr>
        <w:pageBreakBefore w:val="0"/>
        <w:rPr/>
      </w:pPr>
      <w:r w:rsidDel="00000000" w:rsidR="00000000" w:rsidRPr="00000000">
        <w:rPr>
          <w:rtl w:val="0"/>
        </w:rPr>
        <w:t xml:space="preserve">2.4 ¿Hay anotaciones asociadas con cada instancia? Una anotación es información agregada a posteriori por otras personas sobre los datos, personas que no provienen de la muestra inicial (por ejemplo, palabras clave asociadas a fotos, traducciones a otros idiomas, transcripciones). Si es así, proporcione una descripción.</w:t>
      </w:r>
      <w:r w:rsidDel="00000000" w:rsidR="00000000" w:rsidRPr="00000000">
        <w:rPr>
          <w:rtl w:val="0"/>
        </w:rPr>
        <w:t xml:space="preserve"> </w:t>
      </w:r>
    </w:p>
    <w:p w:rsidR="00000000" w:rsidDel="00000000" w:rsidP="00000000" w:rsidRDefault="00000000" w:rsidRPr="00000000" w14:paraId="0000003B">
      <w:pPr>
        <w:pageBreakBefore w:val="0"/>
        <w:rPr/>
      </w:pPr>
      <w:r w:rsidDel="00000000" w:rsidR="00000000" w:rsidRPr="00000000">
        <w:rPr>
          <w:highlight w:val="yellow"/>
          <w:rtl w:val="0"/>
        </w:rPr>
        <w:t>Sí: tipo documental, materia, fuero, fechas — etiquetas de catálogo (sesgo preexistente de quién indexó). Cualquier etiqueta derivada para un ejercicio de curso es anotación posterior, no del portal, y no debe presentarse como verdad del productor.</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2.5 </w:t>
      </w:r>
      <w:r w:rsidDel="00000000" w:rsidR="00000000" w:rsidRPr="00000000">
        <w:rPr>
          <w:rtl w:val="0"/>
        </w:rPr>
        <w:t xml:space="preserve">¿Cree que hay algún aspecto de los datos que no ha sido representado y que podría llegar a resultar relevante para alguna aplicación o por sus efectos en algún segmento de la población (p. ej., falta información de género)? De ser así, proporcione una descripción. </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highlight w:val="yellow"/>
          <w:rtl w:val="0"/>
        </w:rPr>
        <w:t>No hay atributos demográficos de las partes. Lo no representado: quién nunca llegó al portal; la cola temática; un identificador limpio de tribunal. Tres sesgos: preexistente (qué se publica y cómo se etiqueta); técnico (qué campo se toma como texto; cómo se parte el tiempo); emergente (ajustar en un tamaño o un período y usar en otro).</w:t>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2.6 ¿El conjunto de datos contiene datos que podrían considerarse confidenciales (por ejemplo, datos que están protegidos por privilegios legales o por la confidencialidad del médico-paciente, datos que incluyen el contenido de las comunicaciones no públicas de las personas)? Si es así, proporcione una descripción. </w:t>
      </w:r>
    </w:p>
    <w:p w:rsidR="00000000" w:rsidDel="00000000" w:rsidP="00000000" w:rsidRDefault="00000000" w:rsidRPr="00000000" w14:paraId="00000041">
      <w:pPr>
        <w:pageBreakBefore w:val="0"/>
        <w:rPr/>
      </w:pPr>
      <w:r w:rsidDel="00000000" w:rsidR="00000000" w:rsidRPr="00000000">
        <w:rPr>
          <w:highlight w:val="yellow"/>
          <w:rtl w:val="0"/>
        </w:rPr>
        <w:t>El texto puede contener nombres y datos de causa. Público no es lo mismo que inocuo ni que consentido para minería. Se declaran campos y órdenes de magnitud; no se comparte el volcado completo.</w:t>
      </w:r>
      <w:r w:rsidDel="00000000" w:rsidR="00000000" w:rsidRPr="00000000">
        <w:rPr>
          <w:rtl w:val="0"/>
        </w:rPr>
      </w:r>
    </w:p>
    <w:p w:rsidR="00000000" w:rsidDel="00000000" w:rsidP="00000000" w:rsidRDefault="00000000" w:rsidRPr="00000000" w14:paraId="00000042">
      <w:pPr>
        <w:pageBreakBefore w:val="0"/>
        <w:rPr>
          <w:highlight w:val="yellow"/>
        </w:rPr>
      </w:pPr>
      <w:r w:rsidDel="00000000" w:rsidR="00000000" w:rsidRPr="00000000">
        <w:rPr>
          <w:rtl w:val="0"/>
        </w:rPr>
      </w:r>
    </w:p>
    <w:p w:rsidR="00000000" w:rsidDel="00000000" w:rsidP="00000000" w:rsidRDefault="00000000" w:rsidRPr="00000000" w14:paraId="00000043">
      <w:pPr>
        <w:pStyle w:val="Heading3"/>
        <w:pageBreakBefore w:val="0"/>
        <w:rPr/>
      </w:pPr>
      <w:bookmarkStart w:colFirst="0" w:colLast="0" w:name="_46nf7z3e4msl" w:id="6"/>
      <w:bookmarkEnd w:id="6"/>
      <w:r w:rsidDel="00000000" w:rsidR="00000000" w:rsidRPr="00000000">
        <w:rPr>
          <w:rtl w:val="0"/>
        </w:rPr>
        <w:t xml:space="preserve">3. Recopilación del dataset</w:t>
      </w:r>
    </w:p>
    <w:p w:rsidR="00000000" w:rsidDel="00000000" w:rsidP="00000000" w:rsidRDefault="00000000" w:rsidRPr="00000000" w14:paraId="00000044">
      <w:pPr>
        <w:pageBreakBefore w:val="0"/>
        <w:rPr>
          <w:highlight w:val="yellow"/>
        </w:rPr>
      </w:pPr>
      <w:r w:rsidDel="00000000" w:rsidR="00000000" w:rsidRPr="00000000">
        <w:rPr>
          <w:rtl w:val="0"/>
        </w:rPr>
        <w:t xml:space="preserve">Estas preguntas están destinadas a identificar características de la recopilación del dataset para advertir a consumidores del conjunto de datos sobre posibles sesgos emergentes debido a decisiones de recolección.  </w:t>
      </w:r>
      <w:r w:rsidDel="00000000" w:rsidR="00000000" w:rsidRPr="00000000">
        <w:rPr>
          <w:rtl w:val="0"/>
        </w:rPr>
      </w:r>
    </w:p>
    <w:p w:rsidR="00000000" w:rsidDel="00000000" w:rsidP="00000000" w:rsidRDefault="00000000" w:rsidRPr="00000000" w14:paraId="00000045">
      <w:pPr>
        <w:pageBreakBefore w:val="0"/>
        <w:rPr>
          <w:highlight w:val="yellow"/>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3.1 ¿Qué mecanismos se utilizaron para recopilar los datos, elegir la muestra y curar los datos (por ejemplo, aparatos o sensores de hardware, curación humana manual o automática, programa de software)? Esta pregunta es particularmente importante para datasets que son demasiado grandes para ser inspeccionados a mano. Explicar la racionalidad de la muestra puede ayudar a los usuarios de datasets a entender a qué tipos de usos el dataset puede generalizar bien o mal. </w:t>
      </w:r>
    </w:p>
    <w:p w:rsidR="00000000" w:rsidDel="00000000" w:rsidP="00000000" w:rsidRDefault="00000000" w:rsidRPr="00000000" w14:paraId="00000047">
      <w:pPr>
        <w:pageBreakBefore w:val="0"/>
        <w:rPr/>
      </w:pPr>
      <w:r w:rsidDel="00000000" w:rsidR="00000000" w:rsidRPr="00000000">
        <w:rPr>
          <w:highlight w:val="yellow"/>
          <w:rtl w:val="0"/>
        </w:rPr>
        <w:t>Publicación institucional y curaduría estatal; el curso entrega una muestra. Quien no puede inspeccionar el volcado a mano necesita saber que la muestra no es el universo, sobre todo en la cola de etiquetas. Un split temporal (entrenar en un período, evaluar en otro) es una decisión técnica que define a qué años se puede generalizar.</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3.2 ¿Quiénes participaron en el proceso de recopilación de datos (p. Ej., Estudiantes, trabajadores digitales, contratistas) y cómo se les compensó (p. Ej., ¿Cuánto se les pagó a los trabajadores)? </w:t>
      </w:r>
    </w:p>
    <w:p w:rsidR="00000000" w:rsidDel="00000000" w:rsidP="00000000" w:rsidRDefault="00000000" w:rsidRPr="00000000" w14:paraId="0000004A">
      <w:pPr>
        <w:pageBreakBefore w:val="0"/>
        <w:rPr/>
      </w:pPr>
      <w:r w:rsidDel="00000000" w:rsidR="00000000" w:rsidRPr="00000000">
        <w:rPr>
          <w:highlight w:val="yellow"/>
          <w:rtl w:val="0"/>
        </w:rPr>
        <w:t>Personal del organismo productor (salario público, monto no informado en el recorte). El texto lo producen jueces y relatores en función jurisdiccional, no anotadores a destajo. Yo no pagué recolección.</w:t>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3.3 ¿Durante qué período de tiempo se recopilaron los datos? </w:t>
      </w:r>
    </w:p>
    <w:p w:rsidR="00000000" w:rsidDel="00000000" w:rsidP="00000000" w:rsidRDefault="00000000" w:rsidRPr="00000000" w14:paraId="0000004D">
      <w:pPr>
        <w:pageBreakBefore w:val="0"/>
        <w:rPr>
          <w:highlight w:val="yellow"/>
        </w:rPr>
      </w:pPr>
      <w:r w:rsidDel="00000000" w:rsidR="00000000" w:rsidRPr="00000000">
        <w:rPr>
          <w:highlight w:val="yellow"/>
          <w:rtl w:val="0"/>
        </w:rPr>
        <w:t>Los documentos cubren un rango plurianual. No hay un único campo de fecha canónico en el recorte. Un corte por año de trabajo no es la fecha del conflicto relatado.</w:t>
      </w:r>
    </w:p>
    <w:p w:rsidR="00000000" w:rsidDel="00000000" w:rsidP="00000000" w:rsidRDefault="00000000" w:rsidRPr="00000000" w14:paraId="0000004E">
      <w:pPr>
        <w:pageBreakBefore w:val="0"/>
        <w:rPr>
          <w:highlight w:val="yellow"/>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3</w:t>
      </w:r>
      <w:r w:rsidDel="00000000" w:rsidR="00000000" w:rsidRPr="00000000">
        <w:rPr>
          <w:rtl w:val="0"/>
        </w:rPr>
        <w:t xml:space="preserve">.4 ¿El conjunto de datos se relaciona con las personas? De lo contrario, puede omitir las preguntas de la sección 4. </w:t>
      </w:r>
    </w:p>
    <w:p w:rsidR="00000000" w:rsidDel="00000000" w:rsidP="00000000" w:rsidRDefault="00000000" w:rsidRPr="00000000" w14:paraId="00000050">
      <w:pPr>
        <w:pageBreakBefore w:val="0"/>
        <w:rPr>
          <w:highlight w:val="yellow"/>
        </w:rPr>
      </w:pPr>
      <w:r w:rsidDel="00000000" w:rsidR="00000000" w:rsidRPr="00000000">
        <w:rPr>
          <w:highlight w:val="yellow"/>
          <w:rtl w:val="0"/>
        </w:rPr>
        <w:t>Sí, de forma indirecta. No se omite la sección 4.</w:t>
      </w:r>
    </w:p>
    <w:p w:rsidR="00000000" w:rsidDel="00000000" w:rsidP="00000000" w:rsidRDefault="00000000" w:rsidRPr="00000000" w14:paraId="00000051">
      <w:pPr>
        <w:pageBreakBefore w:val="0"/>
        <w:rPr>
          <w:highlight w:val="yellow"/>
        </w:rPr>
      </w:pPr>
      <w:r w:rsidDel="00000000" w:rsidR="00000000" w:rsidRPr="00000000">
        <w:rPr>
          <w:rtl w:val="0"/>
        </w:rPr>
      </w:r>
    </w:p>
    <w:p w:rsidR="00000000" w:rsidDel="00000000" w:rsidP="00000000" w:rsidRDefault="00000000" w:rsidRPr="00000000" w14:paraId="00000052">
      <w:pPr>
        <w:pStyle w:val="Heading3"/>
        <w:pageBreakBefore w:val="0"/>
        <w:rPr>
          <w:highlight w:val="yellow"/>
        </w:rPr>
      </w:pPr>
      <w:bookmarkStart w:colFirst="0" w:colLast="0" w:name="_xtnh7nla6e4b" w:id="7"/>
      <w:bookmarkEnd w:id="7"/>
      <w:r w:rsidDel="00000000" w:rsidR="00000000" w:rsidRPr="00000000">
        <w:rPr>
          <w:rtl w:val="0"/>
        </w:rPr>
        <w:t xml:space="preserve">4. Datos de personas</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4.1 ¿Es posible identificar individuos (es decir, una o más personas físicas), ya sea directa o indirectamente (es decir, en combinación con otros datos) del conjunto de datos? Si es así, describa cómo. </w:t>
      </w:r>
      <w:r>
        <w:t xml:space="preserve"> Sí, en el texto. No hay k-anonimato. La tensión del práctico: tanta transparencia de estructura como se pueda sin republicar el relato identificable.</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4.2 ¿El conjunto de datos contiene datos que podrían considerarse sensibles de alguna manera, porque podrían producir efectos discriminatorios a algún grupo de población (por ejemplo, datos que caracterizan orígenes raciales o étnicos, orientaciones sexuales, creencias religiosas, género, edad, estatura, nivel de estudios, nivel de ingresos, lugar de residencia, lugar de origen, estatus migratorio, estado civil,)?</w:t>
      </w:r>
      <w:r>
        <w:t xml:space="preserve"> Sí, en prosa (familia, penal, salud a veces), no en una columna. Un modelo de texto no distingue «dato sensible» si nadie se lo marca.</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4.3 ¿Se notificó a las personas en cuestión sobre la recopilación de datos? Si es así, describa cómo se envió la notificación. </w:t>
      </w:r>
      <w:r w:rsidDel="00000000" w:rsidR="00000000" w:rsidRPr="00000000">
        <w:rPr>
          <w:rtl w:val="0"/>
        </w:rPr>
      </w:r>
      <w:r>
        <w:t xml:space="preserve"> No para este reuso. La publicidad del fallo no es un opt-in a entrenamiento. El método pide permiso al recolectar; acá no se recolectó de nuevo.</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3"/>
        <w:pageBreakBefore w:val="0"/>
        <w:rPr/>
      </w:pPr>
      <w:bookmarkStart w:colFirst="0" w:colLast="0" w:name="_mkk6n2sx2xlo" w:id="8"/>
      <w:bookmarkEnd w:id="8"/>
      <w:r w:rsidDel="00000000" w:rsidR="00000000" w:rsidRPr="00000000">
        <w:rPr>
          <w:rtl w:val="0"/>
        </w:rPr>
        <w:t xml:space="preserve">5. Usos </w:t>
      </w:r>
    </w:p>
    <w:p w:rsidR="00000000" w:rsidDel="00000000" w:rsidP="00000000" w:rsidRDefault="00000000" w:rsidRPr="00000000" w14:paraId="0000005B">
      <w:pPr>
        <w:pageBreakBefore w:val="0"/>
        <w:rPr/>
      </w:pPr>
      <w:r w:rsidDel="00000000" w:rsidR="00000000" w:rsidRPr="00000000">
        <w:rPr>
          <w:rtl w:val="0"/>
        </w:rPr>
        <w:t xml:space="preserve">Estas preguntas están destinadas a alentar a los usuarios del dataset a reflexionar sobre las tareas para las que el dataset debe y no debe usarse. Al resaltar explícitamente estas tareas, los consumidores de datasets pueden tomar decisiones mejor informadas, previendo riesgos o daños potenciales.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5.1 ¿Para qué tareas creen que se puede usar este conjunto de datos?¿Ya se ha utilizado el conjunto de datos para alguna tarea? Si es así, proporcione una descripción. </w:t>
      </w:r>
    </w:p>
    <w:p w:rsidR="00000000" w:rsidDel="00000000" w:rsidP="00000000" w:rsidRDefault="00000000" w:rsidRPr="00000000" w14:paraId="0000005E">
      <w:pPr>
        <w:pageBreakBefore w:val="0"/>
        <w:rPr>
          <w:highlight w:val="yellow"/>
        </w:rPr>
      </w:pPr>
      <w:r w:rsidDel="00000000" w:rsidR="00000000" w:rsidRPr="00000000">
        <w:rPr>
          <w:highlight w:val="yellow"/>
          <w:rtl w:val="0"/>
        </w:rPr>
        <w:t>Consulta y enseñanza; clasificación y búsqueda experimentales sobre texto legal. Ya se usó en ese marco. Un puntaje de clasificación mediocre no autoriza a presentar el recorte como si «entendiera» derecho.</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5.2 ¿Hay tareas para las que no se debería utilizar el conjunto de datos? Si es así, proporcione una descripción. </w:t>
      </w:r>
    </w:p>
    <w:p w:rsidR="00000000" w:rsidDel="00000000" w:rsidP="00000000" w:rsidRDefault="00000000" w:rsidRPr="00000000" w14:paraId="00000061">
      <w:pPr>
        <w:pageBreakBefore w:val="0"/>
        <w:rPr>
          <w:highlight w:val="yellow"/>
        </w:rPr>
      </w:pPr>
      <w:r w:rsidDel="00000000" w:rsidR="00000000" w:rsidRPr="00000000">
        <w:rPr>
          <w:highlight w:val="yellow"/>
          <w:rtl w:val="0"/>
        </w:rPr>
        <w:t>No perfilar partes, no predecir el resultado de un juicio, no tratar el resumen de catálogo como la sentencia, no ajustar en la muestra y reportar como si fuera el volcado, no mezclar este recorte con documentos privados de otra institución.</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5.3. ¿Hay algún posible escenario de daño que se pueda describir en términos de grupos sociales (grupo privilegiado / grupo protegido) y tipo de error con potencial para producir daños (falsos positivos / falsos negativos / diferencia de oportunidad, etc.)? Si es así, descríbalo.</w:t>
      </w:r>
      <w:r>
        <w:t xml:space="preserve"> Mejor cubiertos: géneros documentales y temas frecuentes. Peor cubiertos: cola temática y quienes aparecen en el relato. FN: no se encuentra el documento. FP: se presenta un resumen o un tema vecino como si fuera el aplicable. Emergente: un ajuste en un recorte usado en otro. Daño: una persona toma esa salida por el fuero o la norma correctos.</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5.4 ¿Algún otro comentario? Trabajo individual. Esta ficha describe el recorte que usé, no todo SAIJ.</w:t>
      </w: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clweb.org/anthology/Q18-1041/" TargetMode="External"/><Relationship Id="rId7" Type="http://schemas.openxmlformats.org/officeDocument/2006/relationships/hyperlink" Target="https://arxiv.org/abs/1803.09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