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9E5" w:rsidRPr="00095DFB" w:rsidRDefault="00323166" w:rsidP="00323166">
      <w:pPr>
        <w:rPr>
          <w:rFonts w:asciiTheme="majorHAnsi" w:hAnsiTheme="majorHAnsi" w:cs="Times New Roman"/>
        </w:rPr>
      </w:pPr>
      <w:r w:rsidRPr="00095DFB">
        <w:rPr>
          <w:rFonts w:asciiTheme="majorHAnsi" w:hAnsiTheme="majorHAnsi" w:cs="Times New Roman"/>
        </w:rPr>
        <w:t>Open Government Partnership (</w:t>
      </w:r>
      <w:r w:rsidR="00326506" w:rsidRPr="00095DFB">
        <w:rPr>
          <w:rFonts w:asciiTheme="majorHAnsi" w:hAnsiTheme="majorHAnsi" w:cs="Times New Roman"/>
        </w:rPr>
        <w:t>OGP</w:t>
      </w:r>
      <w:r w:rsidRPr="00095DFB">
        <w:rPr>
          <w:rFonts w:asciiTheme="majorHAnsi" w:hAnsiTheme="majorHAnsi" w:cs="Times New Roman"/>
        </w:rPr>
        <w:t>)</w:t>
      </w:r>
    </w:p>
    <w:p w:rsidR="00323166" w:rsidRPr="00095DFB" w:rsidRDefault="00FB798B" w:rsidP="00323166">
      <w:pPr>
        <w:rPr>
          <w:rFonts w:asciiTheme="majorHAnsi" w:hAnsiTheme="majorHAnsi" w:cs="Times New Roman"/>
        </w:rPr>
      </w:pPr>
      <w:r w:rsidRPr="00095DFB">
        <w:rPr>
          <w:rFonts w:asciiTheme="majorHAnsi" w:hAnsiTheme="majorHAnsi" w:cs="Times New Roman"/>
        </w:rPr>
        <w:t>Operating</w:t>
      </w:r>
      <w:r w:rsidR="00323166" w:rsidRPr="00095DFB">
        <w:rPr>
          <w:rFonts w:asciiTheme="majorHAnsi" w:hAnsiTheme="majorHAnsi" w:cs="Times New Roman"/>
        </w:rPr>
        <w:t xml:space="preserve">: </w:t>
      </w:r>
      <w:r w:rsidRPr="00095DFB">
        <w:rPr>
          <w:rFonts w:asciiTheme="majorHAnsi" w:hAnsiTheme="majorHAnsi" w:cs="Times New Roman"/>
        </w:rPr>
        <w:t xml:space="preserve">2012 – Present (Data until 2016?) </w:t>
      </w:r>
    </w:p>
    <w:p w:rsidR="00323166" w:rsidRPr="00095DFB" w:rsidRDefault="00323166" w:rsidP="00323166">
      <w:pPr>
        <w:rPr>
          <w:rFonts w:asciiTheme="majorHAnsi" w:hAnsiTheme="majorHAnsi" w:cs="Times New Roman"/>
        </w:rPr>
      </w:pPr>
    </w:p>
    <w:p w:rsidR="007E64F2" w:rsidRPr="00095DFB" w:rsidRDefault="003510D3" w:rsidP="007E64F2">
      <w:pPr>
        <w:rPr>
          <w:rFonts w:asciiTheme="majorHAnsi" w:hAnsiTheme="majorHAnsi" w:cs="Times New Roman"/>
          <w:u w:val="single"/>
        </w:rPr>
      </w:pPr>
      <w:r w:rsidRPr="00095DFB">
        <w:rPr>
          <w:rFonts w:asciiTheme="majorHAnsi" w:hAnsiTheme="majorHAnsi" w:cs="Times New Roman"/>
          <w:u w:val="single"/>
        </w:rPr>
        <w:t>Reasons why the OGP was created:</w:t>
      </w:r>
    </w:p>
    <w:p w:rsidR="003510D3" w:rsidRPr="00095DFB" w:rsidRDefault="007E64F2" w:rsidP="007E64F2">
      <w:pPr>
        <w:pStyle w:val="ListParagraph"/>
        <w:numPr>
          <w:ilvl w:val="0"/>
          <w:numId w:val="1"/>
        </w:numPr>
        <w:rPr>
          <w:rFonts w:asciiTheme="majorHAnsi" w:hAnsiTheme="majorHAnsi" w:cs="Times New Roman"/>
        </w:rPr>
      </w:pPr>
      <w:r w:rsidRPr="00095DFB">
        <w:rPr>
          <w:rFonts w:asciiTheme="majorHAnsi" w:hAnsiTheme="majorHAnsi" w:cs="Times New Roman"/>
        </w:rPr>
        <w:t xml:space="preserve">People </w:t>
      </w:r>
      <w:r w:rsidR="003510D3" w:rsidRPr="00095DFB">
        <w:rPr>
          <w:rFonts w:asciiTheme="majorHAnsi" w:hAnsiTheme="majorHAnsi" w:cs="Times New Roman"/>
        </w:rPr>
        <w:t>ar</w:t>
      </w:r>
      <w:r w:rsidRPr="00095DFB">
        <w:rPr>
          <w:rFonts w:asciiTheme="majorHAnsi" w:hAnsiTheme="majorHAnsi" w:cs="Times New Roman"/>
        </w:rPr>
        <w:t>ound the world are demanding more openness in their representative governments.</w:t>
      </w:r>
    </w:p>
    <w:p w:rsidR="007E64F2" w:rsidRPr="00095DFB" w:rsidRDefault="007E64F2" w:rsidP="007E64F2">
      <w:pPr>
        <w:pStyle w:val="ListParagraph"/>
        <w:numPr>
          <w:ilvl w:val="0"/>
          <w:numId w:val="1"/>
        </w:numPr>
        <w:rPr>
          <w:rFonts w:asciiTheme="majorHAnsi" w:hAnsiTheme="majorHAnsi" w:cs="Times New Roman"/>
        </w:rPr>
      </w:pPr>
      <w:r w:rsidRPr="00095DFB">
        <w:rPr>
          <w:rFonts w:asciiTheme="majorHAnsi" w:hAnsiTheme="majorHAnsi" w:cs="Times New Roman"/>
        </w:rPr>
        <w:t>They are calling for greater “civic participation” in public affairs</w:t>
      </w:r>
    </w:p>
    <w:p w:rsidR="007E64F2" w:rsidRPr="00095DFB" w:rsidRDefault="007E64F2" w:rsidP="007E64F2">
      <w:pPr>
        <w:pStyle w:val="ListParagraph"/>
        <w:numPr>
          <w:ilvl w:val="0"/>
          <w:numId w:val="1"/>
        </w:numPr>
        <w:rPr>
          <w:rFonts w:asciiTheme="majorHAnsi" w:hAnsiTheme="majorHAnsi" w:cs="Times New Roman"/>
        </w:rPr>
      </w:pPr>
      <w:r w:rsidRPr="00095DFB">
        <w:rPr>
          <w:rFonts w:asciiTheme="majorHAnsi" w:hAnsiTheme="majorHAnsi" w:cs="Times New Roman"/>
        </w:rPr>
        <w:t>They are seeking</w:t>
      </w:r>
      <w:r w:rsidR="00D75D59" w:rsidRPr="00095DFB">
        <w:rPr>
          <w:rFonts w:asciiTheme="majorHAnsi" w:hAnsiTheme="majorHAnsi" w:cs="Times New Roman"/>
        </w:rPr>
        <w:t xml:space="preserve"> </w:t>
      </w:r>
      <w:r w:rsidRPr="00095DFB">
        <w:rPr>
          <w:rFonts w:asciiTheme="majorHAnsi" w:hAnsiTheme="majorHAnsi" w:cs="Times New Roman"/>
        </w:rPr>
        <w:t>ways to make their government more Transparent, Responsive, Accountable and Effective.</w:t>
      </w:r>
    </w:p>
    <w:p w:rsidR="004B15F6" w:rsidRPr="00095DFB" w:rsidRDefault="004B15F6" w:rsidP="004B15F6">
      <w:pPr>
        <w:rPr>
          <w:rFonts w:asciiTheme="majorHAnsi" w:hAnsiTheme="majorHAnsi" w:cs="Times New Roman"/>
          <w:u w:val="single"/>
        </w:rPr>
      </w:pPr>
    </w:p>
    <w:p w:rsidR="004B15F6" w:rsidRPr="00095DFB" w:rsidRDefault="004B15F6" w:rsidP="004B15F6">
      <w:pPr>
        <w:rPr>
          <w:rFonts w:asciiTheme="majorHAnsi" w:hAnsiTheme="majorHAnsi" w:cs="Times New Roman"/>
          <w:u w:val="single"/>
        </w:rPr>
      </w:pPr>
      <w:r w:rsidRPr="00095DFB">
        <w:rPr>
          <w:rFonts w:asciiTheme="majorHAnsi" w:hAnsiTheme="majorHAnsi" w:cs="Times New Roman"/>
          <w:u w:val="single"/>
        </w:rPr>
        <w:t xml:space="preserve">The </w:t>
      </w:r>
      <w:r w:rsidR="00326506" w:rsidRPr="00095DFB">
        <w:rPr>
          <w:rFonts w:asciiTheme="majorHAnsi" w:hAnsiTheme="majorHAnsi" w:cs="Times New Roman"/>
          <w:u w:val="single"/>
        </w:rPr>
        <w:t>OGP</w:t>
      </w:r>
      <w:r w:rsidRPr="00095DFB">
        <w:rPr>
          <w:rFonts w:asciiTheme="majorHAnsi" w:hAnsiTheme="majorHAnsi" w:cs="Times New Roman"/>
          <w:u w:val="single"/>
        </w:rPr>
        <w:t xml:space="preserve"> is committed to:</w:t>
      </w:r>
    </w:p>
    <w:p w:rsidR="004B15F6" w:rsidRPr="00095DFB" w:rsidRDefault="004B15F6" w:rsidP="004B15F6">
      <w:pPr>
        <w:pStyle w:val="ListParagraph"/>
        <w:numPr>
          <w:ilvl w:val="0"/>
          <w:numId w:val="1"/>
        </w:numPr>
        <w:rPr>
          <w:rFonts w:asciiTheme="majorHAnsi" w:hAnsiTheme="majorHAnsi" w:cs="Times New Roman"/>
        </w:rPr>
      </w:pPr>
      <w:r w:rsidRPr="00095DFB">
        <w:rPr>
          <w:rFonts w:asciiTheme="majorHAnsi" w:hAnsiTheme="majorHAnsi" w:cs="Times New Roman"/>
        </w:rPr>
        <w:t>Increasing the availability of information about government activities (planned and current).</w:t>
      </w:r>
    </w:p>
    <w:p w:rsidR="004B15F6" w:rsidRPr="00095DFB" w:rsidRDefault="004B15F6" w:rsidP="004B15F6">
      <w:pPr>
        <w:pStyle w:val="ListParagraph"/>
        <w:numPr>
          <w:ilvl w:val="0"/>
          <w:numId w:val="1"/>
        </w:numPr>
        <w:rPr>
          <w:rFonts w:asciiTheme="majorHAnsi" w:hAnsiTheme="majorHAnsi" w:cs="Times New Roman"/>
        </w:rPr>
      </w:pPr>
      <w:r w:rsidRPr="00095DFB">
        <w:rPr>
          <w:rFonts w:asciiTheme="majorHAnsi" w:hAnsiTheme="majorHAnsi" w:cs="Times New Roman"/>
        </w:rPr>
        <w:t>Supporting more civic participation in the development of government policy.</w:t>
      </w:r>
    </w:p>
    <w:p w:rsidR="004B15F6" w:rsidRPr="00095DFB" w:rsidRDefault="006D0D7F" w:rsidP="004B15F6">
      <w:pPr>
        <w:pStyle w:val="ListParagraph"/>
        <w:numPr>
          <w:ilvl w:val="0"/>
          <w:numId w:val="1"/>
        </w:numPr>
        <w:rPr>
          <w:rFonts w:asciiTheme="majorHAnsi" w:hAnsiTheme="majorHAnsi" w:cs="Times New Roman"/>
        </w:rPr>
      </w:pPr>
      <w:r w:rsidRPr="00095DFB">
        <w:rPr>
          <w:rFonts w:asciiTheme="majorHAnsi" w:hAnsiTheme="majorHAnsi" w:cs="Times New Roman"/>
        </w:rPr>
        <w:t xml:space="preserve">Implementing the highest standards of professional integrity throughout the administration.  This means being a transparent, responsive, accountable and effective facilitator </w:t>
      </w:r>
      <w:r w:rsidR="001E27F1" w:rsidRPr="00095DFB">
        <w:rPr>
          <w:rFonts w:asciiTheme="majorHAnsi" w:hAnsiTheme="majorHAnsi" w:cs="Times New Roman"/>
        </w:rPr>
        <w:t>in implementing their mission.</w:t>
      </w:r>
    </w:p>
    <w:p w:rsidR="001E27F1" w:rsidRPr="00095DFB" w:rsidRDefault="001E27F1" w:rsidP="00E03335">
      <w:pPr>
        <w:pStyle w:val="ListParagraph"/>
        <w:numPr>
          <w:ilvl w:val="0"/>
          <w:numId w:val="1"/>
        </w:numPr>
        <w:rPr>
          <w:rFonts w:asciiTheme="majorHAnsi" w:hAnsiTheme="majorHAnsi" w:cs="Times New Roman"/>
        </w:rPr>
      </w:pPr>
      <w:r w:rsidRPr="00095DFB">
        <w:rPr>
          <w:rFonts w:asciiTheme="majorHAnsi" w:hAnsiTheme="majorHAnsi" w:cs="Times New Roman"/>
        </w:rPr>
        <w:t xml:space="preserve">Increasing access to new technologies for openness and accountability.  </w:t>
      </w:r>
      <w:r w:rsidRPr="00095DFB">
        <w:rPr>
          <w:rFonts w:asciiTheme="majorHAnsi" w:hAnsiTheme="majorHAnsi" w:cs="Times New Roman"/>
          <w:i/>
        </w:rPr>
        <w:t xml:space="preserve">Future Question:  Does this commitment only apply to increasing openness and accountability? </w:t>
      </w:r>
      <w:r w:rsidR="00B816B0" w:rsidRPr="00095DFB">
        <w:rPr>
          <w:rFonts w:asciiTheme="majorHAnsi" w:hAnsiTheme="majorHAnsi" w:cs="Times New Roman"/>
          <w:i/>
        </w:rPr>
        <w:t xml:space="preserve"> How does increasing this access </w:t>
      </w:r>
      <w:r w:rsidR="00D75D59" w:rsidRPr="00095DFB">
        <w:rPr>
          <w:rFonts w:asciiTheme="majorHAnsi" w:hAnsiTheme="majorHAnsi" w:cs="Times New Roman"/>
          <w:i/>
        </w:rPr>
        <w:t>interact with other dependent variables? Ex: production, voting, and FDI.</w:t>
      </w:r>
    </w:p>
    <w:p w:rsidR="00D75D59" w:rsidRPr="00095DFB" w:rsidRDefault="00D75D59" w:rsidP="001E353F">
      <w:pPr>
        <w:rPr>
          <w:rFonts w:asciiTheme="majorHAnsi" w:hAnsiTheme="majorHAnsi" w:cs="Times New Roman"/>
        </w:rPr>
      </w:pPr>
    </w:p>
    <w:p w:rsidR="001E353F" w:rsidRPr="00095DFB" w:rsidRDefault="001E353F" w:rsidP="001E353F">
      <w:pPr>
        <w:rPr>
          <w:rFonts w:asciiTheme="majorHAnsi" w:hAnsiTheme="majorHAnsi" w:cs="Times New Roman"/>
        </w:rPr>
      </w:pPr>
      <w:r w:rsidRPr="00095DFB">
        <w:rPr>
          <w:rFonts w:asciiTheme="majorHAnsi" w:hAnsiTheme="majorHAnsi" w:cs="Times New Roman"/>
          <w:u w:val="single"/>
        </w:rPr>
        <w:t xml:space="preserve">What is </w:t>
      </w:r>
      <w:r w:rsidR="00326506" w:rsidRPr="00095DFB">
        <w:rPr>
          <w:rFonts w:asciiTheme="majorHAnsi" w:hAnsiTheme="majorHAnsi" w:cs="Times New Roman"/>
          <w:u w:val="single"/>
        </w:rPr>
        <w:t>OGP</w:t>
      </w:r>
      <w:proofErr w:type="gramStart"/>
      <w:r w:rsidR="00CA591D" w:rsidRPr="00095DFB">
        <w:rPr>
          <w:rFonts w:asciiTheme="majorHAnsi" w:hAnsiTheme="majorHAnsi" w:cs="Times New Roman"/>
          <w:u w:val="single"/>
        </w:rPr>
        <w:t>?</w:t>
      </w:r>
      <w:r w:rsidRPr="00095DFB">
        <w:rPr>
          <w:rFonts w:asciiTheme="majorHAnsi" w:hAnsiTheme="majorHAnsi" w:cs="Times New Roman"/>
          <w:u w:val="single"/>
        </w:rPr>
        <w:t>:</w:t>
      </w:r>
      <w:proofErr w:type="gramEnd"/>
    </w:p>
    <w:p w:rsidR="00414767" w:rsidRPr="00095DFB" w:rsidRDefault="00326506" w:rsidP="00FD0793">
      <w:pPr>
        <w:pStyle w:val="ListParagraph"/>
        <w:numPr>
          <w:ilvl w:val="0"/>
          <w:numId w:val="1"/>
        </w:numPr>
        <w:rPr>
          <w:rFonts w:asciiTheme="majorHAnsi" w:hAnsiTheme="majorHAnsi" w:cs="Times New Roman"/>
        </w:rPr>
      </w:pPr>
      <w:r w:rsidRPr="00095DFB">
        <w:rPr>
          <w:rFonts w:asciiTheme="majorHAnsi" w:hAnsiTheme="majorHAnsi" w:cs="Times New Roman"/>
        </w:rPr>
        <w:t>OGP</w:t>
      </w:r>
      <w:r w:rsidR="00894CE6" w:rsidRPr="00095DFB">
        <w:rPr>
          <w:rFonts w:asciiTheme="majorHAnsi" w:hAnsiTheme="majorHAnsi" w:cs="Times New Roman"/>
        </w:rPr>
        <w:t xml:space="preserve"> is an organization that was started in 2012 by 8 founding governments, and </w:t>
      </w:r>
      <w:r w:rsidR="00A6227C" w:rsidRPr="00095DFB">
        <w:rPr>
          <w:rFonts w:asciiTheme="majorHAnsi" w:hAnsiTheme="majorHAnsi" w:cs="Times New Roman"/>
        </w:rPr>
        <w:t xml:space="preserve">presently, it consists of over 70 participating governments.  </w:t>
      </w:r>
      <w:r w:rsidRPr="00095DFB">
        <w:rPr>
          <w:rFonts w:asciiTheme="majorHAnsi" w:hAnsiTheme="majorHAnsi" w:cs="Times New Roman"/>
        </w:rPr>
        <w:t>OGP</w:t>
      </w:r>
      <w:r w:rsidR="00A6227C" w:rsidRPr="00095DFB">
        <w:rPr>
          <w:rFonts w:asciiTheme="majorHAnsi" w:hAnsiTheme="majorHAnsi" w:cs="Times New Roman"/>
        </w:rPr>
        <w:t>’s main purpose is to improve the transparency, responsiveness, accountability and effectiveness of governme</w:t>
      </w:r>
      <w:r w:rsidR="003160B3" w:rsidRPr="00095DFB">
        <w:rPr>
          <w:rFonts w:asciiTheme="majorHAnsi" w:hAnsiTheme="majorHAnsi" w:cs="Times New Roman"/>
        </w:rPr>
        <w:t xml:space="preserve">nts by promoting and facilitating effective agreements between the OGP’s government partners and that </w:t>
      </w:r>
      <w:r w:rsidR="00FD0793" w:rsidRPr="00095DFB">
        <w:rPr>
          <w:rFonts w:asciiTheme="majorHAnsi" w:hAnsiTheme="majorHAnsi" w:cs="Times New Roman"/>
        </w:rPr>
        <w:t>government’s civil society (NEEDS IMPROVEMENT)</w:t>
      </w:r>
      <w:r w:rsidR="003160B3" w:rsidRPr="00095DFB">
        <w:rPr>
          <w:rFonts w:asciiTheme="majorHAnsi" w:hAnsiTheme="majorHAnsi" w:cs="Times New Roman"/>
        </w:rPr>
        <w:t>.</w:t>
      </w:r>
      <w:r w:rsidR="00B06D6B" w:rsidRPr="00095DFB">
        <w:rPr>
          <w:rFonts w:asciiTheme="majorHAnsi" w:hAnsiTheme="majorHAnsi" w:cs="Times New Roman"/>
        </w:rPr>
        <w:t xml:space="preserve">  </w:t>
      </w:r>
      <w:r w:rsidRPr="00095DFB">
        <w:rPr>
          <w:rFonts w:asciiTheme="majorHAnsi" w:hAnsiTheme="majorHAnsi" w:cs="Times New Roman"/>
        </w:rPr>
        <w:t>OGP</w:t>
      </w:r>
      <w:r w:rsidR="00B06D6B" w:rsidRPr="00095DFB">
        <w:rPr>
          <w:rFonts w:asciiTheme="majorHAnsi" w:hAnsiTheme="majorHAnsi" w:cs="Times New Roman"/>
        </w:rPr>
        <w:t xml:space="preserve"> is a global movement of </w:t>
      </w:r>
      <w:r w:rsidR="00B06D6B" w:rsidRPr="00095DFB">
        <w:rPr>
          <w:rFonts w:asciiTheme="majorHAnsi" w:hAnsiTheme="majorHAnsi" w:cs="Times New Roman"/>
          <w:i/>
        </w:rPr>
        <w:t>reforms</w:t>
      </w:r>
      <w:r w:rsidR="00B06D6B" w:rsidRPr="00095DFB">
        <w:rPr>
          <w:rFonts w:asciiTheme="majorHAnsi" w:hAnsiTheme="majorHAnsi" w:cs="Times New Roman"/>
        </w:rPr>
        <w:t xml:space="preserve">, working to make their </w:t>
      </w:r>
      <w:r w:rsidR="00F363CC" w:rsidRPr="00095DFB">
        <w:rPr>
          <w:rFonts w:asciiTheme="majorHAnsi" w:hAnsiTheme="majorHAnsi" w:cs="Times New Roman"/>
        </w:rPr>
        <w:t>governments more effective and responsive.</w:t>
      </w:r>
    </w:p>
    <w:p w:rsidR="00B06D6B" w:rsidRPr="00095DFB" w:rsidRDefault="00B06D6B" w:rsidP="00B06D6B">
      <w:pPr>
        <w:rPr>
          <w:rFonts w:asciiTheme="majorHAnsi" w:hAnsiTheme="majorHAnsi" w:cs="Times New Roman"/>
          <w:u w:val="single"/>
        </w:rPr>
      </w:pPr>
    </w:p>
    <w:p w:rsidR="00B06D6B" w:rsidRPr="00095DFB" w:rsidRDefault="00B06D6B" w:rsidP="00B06D6B">
      <w:pPr>
        <w:rPr>
          <w:rFonts w:asciiTheme="majorHAnsi" w:hAnsiTheme="majorHAnsi" w:cs="Times New Roman"/>
          <w:u w:val="single"/>
        </w:rPr>
      </w:pPr>
      <w:r w:rsidRPr="00095DFB">
        <w:rPr>
          <w:rFonts w:asciiTheme="majorHAnsi" w:hAnsiTheme="majorHAnsi" w:cs="Times New Roman"/>
          <w:u w:val="single"/>
        </w:rPr>
        <w:t xml:space="preserve">How does </w:t>
      </w:r>
      <w:r w:rsidR="00326506" w:rsidRPr="00095DFB">
        <w:rPr>
          <w:rFonts w:asciiTheme="majorHAnsi" w:hAnsiTheme="majorHAnsi" w:cs="Times New Roman"/>
          <w:u w:val="single"/>
        </w:rPr>
        <w:t>OGP</w:t>
      </w:r>
      <w:r w:rsidRPr="00095DFB">
        <w:rPr>
          <w:rFonts w:asciiTheme="majorHAnsi" w:hAnsiTheme="majorHAnsi" w:cs="Times New Roman"/>
          <w:u w:val="single"/>
        </w:rPr>
        <w:t xml:space="preserve"> work</w:t>
      </w:r>
      <w:proofErr w:type="gramStart"/>
      <w:r w:rsidRPr="00095DFB">
        <w:rPr>
          <w:rFonts w:asciiTheme="majorHAnsi" w:hAnsiTheme="majorHAnsi" w:cs="Times New Roman"/>
          <w:u w:val="single"/>
        </w:rPr>
        <w:t>?:</w:t>
      </w:r>
      <w:proofErr w:type="gramEnd"/>
    </w:p>
    <w:p w:rsidR="00A51645" w:rsidRPr="00095DFB" w:rsidRDefault="00A51645" w:rsidP="00832F6C">
      <w:pPr>
        <w:rPr>
          <w:rFonts w:asciiTheme="majorHAnsi" w:hAnsiTheme="majorHAnsi" w:cs="Times New Roman"/>
        </w:rPr>
      </w:pPr>
    </w:p>
    <w:p w:rsidR="00832F6C" w:rsidRPr="00095DFB" w:rsidRDefault="00CA591D" w:rsidP="00832F6C">
      <w:pPr>
        <w:rPr>
          <w:rFonts w:asciiTheme="majorHAnsi" w:hAnsiTheme="majorHAnsi" w:cs="Times New Roman"/>
          <w:u w:val="single"/>
        </w:rPr>
      </w:pPr>
      <w:r w:rsidRPr="00095DFB">
        <w:rPr>
          <w:rFonts w:asciiTheme="majorHAnsi" w:hAnsiTheme="majorHAnsi" w:cs="Times New Roman"/>
          <w:u w:val="single"/>
        </w:rPr>
        <w:t>Steps to joining OGP</w:t>
      </w:r>
      <w:r w:rsidR="00743834" w:rsidRPr="00095DFB">
        <w:rPr>
          <w:rFonts w:asciiTheme="majorHAnsi" w:hAnsiTheme="majorHAnsi" w:cs="Times New Roman"/>
          <w:u w:val="single"/>
        </w:rPr>
        <w:t>:</w:t>
      </w:r>
    </w:p>
    <w:p w:rsidR="003921C7" w:rsidRPr="00095DFB" w:rsidRDefault="00832F6C" w:rsidP="00EE1744">
      <w:pPr>
        <w:pStyle w:val="ListParagraph"/>
        <w:numPr>
          <w:ilvl w:val="0"/>
          <w:numId w:val="1"/>
        </w:numPr>
        <w:rPr>
          <w:rFonts w:asciiTheme="majorHAnsi" w:hAnsiTheme="majorHAnsi" w:cs="Times New Roman"/>
        </w:rPr>
      </w:pPr>
      <w:r w:rsidRPr="00095DFB">
        <w:rPr>
          <w:rFonts w:asciiTheme="majorHAnsi" w:hAnsiTheme="majorHAnsi" w:cs="Times New Roman"/>
        </w:rPr>
        <w:t xml:space="preserve">Check Eligibility:  </w:t>
      </w:r>
      <w:r w:rsidR="003921C7" w:rsidRPr="00095DFB">
        <w:rPr>
          <w:rFonts w:asciiTheme="majorHAnsi" w:hAnsiTheme="majorHAnsi" w:cs="Times New Roman"/>
        </w:rPr>
        <w:t>OGP has established four different criteria that a country’s government needs to meet in order to join the OGP.  They are:</w:t>
      </w:r>
    </w:p>
    <w:p w:rsidR="003921C7" w:rsidRPr="00095DFB" w:rsidRDefault="003921C7" w:rsidP="003921C7">
      <w:pPr>
        <w:pStyle w:val="ListParagraph"/>
        <w:numPr>
          <w:ilvl w:val="1"/>
          <w:numId w:val="1"/>
        </w:numPr>
        <w:rPr>
          <w:rFonts w:asciiTheme="majorHAnsi" w:hAnsiTheme="majorHAnsi" w:cs="Times New Roman"/>
        </w:rPr>
      </w:pPr>
      <w:r w:rsidRPr="00095DFB">
        <w:rPr>
          <w:rFonts w:asciiTheme="majorHAnsi" w:hAnsiTheme="majorHAnsi" w:cs="Times New Roman"/>
        </w:rPr>
        <w:t>Fiscal Transparency</w:t>
      </w:r>
      <w:r w:rsidR="00846942">
        <w:rPr>
          <w:rFonts w:asciiTheme="majorHAnsi" w:hAnsiTheme="majorHAnsi" w:cs="Times New Roman"/>
        </w:rPr>
        <w:t xml:space="preserve"> (0 - 4 pts.)</w:t>
      </w:r>
      <w:bookmarkStart w:id="0" w:name="_GoBack"/>
      <w:bookmarkEnd w:id="0"/>
    </w:p>
    <w:p w:rsidR="00817558" w:rsidRPr="00095DFB" w:rsidRDefault="00846942" w:rsidP="00817558">
      <w:pPr>
        <w:pStyle w:val="ListParagraph"/>
        <w:numPr>
          <w:ilvl w:val="2"/>
          <w:numId w:val="1"/>
        </w:numPr>
        <w:rPr>
          <w:rFonts w:asciiTheme="majorHAnsi" w:hAnsiTheme="majorHAnsi" w:cs="Times New Roman"/>
        </w:rPr>
      </w:pPr>
      <w:r>
        <w:rPr>
          <w:rFonts w:asciiTheme="majorHAnsi" w:hAnsiTheme="majorHAnsi" w:cs="Times New Roman"/>
        </w:rPr>
        <w:t>A</w:t>
      </w:r>
      <w:r w:rsidR="007F42F0" w:rsidRPr="00095DFB">
        <w:rPr>
          <w:rFonts w:asciiTheme="majorHAnsi" w:hAnsiTheme="majorHAnsi" w:cs="Times New Roman"/>
        </w:rPr>
        <w:t>warded for the publication of two essential documents</w:t>
      </w:r>
    </w:p>
    <w:p w:rsidR="007F42F0" w:rsidRPr="00095DFB" w:rsidRDefault="007F42F0" w:rsidP="007F42F0">
      <w:pPr>
        <w:pStyle w:val="ListParagraph"/>
        <w:numPr>
          <w:ilvl w:val="3"/>
          <w:numId w:val="1"/>
        </w:numPr>
        <w:rPr>
          <w:rFonts w:asciiTheme="majorHAnsi" w:hAnsiTheme="majorHAnsi" w:cs="Times New Roman"/>
        </w:rPr>
      </w:pPr>
      <w:r w:rsidRPr="00095DFB">
        <w:rPr>
          <w:rFonts w:asciiTheme="majorHAnsi" w:hAnsiTheme="majorHAnsi" w:cs="Times New Roman"/>
        </w:rPr>
        <w:t>Executive’s Budget Proposal (2 pts.)</w:t>
      </w:r>
    </w:p>
    <w:p w:rsidR="007F42F0" w:rsidRPr="00095DFB" w:rsidRDefault="00B767BB" w:rsidP="007F42F0">
      <w:pPr>
        <w:pStyle w:val="ListParagraph"/>
        <w:numPr>
          <w:ilvl w:val="3"/>
          <w:numId w:val="1"/>
        </w:numPr>
        <w:rPr>
          <w:rFonts w:asciiTheme="majorHAnsi" w:hAnsiTheme="majorHAnsi" w:cs="Times New Roman"/>
        </w:rPr>
      </w:pPr>
      <w:r w:rsidRPr="00095DFB">
        <w:rPr>
          <w:rFonts w:asciiTheme="majorHAnsi" w:hAnsiTheme="majorHAnsi" w:cs="Times New Roman"/>
        </w:rPr>
        <w:t>Audit Report (2 pts.)</w:t>
      </w:r>
    </w:p>
    <w:p w:rsidR="003921C7" w:rsidRPr="00095DFB" w:rsidRDefault="003921C7" w:rsidP="003921C7">
      <w:pPr>
        <w:pStyle w:val="ListParagraph"/>
        <w:numPr>
          <w:ilvl w:val="1"/>
          <w:numId w:val="1"/>
        </w:numPr>
        <w:rPr>
          <w:rFonts w:asciiTheme="majorHAnsi" w:hAnsiTheme="majorHAnsi" w:cs="Times New Roman"/>
        </w:rPr>
      </w:pPr>
      <w:r w:rsidRPr="00095DFB">
        <w:rPr>
          <w:rFonts w:asciiTheme="majorHAnsi" w:hAnsiTheme="majorHAnsi" w:cs="Times New Roman"/>
        </w:rPr>
        <w:t>Access to Information</w:t>
      </w:r>
      <w:r w:rsidR="00846942">
        <w:rPr>
          <w:rFonts w:asciiTheme="majorHAnsi" w:hAnsiTheme="majorHAnsi" w:cs="Times New Roman"/>
        </w:rPr>
        <w:t xml:space="preserve"> (0 – 4 pts.)</w:t>
      </w:r>
    </w:p>
    <w:p w:rsidR="00B767BB" w:rsidRPr="00095DFB" w:rsidRDefault="00AF038C" w:rsidP="00B767BB">
      <w:pPr>
        <w:pStyle w:val="ListParagraph"/>
        <w:numPr>
          <w:ilvl w:val="2"/>
          <w:numId w:val="1"/>
        </w:numPr>
        <w:rPr>
          <w:rFonts w:asciiTheme="majorHAnsi" w:hAnsiTheme="majorHAnsi" w:cs="Times New Roman"/>
        </w:rPr>
      </w:pPr>
      <w:r w:rsidRPr="00095DFB">
        <w:rPr>
          <w:rFonts w:asciiTheme="majorHAnsi" w:hAnsiTheme="majorHAnsi" w:cs="Times New Roman"/>
        </w:rPr>
        <w:t xml:space="preserve">Needs to have an </w:t>
      </w:r>
      <w:r w:rsidR="00C93078">
        <w:rPr>
          <w:rFonts w:asciiTheme="majorHAnsi" w:hAnsiTheme="majorHAnsi" w:cs="Times New Roman"/>
        </w:rPr>
        <w:t>“</w:t>
      </w:r>
      <w:r w:rsidRPr="00095DFB">
        <w:rPr>
          <w:rFonts w:asciiTheme="majorHAnsi" w:hAnsiTheme="majorHAnsi" w:cs="Times New Roman"/>
        </w:rPr>
        <w:t>access to information law</w:t>
      </w:r>
      <w:r w:rsidR="00C93078">
        <w:rPr>
          <w:rFonts w:asciiTheme="majorHAnsi" w:hAnsiTheme="majorHAnsi" w:cs="Times New Roman"/>
        </w:rPr>
        <w:t>”</w:t>
      </w:r>
      <w:r w:rsidR="00846942">
        <w:rPr>
          <w:rFonts w:asciiTheme="majorHAnsi" w:hAnsiTheme="majorHAnsi" w:cs="Times New Roman"/>
        </w:rPr>
        <w:t xml:space="preserve"> based on </w:t>
      </w:r>
      <w:r w:rsidR="00683D90">
        <w:rPr>
          <w:rFonts w:asciiTheme="majorHAnsi" w:hAnsiTheme="majorHAnsi" w:cs="Times New Roman"/>
        </w:rPr>
        <w:t>Right2info.org</w:t>
      </w:r>
    </w:p>
    <w:p w:rsidR="00AF038C" w:rsidRDefault="00C93078" w:rsidP="00AF038C">
      <w:pPr>
        <w:pStyle w:val="ListParagraph"/>
        <w:numPr>
          <w:ilvl w:val="3"/>
          <w:numId w:val="1"/>
        </w:numPr>
        <w:rPr>
          <w:rFonts w:asciiTheme="majorHAnsi" w:hAnsiTheme="majorHAnsi" w:cs="Times New Roman"/>
        </w:rPr>
      </w:pPr>
      <w:r>
        <w:rPr>
          <w:rFonts w:asciiTheme="majorHAnsi" w:hAnsiTheme="majorHAnsi" w:cs="Times New Roman"/>
        </w:rPr>
        <w:t>Has law (4 pts.)</w:t>
      </w:r>
    </w:p>
    <w:p w:rsidR="00846942" w:rsidRDefault="00846942" w:rsidP="00846942">
      <w:pPr>
        <w:pStyle w:val="ListParagraph"/>
        <w:numPr>
          <w:ilvl w:val="3"/>
          <w:numId w:val="1"/>
        </w:numPr>
        <w:rPr>
          <w:rFonts w:asciiTheme="majorHAnsi" w:hAnsiTheme="majorHAnsi" w:cs="Times New Roman"/>
        </w:rPr>
      </w:pPr>
      <w:r>
        <w:rPr>
          <w:rFonts w:asciiTheme="majorHAnsi" w:hAnsiTheme="majorHAnsi" w:cs="Times New Roman"/>
        </w:rPr>
        <w:lastRenderedPageBreak/>
        <w:t>Has a constitutional provision to guaranteeing access to information (3 pts.)</w:t>
      </w:r>
    </w:p>
    <w:p w:rsidR="00846942" w:rsidRPr="00846942" w:rsidRDefault="00846942" w:rsidP="00846942">
      <w:pPr>
        <w:pStyle w:val="ListParagraph"/>
        <w:numPr>
          <w:ilvl w:val="3"/>
          <w:numId w:val="1"/>
        </w:numPr>
        <w:rPr>
          <w:rFonts w:asciiTheme="majorHAnsi" w:hAnsiTheme="majorHAnsi" w:cs="Times New Roman"/>
        </w:rPr>
      </w:pPr>
      <w:r>
        <w:rPr>
          <w:rFonts w:asciiTheme="majorHAnsi" w:hAnsiTheme="majorHAnsi" w:cs="Times New Roman"/>
        </w:rPr>
        <w:t>Draft of access to information law (1 pt.)</w:t>
      </w:r>
    </w:p>
    <w:p w:rsidR="003921C7" w:rsidRDefault="003921C7" w:rsidP="003921C7">
      <w:pPr>
        <w:pStyle w:val="ListParagraph"/>
        <w:numPr>
          <w:ilvl w:val="1"/>
          <w:numId w:val="1"/>
        </w:numPr>
        <w:rPr>
          <w:rFonts w:asciiTheme="majorHAnsi" w:hAnsiTheme="majorHAnsi" w:cs="Times New Roman"/>
        </w:rPr>
      </w:pPr>
      <w:r w:rsidRPr="00095DFB">
        <w:rPr>
          <w:rFonts w:asciiTheme="majorHAnsi" w:hAnsiTheme="majorHAnsi" w:cs="Times New Roman"/>
        </w:rPr>
        <w:t>Public Official Asset Discloser</w:t>
      </w:r>
    </w:p>
    <w:p w:rsidR="00846942" w:rsidRPr="00095DFB" w:rsidRDefault="00846942" w:rsidP="00846942">
      <w:pPr>
        <w:pStyle w:val="ListParagraph"/>
        <w:numPr>
          <w:ilvl w:val="2"/>
          <w:numId w:val="1"/>
        </w:numPr>
        <w:rPr>
          <w:rFonts w:asciiTheme="majorHAnsi" w:hAnsiTheme="majorHAnsi" w:cs="Times New Roman"/>
        </w:rPr>
      </w:pPr>
    </w:p>
    <w:p w:rsidR="003921C7" w:rsidRPr="00095DFB" w:rsidRDefault="003921C7" w:rsidP="003921C7">
      <w:pPr>
        <w:pStyle w:val="ListParagraph"/>
        <w:numPr>
          <w:ilvl w:val="1"/>
          <w:numId w:val="1"/>
        </w:numPr>
        <w:rPr>
          <w:rFonts w:asciiTheme="majorHAnsi" w:hAnsiTheme="majorHAnsi" w:cs="Times New Roman"/>
        </w:rPr>
      </w:pPr>
      <w:r w:rsidRPr="00095DFB">
        <w:rPr>
          <w:rFonts w:asciiTheme="majorHAnsi" w:hAnsiTheme="majorHAnsi" w:cs="Times New Roman"/>
        </w:rPr>
        <w:t>Citizen Engagement</w:t>
      </w:r>
    </w:p>
    <w:p w:rsidR="00400E14" w:rsidRPr="00095DFB" w:rsidRDefault="00400E14" w:rsidP="00400E14">
      <w:pPr>
        <w:pStyle w:val="ListParagraph"/>
        <w:numPr>
          <w:ilvl w:val="2"/>
          <w:numId w:val="1"/>
        </w:numPr>
        <w:rPr>
          <w:rFonts w:asciiTheme="majorHAnsi" w:hAnsiTheme="majorHAnsi" w:cs="Times New Roman"/>
        </w:rPr>
      </w:pPr>
      <w:r w:rsidRPr="00095DFB">
        <w:rPr>
          <w:rFonts w:asciiTheme="majorHAnsi" w:hAnsiTheme="majorHAnsi" w:cs="Times New Roman"/>
        </w:rPr>
        <w:t>These criteria are subject to review by…. (NEED TO FIND REVIEWER)</w:t>
      </w:r>
    </w:p>
    <w:p w:rsidR="00743834" w:rsidRPr="00095DFB" w:rsidRDefault="00832F6C" w:rsidP="00743834">
      <w:pPr>
        <w:pStyle w:val="ListParagraph"/>
        <w:numPr>
          <w:ilvl w:val="0"/>
          <w:numId w:val="1"/>
        </w:numPr>
        <w:rPr>
          <w:rFonts w:asciiTheme="majorHAnsi" w:hAnsiTheme="majorHAnsi" w:cs="Times New Roman"/>
        </w:rPr>
      </w:pPr>
      <w:r w:rsidRPr="00095DFB">
        <w:rPr>
          <w:rFonts w:asciiTheme="majorHAnsi" w:hAnsiTheme="majorHAnsi" w:cs="Times New Roman"/>
        </w:rPr>
        <w:t xml:space="preserve">Create Action Plan:  </w:t>
      </w:r>
      <w:r w:rsidR="00743834" w:rsidRPr="00095DFB">
        <w:rPr>
          <w:rFonts w:asciiTheme="majorHAnsi" w:hAnsiTheme="majorHAnsi" w:cs="Times New Roman"/>
        </w:rPr>
        <w:t>A National Action Plan (NAP) needs to be created by the country’s government, in tandem with civil society, and it needs to be signed by a high-level government official.</w:t>
      </w:r>
    </w:p>
    <w:p w:rsidR="00B06D6B" w:rsidRPr="00095DFB" w:rsidRDefault="00832F6C" w:rsidP="00B06D6B">
      <w:pPr>
        <w:pStyle w:val="ListParagraph"/>
        <w:numPr>
          <w:ilvl w:val="0"/>
          <w:numId w:val="1"/>
        </w:numPr>
        <w:rPr>
          <w:rFonts w:asciiTheme="majorHAnsi" w:hAnsiTheme="majorHAnsi" w:cs="Times New Roman"/>
        </w:rPr>
      </w:pPr>
      <w:r w:rsidRPr="00095DFB">
        <w:rPr>
          <w:rFonts w:asciiTheme="majorHAnsi" w:hAnsiTheme="majorHAnsi" w:cs="Times New Roman"/>
        </w:rPr>
        <w:t xml:space="preserve">Implement Commitments:  </w:t>
      </w:r>
      <w:r w:rsidR="00743834" w:rsidRPr="00095DFB">
        <w:rPr>
          <w:rFonts w:asciiTheme="majorHAnsi" w:hAnsiTheme="majorHAnsi" w:cs="Times New Roman"/>
        </w:rPr>
        <w:t>Subject to independent review by:  OGP Steering Committee Co-Chairs???????</w:t>
      </w:r>
    </w:p>
    <w:p w:rsidR="003510D3" w:rsidRPr="00095DFB" w:rsidRDefault="003510D3" w:rsidP="00323166">
      <w:pPr>
        <w:rPr>
          <w:rFonts w:asciiTheme="majorHAnsi" w:hAnsiTheme="majorHAnsi" w:cs="Times New Roman"/>
        </w:rPr>
      </w:pPr>
    </w:p>
    <w:p w:rsidR="00A51645" w:rsidRPr="00095DFB" w:rsidRDefault="00A51645" w:rsidP="00323166">
      <w:pPr>
        <w:rPr>
          <w:rFonts w:asciiTheme="majorHAnsi" w:hAnsiTheme="majorHAnsi" w:cs="Times New Roman"/>
        </w:rPr>
      </w:pPr>
      <w:r w:rsidRPr="00095DFB">
        <w:rPr>
          <w:rFonts w:asciiTheme="majorHAnsi" w:hAnsiTheme="majorHAnsi" w:cs="Times New Roman"/>
          <w:noProof/>
        </w:rPr>
        <w:drawing>
          <wp:inline distT="0" distB="0" distL="0" distR="0" wp14:anchorId="5DD6A597" wp14:editId="0E9B8852">
            <wp:extent cx="5943600" cy="3291840"/>
            <wp:effectExtent l="50800" t="50800" r="127000" b="137160"/>
            <wp:docPr id="1" name="Picture 1" descr="Mac SSD:Users:JosephNavelski:Desktop:Screenshot 2017-06-25 17.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 SSD:Users:JosephNavelski:Desktop:Screenshot 2017-06-25 17.04.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ln w="6350" cap="sq" cmpd="sng">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1645" w:rsidRPr="00095DFB" w:rsidRDefault="00A51645" w:rsidP="00323166">
      <w:pPr>
        <w:rPr>
          <w:rFonts w:asciiTheme="majorHAnsi" w:hAnsiTheme="majorHAnsi" w:cs="Times New Roman"/>
        </w:rPr>
      </w:pPr>
    </w:p>
    <w:p w:rsidR="00D75D59" w:rsidRPr="00095DFB" w:rsidRDefault="00D75D59" w:rsidP="00323166">
      <w:pPr>
        <w:rPr>
          <w:rFonts w:asciiTheme="majorHAnsi" w:hAnsiTheme="majorHAnsi" w:cs="Times New Roman"/>
        </w:rPr>
      </w:pPr>
      <w:r w:rsidRPr="00095DFB">
        <w:rPr>
          <w:rFonts w:asciiTheme="majorHAnsi" w:hAnsiTheme="majorHAnsi" w:cs="Times New Roman"/>
          <w:u w:val="single"/>
        </w:rPr>
        <w:t>Potential Research Questions:</w:t>
      </w:r>
    </w:p>
    <w:p w:rsidR="00DA42D1" w:rsidRPr="00095DFB" w:rsidRDefault="00DA42D1" w:rsidP="00323166">
      <w:pPr>
        <w:rPr>
          <w:rFonts w:asciiTheme="majorHAnsi" w:hAnsiTheme="majorHAnsi" w:cs="Times New Roman"/>
        </w:rPr>
      </w:pPr>
    </w:p>
    <w:p w:rsidR="00910333" w:rsidRPr="00095DFB" w:rsidRDefault="00910333" w:rsidP="00910333">
      <w:pPr>
        <w:rPr>
          <w:rFonts w:asciiTheme="majorHAnsi" w:hAnsiTheme="majorHAnsi" w:cs="Times New Roman"/>
        </w:rPr>
      </w:pPr>
      <w:r w:rsidRPr="00095DFB">
        <w:rPr>
          <w:rFonts w:asciiTheme="majorHAnsi" w:hAnsiTheme="majorHAnsi" w:cs="Times New Roman"/>
          <w:b/>
          <w:bCs/>
        </w:rPr>
        <w:t>State of the Evidence on the Impact of Open Government Reforms</w:t>
      </w:r>
    </w:p>
    <w:p w:rsidR="00910333" w:rsidRPr="00095DFB" w:rsidRDefault="00910333" w:rsidP="00910333">
      <w:pPr>
        <w:rPr>
          <w:rFonts w:asciiTheme="majorHAnsi" w:hAnsiTheme="majorHAnsi" w:cs="Times New Roman"/>
        </w:rPr>
      </w:pPr>
      <w:r w:rsidRPr="00095DFB">
        <w:rPr>
          <w:rFonts w:asciiTheme="majorHAnsi" w:hAnsiTheme="majorHAnsi" w:cs="Times New Roman"/>
        </w:rPr>
        <w:t xml:space="preserve">OGP acknowledges that in order to convince high-level political leaders to support open government reform efforts, there is a need to shift from normative arguments and demonstrate the positive, instrumental value of open government reforms. We would like to invest in better understanding the existing empirical and theoretical literature </w:t>
      </w:r>
      <w:proofErr w:type="gramStart"/>
      <w:r w:rsidRPr="00095DFB">
        <w:rPr>
          <w:rFonts w:asciiTheme="majorHAnsi" w:hAnsiTheme="majorHAnsi" w:cs="Times New Roman"/>
        </w:rPr>
        <w:t>which</w:t>
      </w:r>
      <w:proofErr w:type="gramEnd"/>
      <w:r w:rsidRPr="00095DFB">
        <w:rPr>
          <w:rFonts w:asciiTheme="majorHAnsi" w:hAnsiTheme="majorHAnsi" w:cs="Times New Roman"/>
        </w:rPr>
        <w:t xml:space="preserve"> identifies what is known about the impact of transparency, accountability and participation reforms, and their return on investment in terms of public trust, government efficiency, public accountability and development outcomes. Most importantly, we need to understand ways to use the evidence more effectively and incentivize </w:t>
      </w:r>
      <w:r w:rsidR="004578EB" w:rsidRPr="00095DFB">
        <w:rPr>
          <w:rFonts w:asciiTheme="majorHAnsi" w:hAnsiTheme="majorHAnsi" w:cs="Times New Roman"/>
        </w:rPr>
        <w:t>high-level</w:t>
      </w:r>
      <w:r w:rsidRPr="00095DFB">
        <w:rPr>
          <w:rFonts w:asciiTheme="majorHAnsi" w:hAnsiTheme="majorHAnsi" w:cs="Times New Roman"/>
        </w:rPr>
        <w:t xml:space="preserve"> political leaders to champion open government. OGP invites researchers to investigate the following questions:</w:t>
      </w:r>
    </w:p>
    <w:p w:rsidR="00095DFB" w:rsidRDefault="00095DFB" w:rsidP="00095DFB">
      <w:pPr>
        <w:rPr>
          <w:rFonts w:asciiTheme="majorHAnsi" w:hAnsiTheme="majorHAnsi" w:cs="Times New Roman"/>
        </w:rPr>
      </w:pPr>
    </w:p>
    <w:p w:rsidR="00910333" w:rsidRPr="00095DFB" w:rsidRDefault="00910333" w:rsidP="00910333">
      <w:pPr>
        <w:numPr>
          <w:ilvl w:val="0"/>
          <w:numId w:val="2"/>
        </w:numPr>
        <w:rPr>
          <w:rFonts w:asciiTheme="majorHAnsi" w:hAnsiTheme="majorHAnsi" w:cs="Times New Roman"/>
        </w:rPr>
      </w:pPr>
      <w:proofErr w:type="gramStart"/>
      <w:r w:rsidRPr="00095DFB">
        <w:rPr>
          <w:rFonts w:asciiTheme="majorHAnsi" w:hAnsiTheme="majorHAnsi" w:cs="Times New Roman"/>
        </w:rPr>
        <w:t>Does involving citizens</w:t>
      </w:r>
      <w:proofErr w:type="gramEnd"/>
      <w:r w:rsidRPr="00095DFB">
        <w:rPr>
          <w:rFonts w:asciiTheme="majorHAnsi" w:hAnsiTheme="majorHAnsi" w:cs="Times New Roman"/>
        </w:rPr>
        <w:t xml:space="preserve"> in policymaking and service delivery lead to improved trust and legitimacy between the state and society? How? Which OGP or non-OGP countries and subnational governments have demonstrated these outcomes?</w:t>
      </w:r>
    </w:p>
    <w:p w:rsidR="00095DFB" w:rsidRDefault="00910333" w:rsidP="00095DFB">
      <w:pPr>
        <w:numPr>
          <w:ilvl w:val="0"/>
          <w:numId w:val="3"/>
        </w:numPr>
        <w:rPr>
          <w:rFonts w:asciiTheme="majorHAnsi" w:hAnsiTheme="majorHAnsi" w:cs="Times New Roman"/>
        </w:rPr>
      </w:pPr>
      <w:r w:rsidRPr="00095DFB">
        <w:rPr>
          <w:rFonts w:asciiTheme="majorHAnsi" w:hAnsiTheme="majorHAnsi" w:cs="Times New Roman"/>
        </w:rPr>
        <w:t xml:space="preserve">How does opening government lead to government efficiency and cost-savings? What evidence is there that government sectors and </w:t>
      </w:r>
      <w:proofErr w:type="gramStart"/>
      <w:r w:rsidRPr="00095DFB">
        <w:rPr>
          <w:rFonts w:asciiTheme="majorHAnsi" w:hAnsiTheme="majorHAnsi" w:cs="Times New Roman"/>
        </w:rPr>
        <w:t>agencies which operate with the principles of open government</w:t>
      </w:r>
      <w:proofErr w:type="gramEnd"/>
      <w:r w:rsidRPr="00095DFB">
        <w:rPr>
          <w:rFonts w:asciiTheme="majorHAnsi" w:hAnsiTheme="majorHAnsi" w:cs="Times New Roman"/>
        </w:rPr>
        <w:t xml:space="preserve"> perform better than those that don't?</w:t>
      </w:r>
    </w:p>
    <w:p w:rsidR="00095DFB" w:rsidRPr="00095DFB" w:rsidRDefault="00095DFB" w:rsidP="00095DFB">
      <w:pPr>
        <w:ind w:left="720"/>
        <w:rPr>
          <w:rFonts w:asciiTheme="majorHAnsi" w:hAnsiTheme="majorHAnsi" w:cs="Times New Roman"/>
        </w:rPr>
      </w:pPr>
    </w:p>
    <w:p w:rsidR="00910333" w:rsidRPr="00095DFB" w:rsidRDefault="00910333" w:rsidP="00910333">
      <w:pPr>
        <w:numPr>
          <w:ilvl w:val="0"/>
          <w:numId w:val="4"/>
        </w:numPr>
        <w:rPr>
          <w:rFonts w:asciiTheme="majorHAnsi" w:hAnsiTheme="majorHAnsi" w:cs="Times New Roman"/>
        </w:rPr>
      </w:pPr>
      <w:r w:rsidRPr="00095DFB">
        <w:rPr>
          <w:rFonts w:asciiTheme="majorHAnsi" w:hAnsiTheme="majorHAnsi" w:cs="Times New Roman"/>
        </w:rPr>
        <w:t>Does opening government lead to better investment climates and/or better economic growth? How have open government reforms helped the private sector to engage more effectively with government?</w:t>
      </w:r>
    </w:p>
    <w:p w:rsidR="00095DFB" w:rsidRDefault="00095DFB" w:rsidP="00095DFB">
      <w:pPr>
        <w:ind w:left="720"/>
        <w:rPr>
          <w:rFonts w:asciiTheme="majorHAnsi" w:hAnsiTheme="majorHAnsi" w:cs="Times New Roman"/>
        </w:rPr>
      </w:pPr>
    </w:p>
    <w:p w:rsidR="00910333" w:rsidRPr="00095DFB" w:rsidRDefault="00910333" w:rsidP="00910333">
      <w:pPr>
        <w:numPr>
          <w:ilvl w:val="0"/>
          <w:numId w:val="5"/>
        </w:numPr>
        <w:rPr>
          <w:rFonts w:asciiTheme="majorHAnsi" w:hAnsiTheme="majorHAnsi" w:cs="Times New Roman"/>
        </w:rPr>
      </w:pPr>
      <w:r w:rsidRPr="00095DFB">
        <w:rPr>
          <w:rFonts w:asciiTheme="majorHAnsi" w:hAnsiTheme="majorHAnsi" w:cs="Times New Roman"/>
        </w:rPr>
        <w:t>What evidence is there that transparency, accountability and participation reforms have helped to identify, prevent or sanction corruption in government?</w:t>
      </w:r>
    </w:p>
    <w:p w:rsidR="00910333" w:rsidRPr="00095DFB" w:rsidRDefault="00910333" w:rsidP="00323166">
      <w:pPr>
        <w:rPr>
          <w:rFonts w:asciiTheme="majorHAnsi" w:hAnsiTheme="majorHAnsi" w:cs="Times New Roman"/>
        </w:rPr>
      </w:pPr>
    </w:p>
    <w:p w:rsidR="00DA42D1" w:rsidRPr="00095DFB" w:rsidRDefault="00DA42D1" w:rsidP="00323166">
      <w:pPr>
        <w:rPr>
          <w:rFonts w:asciiTheme="majorHAnsi" w:hAnsiTheme="majorHAnsi" w:cs="Times New Roman"/>
        </w:rPr>
      </w:pPr>
    </w:p>
    <w:p w:rsidR="00323166" w:rsidRPr="00095DFB" w:rsidRDefault="00323166" w:rsidP="00323166">
      <w:pPr>
        <w:rPr>
          <w:rFonts w:asciiTheme="majorHAnsi" w:hAnsiTheme="majorHAnsi" w:cs="Times New Roman"/>
          <w:u w:val="single"/>
        </w:rPr>
      </w:pPr>
      <w:r w:rsidRPr="00095DFB">
        <w:rPr>
          <w:rFonts w:asciiTheme="majorHAnsi" w:hAnsiTheme="majorHAnsi" w:cs="Times New Roman"/>
          <w:u w:val="single"/>
        </w:rPr>
        <w:t xml:space="preserve">Data:  </w:t>
      </w:r>
    </w:p>
    <w:p w:rsidR="00323166" w:rsidRPr="00095DFB" w:rsidRDefault="00323166" w:rsidP="00323166">
      <w:pPr>
        <w:rPr>
          <w:rFonts w:asciiTheme="majorHAnsi" w:hAnsiTheme="majorHAnsi" w:cs="Times New Roman"/>
        </w:rPr>
      </w:pPr>
    </w:p>
    <w:p w:rsidR="00323166" w:rsidRPr="00095DFB" w:rsidRDefault="00323166" w:rsidP="00323166">
      <w:pPr>
        <w:rPr>
          <w:rFonts w:asciiTheme="majorHAnsi" w:hAnsiTheme="majorHAnsi" w:cs="Times New Roman"/>
        </w:rPr>
      </w:pPr>
      <w:r w:rsidRPr="00095DFB">
        <w:rPr>
          <w:rFonts w:asciiTheme="majorHAnsi" w:hAnsiTheme="majorHAnsi" w:cs="Times New Roman"/>
        </w:rPr>
        <w:t xml:space="preserve">The data </w:t>
      </w:r>
      <w:r w:rsidR="003510D3" w:rsidRPr="00095DFB">
        <w:rPr>
          <w:rFonts w:asciiTheme="majorHAnsi" w:hAnsiTheme="majorHAnsi" w:cs="Times New Roman"/>
        </w:rPr>
        <w:t xml:space="preserve">is collected from the Independent Reporting Mechanisms (IRP)  </w:t>
      </w:r>
    </w:p>
    <w:p w:rsidR="00323166" w:rsidRDefault="00323166" w:rsidP="00323166"/>
    <w:sectPr w:rsidR="00323166" w:rsidSect="00574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D90" w:rsidRDefault="00683D90" w:rsidP="00323166">
      <w:r>
        <w:separator/>
      </w:r>
    </w:p>
  </w:endnote>
  <w:endnote w:type="continuationSeparator" w:id="0">
    <w:p w:rsidR="00683D90" w:rsidRDefault="00683D90" w:rsidP="0032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D90" w:rsidRDefault="00683D90" w:rsidP="00323166">
      <w:r>
        <w:separator/>
      </w:r>
    </w:p>
  </w:footnote>
  <w:footnote w:type="continuationSeparator" w:id="0">
    <w:p w:rsidR="00683D90" w:rsidRDefault="00683D90" w:rsidP="003231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A60C9"/>
    <w:multiLevelType w:val="multilevel"/>
    <w:tmpl w:val="7514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E10B7C"/>
    <w:multiLevelType w:val="hybridMultilevel"/>
    <w:tmpl w:val="516C144E"/>
    <w:lvl w:ilvl="0" w:tplc="BC0E13A0">
      <w:numFmt w:val="bullet"/>
      <w:lvlText w:val="-"/>
      <w:lvlJc w:val="left"/>
      <w:pPr>
        <w:ind w:left="860" w:hanging="8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220403"/>
    <w:multiLevelType w:val="multilevel"/>
    <w:tmpl w:val="4EFA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1E5A20"/>
    <w:multiLevelType w:val="multilevel"/>
    <w:tmpl w:val="80B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9D7B2C"/>
    <w:multiLevelType w:val="multilevel"/>
    <w:tmpl w:val="449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166"/>
    <w:rsid w:val="00095DFB"/>
    <w:rsid w:val="001E27F1"/>
    <w:rsid w:val="001E353F"/>
    <w:rsid w:val="002A1FB0"/>
    <w:rsid w:val="003160B3"/>
    <w:rsid w:val="00323166"/>
    <w:rsid w:val="00326506"/>
    <w:rsid w:val="003510D3"/>
    <w:rsid w:val="003921C7"/>
    <w:rsid w:val="00400E14"/>
    <w:rsid w:val="00414767"/>
    <w:rsid w:val="004578EB"/>
    <w:rsid w:val="004B15F6"/>
    <w:rsid w:val="004D1B20"/>
    <w:rsid w:val="005747E8"/>
    <w:rsid w:val="00654F74"/>
    <w:rsid w:val="00683D90"/>
    <w:rsid w:val="00686632"/>
    <w:rsid w:val="006D0D7F"/>
    <w:rsid w:val="00743834"/>
    <w:rsid w:val="007E64F2"/>
    <w:rsid w:val="007E787F"/>
    <w:rsid w:val="007F42F0"/>
    <w:rsid w:val="00817558"/>
    <w:rsid w:val="00832F6C"/>
    <w:rsid w:val="00846942"/>
    <w:rsid w:val="00894CE6"/>
    <w:rsid w:val="00910333"/>
    <w:rsid w:val="00A51645"/>
    <w:rsid w:val="00A6227C"/>
    <w:rsid w:val="00AE1946"/>
    <w:rsid w:val="00AF038C"/>
    <w:rsid w:val="00B06D6B"/>
    <w:rsid w:val="00B111F2"/>
    <w:rsid w:val="00B767BB"/>
    <w:rsid w:val="00B816B0"/>
    <w:rsid w:val="00C93078"/>
    <w:rsid w:val="00CA591D"/>
    <w:rsid w:val="00D00B71"/>
    <w:rsid w:val="00D75D59"/>
    <w:rsid w:val="00DA42D1"/>
    <w:rsid w:val="00E03335"/>
    <w:rsid w:val="00E149E5"/>
    <w:rsid w:val="00EE1744"/>
    <w:rsid w:val="00F363CC"/>
    <w:rsid w:val="00F57B1A"/>
    <w:rsid w:val="00FB798B"/>
    <w:rsid w:val="00FC3915"/>
    <w:rsid w:val="00FD0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1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166"/>
    <w:pPr>
      <w:tabs>
        <w:tab w:val="center" w:pos="4320"/>
        <w:tab w:val="right" w:pos="8640"/>
      </w:tabs>
    </w:pPr>
  </w:style>
  <w:style w:type="character" w:customStyle="1" w:styleId="HeaderChar">
    <w:name w:val="Header Char"/>
    <w:basedOn w:val="DefaultParagraphFont"/>
    <w:link w:val="Header"/>
    <w:uiPriority w:val="99"/>
    <w:rsid w:val="00323166"/>
  </w:style>
  <w:style w:type="paragraph" w:styleId="Footer">
    <w:name w:val="footer"/>
    <w:basedOn w:val="Normal"/>
    <w:link w:val="FooterChar"/>
    <w:uiPriority w:val="99"/>
    <w:unhideWhenUsed/>
    <w:rsid w:val="00323166"/>
    <w:pPr>
      <w:tabs>
        <w:tab w:val="center" w:pos="4320"/>
        <w:tab w:val="right" w:pos="8640"/>
      </w:tabs>
    </w:pPr>
  </w:style>
  <w:style w:type="character" w:customStyle="1" w:styleId="FooterChar">
    <w:name w:val="Footer Char"/>
    <w:basedOn w:val="DefaultParagraphFont"/>
    <w:link w:val="Footer"/>
    <w:uiPriority w:val="99"/>
    <w:rsid w:val="00323166"/>
  </w:style>
  <w:style w:type="character" w:customStyle="1" w:styleId="Heading1Char">
    <w:name w:val="Heading 1 Char"/>
    <w:basedOn w:val="DefaultParagraphFont"/>
    <w:link w:val="Heading1"/>
    <w:uiPriority w:val="9"/>
    <w:rsid w:val="0032316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E64F2"/>
    <w:pPr>
      <w:ind w:left="720"/>
      <w:contextualSpacing/>
    </w:pPr>
  </w:style>
  <w:style w:type="paragraph" w:styleId="BalloonText">
    <w:name w:val="Balloon Text"/>
    <w:basedOn w:val="Normal"/>
    <w:link w:val="BalloonTextChar"/>
    <w:uiPriority w:val="99"/>
    <w:semiHidden/>
    <w:unhideWhenUsed/>
    <w:rsid w:val="00A516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6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1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166"/>
    <w:pPr>
      <w:tabs>
        <w:tab w:val="center" w:pos="4320"/>
        <w:tab w:val="right" w:pos="8640"/>
      </w:tabs>
    </w:pPr>
  </w:style>
  <w:style w:type="character" w:customStyle="1" w:styleId="HeaderChar">
    <w:name w:val="Header Char"/>
    <w:basedOn w:val="DefaultParagraphFont"/>
    <w:link w:val="Header"/>
    <w:uiPriority w:val="99"/>
    <w:rsid w:val="00323166"/>
  </w:style>
  <w:style w:type="paragraph" w:styleId="Footer">
    <w:name w:val="footer"/>
    <w:basedOn w:val="Normal"/>
    <w:link w:val="FooterChar"/>
    <w:uiPriority w:val="99"/>
    <w:unhideWhenUsed/>
    <w:rsid w:val="00323166"/>
    <w:pPr>
      <w:tabs>
        <w:tab w:val="center" w:pos="4320"/>
        <w:tab w:val="right" w:pos="8640"/>
      </w:tabs>
    </w:pPr>
  </w:style>
  <w:style w:type="character" w:customStyle="1" w:styleId="FooterChar">
    <w:name w:val="Footer Char"/>
    <w:basedOn w:val="DefaultParagraphFont"/>
    <w:link w:val="Footer"/>
    <w:uiPriority w:val="99"/>
    <w:rsid w:val="00323166"/>
  </w:style>
  <w:style w:type="character" w:customStyle="1" w:styleId="Heading1Char">
    <w:name w:val="Heading 1 Char"/>
    <w:basedOn w:val="DefaultParagraphFont"/>
    <w:link w:val="Heading1"/>
    <w:uiPriority w:val="9"/>
    <w:rsid w:val="0032316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E64F2"/>
    <w:pPr>
      <w:ind w:left="720"/>
      <w:contextualSpacing/>
    </w:pPr>
  </w:style>
  <w:style w:type="paragraph" w:styleId="BalloonText">
    <w:name w:val="Balloon Text"/>
    <w:basedOn w:val="Normal"/>
    <w:link w:val="BalloonTextChar"/>
    <w:uiPriority w:val="99"/>
    <w:semiHidden/>
    <w:unhideWhenUsed/>
    <w:rsid w:val="00A516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6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034519">
      <w:bodyDiv w:val="1"/>
      <w:marLeft w:val="0"/>
      <w:marRight w:val="0"/>
      <w:marTop w:val="0"/>
      <w:marBottom w:val="0"/>
      <w:divBdr>
        <w:top w:val="none" w:sz="0" w:space="0" w:color="auto"/>
        <w:left w:val="none" w:sz="0" w:space="0" w:color="auto"/>
        <w:bottom w:val="none" w:sz="0" w:space="0" w:color="auto"/>
        <w:right w:val="none" w:sz="0" w:space="0" w:color="auto"/>
      </w:divBdr>
    </w:div>
    <w:div w:id="1879852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3691</Characters>
  <Application>Microsoft Macintosh Word</Application>
  <DocSecurity>0</DocSecurity>
  <Lines>30</Lines>
  <Paragraphs>8</Paragraphs>
  <ScaleCrop>false</ScaleCrop>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Navelski</dc:creator>
  <cp:keywords/>
  <dc:description/>
  <cp:lastModifiedBy>Joseph Navelski</cp:lastModifiedBy>
  <cp:revision>2</cp:revision>
  <dcterms:created xsi:type="dcterms:W3CDTF">2017-06-27T20:22:00Z</dcterms:created>
  <dcterms:modified xsi:type="dcterms:W3CDTF">2017-06-27T20:22:00Z</dcterms:modified>
</cp:coreProperties>
</file>