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240" w:lineRule="auto"/>
        <w:jc w:val="center"/>
        <w:textAlignment w:val="auto"/>
        <w:rPr>
          <w:rStyle w:val="23"/>
        </w:rPr>
      </w:pPr>
      <w:r>
        <w:rPr>
          <w:lang w:eastAsia="en-US"/>
        </w:rPr>
        <w:drawing>
          <wp:inline distT="0" distB="0" distL="114300" distR="114300">
            <wp:extent cx="3837940" cy="89535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837940" cy="895350"/>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r>
        <w:rPr>
          <w:rStyle w:val="23"/>
        </w:rPr>
        <w:t>Tutorial for SEPAL workshop</w:t>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sz w:val="32"/>
          <w:szCs w:val="40"/>
        </w:rPr>
      </w:pPr>
    </w:p>
    <w:p>
      <w:pPr>
        <w:pageBreakBefore w:val="0"/>
        <w:kinsoku/>
        <w:wordWrap/>
        <w:overflowPunct/>
        <w:topLinePunct w:val="0"/>
        <w:autoSpaceDE/>
        <w:autoSpaceDN/>
        <w:bidi w:val="0"/>
        <w:adjustRightInd/>
        <w:snapToGrid/>
        <w:spacing w:line="240" w:lineRule="auto"/>
        <w:jc w:val="center"/>
        <w:textAlignment w:val="auto"/>
      </w:pPr>
      <w:r>
        <w:rPr>
          <w:sz w:val="32"/>
          <w:szCs w:val="40"/>
        </w:rPr>
        <w:t>Liberia 15-19 April 2019</w:t>
      </w: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r>
        <w:t xml:space="preserve">Contact: </w:t>
      </w:r>
      <w:r>
        <w:fldChar w:fldCharType="begin"/>
      </w:r>
      <w:r>
        <w:instrText xml:space="preserve"> HYPERLINK "mailto:remi.dannunzio@fao.org" </w:instrText>
      </w:r>
      <w:r>
        <w:fldChar w:fldCharType="separate"/>
      </w:r>
      <w:r>
        <w:rPr>
          <w:rStyle w:val="20"/>
        </w:rPr>
        <w:t>remi.dannunzio@fao.org</w:t>
      </w:r>
      <w:r>
        <w:rPr>
          <w:rStyle w:val="20"/>
        </w:rPr>
        <w:fldChar w:fldCharType="end"/>
      </w:r>
      <w:r>
        <w:t xml:space="preserve"> </w:t>
      </w:r>
    </w:p>
    <w:p>
      <w:pPr>
        <w:pageBreakBefore w:val="0"/>
        <w:kinsoku/>
        <w:wordWrap/>
        <w:overflowPunct/>
        <w:topLinePunct w:val="0"/>
        <w:autoSpaceDE/>
        <w:autoSpaceDN/>
        <w:bidi w:val="0"/>
        <w:adjustRightInd/>
        <w:snapToGrid/>
        <w:spacing w:line="240" w:lineRule="auto"/>
        <w:jc w:val="left"/>
        <w:textAlignment w:val="auto"/>
        <w:rPr>
          <w:color w:val="0000FF"/>
        </w:rPr>
      </w:pPr>
      <w:r>
        <w:br w:type="page"/>
      </w:r>
      <w:r>
        <w:rPr>
          <w:color w:val="0000FF"/>
        </w:rPr>
        <w:t>INTRODUCTION AND OBJECTIVES</w:t>
      </w:r>
    </w:p>
    <w:p>
      <w:pPr>
        <w:pageBreakBefore w:val="0"/>
        <w:kinsoku/>
        <w:wordWrap/>
        <w:overflowPunct/>
        <w:topLinePunct w:val="0"/>
        <w:autoSpaceDE/>
        <w:autoSpaceDN/>
        <w:bidi w:val="0"/>
        <w:adjustRightInd/>
        <w:snapToGrid/>
        <w:spacing w:line="240" w:lineRule="auto"/>
        <w:textAlignment w:val="auto"/>
      </w:pPr>
      <w:r>
        <w:t xml:space="preserve">Through a partnership agreement with Norway, FAO has developed a System for Earth Observation Data Access, Processing and Analysis for Land Monitoring (SEPAL), which helps countries access and process satellite data, for use in forest resources monitoring. </w:t>
      </w:r>
    </w:p>
    <w:p>
      <w:pPr>
        <w:pageBreakBefore w:val="0"/>
        <w:kinsoku/>
        <w:wordWrap/>
        <w:overflowPunct/>
        <w:topLinePunct w:val="0"/>
        <w:autoSpaceDE/>
        <w:autoSpaceDN/>
        <w:bidi w:val="0"/>
        <w:adjustRightInd/>
        <w:snapToGrid/>
        <w:spacing w:line="240" w:lineRule="auto"/>
        <w:textAlignment w:val="auto"/>
      </w:pPr>
      <w:r>
        <w:t xml:space="preserve">SEPAL is a big-data processing platform that combines super-computing power, open-source geospatial data processing software and modern geospatial data infrastructures like Google’s Earth Engine. SEPAL overcomes barriers of poor internet connections and low computing power or storage space on local computers and can also connect to and use data and outputs from FAO’s free and open-source software tools Open FORIS. </w:t>
      </w:r>
    </w:p>
    <w:p>
      <w:pPr>
        <w:pageBreakBefore w:val="0"/>
        <w:kinsoku/>
        <w:wordWrap/>
        <w:overflowPunct/>
        <w:topLinePunct w:val="0"/>
        <w:autoSpaceDE/>
        <w:autoSpaceDN/>
        <w:bidi w:val="0"/>
        <w:adjustRightInd/>
        <w:snapToGrid/>
        <w:spacing w:line="240" w:lineRule="auto"/>
        <w:textAlignment w:val="auto"/>
      </w:pPr>
      <w:r>
        <w:t xml:space="preserve">The Breaks for Additive Seasonal and Trend (BFAST) method enables to analyze the dynamics of satellite dense time series and overcome the major challenge to distinguish land-cover change from seasonal phenological variations. </w:t>
      </w:r>
      <w:r>
        <w:rPr>
          <w:lang w:val="fr-FR"/>
        </w:rPr>
        <w:t xml:space="preserve">Verbesselt et al. (2010), Dutrieux et al. (2015) and DeVries et al. </w:t>
      </w:r>
      <w:r>
        <w:t>(2015) used this approach to demonstrate that time series can be decomposed into trend, seasonal, and remainder components and that the time and number of changes can be detected at high temporal resolution (i.e., 16 days), enabling detection of tree cover change and separation from phenology signal.</w:t>
      </w:r>
    </w:p>
    <w:p>
      <w:pPr>
        <w:pageBreakBefore w:val="0"/>
        <w:kinsoku/>
        <w:wordWrap/>
        <w:overflowPunct/>
        <w:topLinePunct w:val="0"/>
        <w:autoSpaceDE/>
        <w:autoSpaceDN/>
        <w:bidi w:val="0"/>
        <w:adjustRightInd/>
        <w:snapToGrid/>
        <w:spacing w:line="240" w:lineRule="auto"/>
        <w:textAlignment w:val="auto"/>
      </w:pPr>
      <w:r>
        <w:t>The same authors developed the bfastSpatial package (R language) which provides utilities to perform change detection analysis on time-series of spatial gridded data, such as the Landsat satellite imagery that cover our period of interest. In collaboration with the University of Wageningen, FAO has adapted the bfastSpatial package into a functional processing chain (https://github.com/yfinegold/runBFAST/) that uses both Google Earth Engine (GEE) for the preparation of the time series and SEPAL for the processing of the algorithm itself.</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t>A training was developed for the benefit of the national stakeholders, t</w:t>
      </w:r>
      <w:r>
        <w:rPr>
          <w:rFonts w:hint="default"/>
        </w:rPr>
        <w:t>he following specific results are expected</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processing flow for the generation of activity data is updated with the latest versions of inputs</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national team is operational in generating tree cover change products from dense time series analysis of satellite imagery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pPr>
      <w:r>
        <w:rPr>
          <w:rFonts w:hint="default"/>
        </w:rPr>
        <w:t>-The national team is operational in maintaining and updating the processing flow for the generation of activity data in an autonomous way</w:t>
      </w:r>
    </w:p>
    <w:p>
      <w:pPr>
        <w:pageBreakBefore w:val="0"/>
        <w:widowControl/>
        <w:kinsoku/>
        <w:wordWrap/>
        <w:overflowPunct/>
        <w:topLinePunct w:val="0"/>
        <w:autoSpaceDE/>
        <w:autoSpaceDN/>
        <w:bidi w:val="0"/>
        <w:adjustRightInd/>
        <w:snapToGrid/>
        <w:spacing w:line="240" w:lineRule="auto"/>
        <w:jc w:val="left"/>
        <w:textAlignment w:val="auto"/>
        <w:rPr>
          <w:rStyle w:val="26"/>
          <w:color w:val="0000FF"/>
        </w:rPr>
      </w:pPr>
      <w:r>
        <w:rPr>
          <w:rStyle w:val="26"/>
          <w:color w:val="0000FF"/>
        </w:rPr>
        <w:br w:type="page"/>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r>
        <w:rPr>
          <w:rStyle w:val="26"/>
          <w:color w:val="0000FF"/>
        </w:rPr>
        <w:t>REQUIREMENTS</w:t>
      </w:r>
      <w:r>
        <w:rPr>
          <w:rFonts w:ascii="Calibri" w:hAnsi="Calibri" w:eastAsia="SimSun" w:cs="Calibri"/>
          <w:color w:val="000000"/>
          <w:kern w:val="0"/>
          <w:sz w:val="24"/>
          <w:shd w:val="clear" w:color="auto" w:fill="FFFFFF"/>
          <w:lang w:bidi="ar"/>
        </w:rPr>
        <w:br w:type="textWrapping"/>
      </w:r>
      <w:r>
        <w:rPr>
          <w:rFonts w:hint="default"/>
        </w:rPr>
        <w:t xml:space="preserve">All necessary data for the completion of this tutorial is available at </w:t>
      </w:r>
      <w:r>
        <w:rPr>
          <w:rFonts w:hint="default"/>
          <w:color w:val="auto"/>
          <w:u w:val="none"/>
        </w:rPr>
        <w:fldChar w:fldCharType="begin"/>
      </w:r>
      <w:r>
        <w:rPr>
          <w:rFonts w:hint="default"/>
          <w:color w:val="auto"/>
          <w:u w:val="none"/>
        </w:rPr>
        <w:instrText xml:space="preserve"> HYPERLINK "https://github.com/lecrabe/liberia_activity_data" </w:instrText>
      </w:r>
      <w:r>
        <w:rPr>
          <w:rFonts w:hint="default"/>
          <w:color w:val="auto"/>
          <w:u w:val="none"/>
        </w:rPr>
        <w:fldChar w:fldCharType="separate"/>
      </w:r>
      <w:r>
        <w:rPr>
          <w:rStyle w:val="18"/>
          <w:rFonts w:hint="default"/>
        </w:rPr>
        <w:t>https://github.com/lecrabe/liberia_activity_data</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Background information on the OpenForis initiative </w:t>
      </w:r>
      <w:r>
        <w:rPr>
          <w:rFonts w:hint="default"/>
        </w:rPr>
        <w:fldChar w:fldCharType="begin"/>
      </w:r>
      <w:r>
        <w:rPr>
          <w:rFonts w:hint="default"/>
        </w:rPr>
        <w:instrText xml:space="preserve"> HYPERLINK "http://www.openforis.org/" </w:instrText>
      </w:r>
      <w:r>
        <w:rPr>
          <w:rFonts w:hint="default"/>
        </w:rPr>
        <w:fldChar w:fldCharType="separate"/>
      </w:r>
      <w:r>
        <w:rPr>
          <w:rStyle w:val="20"/>
          <w:rFonts w:hint="default"/>
        </w:rPr>
        <w:t>www.openforis.org</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can request Access to SEPAL with the following</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1/ have-open a GMAIL account (in order to access Google Earth Engine functionality)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2/ get the account registered and white listed in Google Earth Engine </w:t>
      </w:r>
      <w:r>
        <w:rPr>
          <w:rFonts w:hint="default"/>
          <w:color w:val="auto"/>
          <w:u w:val="none"/>
        </w:rPr>
        <w:fldChar w:fldCharType="begin"/>
      </w:r>
      <w:r>
        <w:rPr>
          <w:rFonts w:hint="default"/>
          <w:color w:val="auto"/>
          <w:u w:val="none"/>
        </w:rPr>
        <w:instrText xml:space="preserve"> HYPERLINK "https://earthengine.google.com/signup/" </w:instrText>
      </w:r>
      <w:r>
        <w:rPr>
          <w:rFonts w:hint="default"/>
          <w:color w:val="auto"/>
          <w:u w:val="none"/>
        </w:rPr>
        <w:fldChar w:fldCharType="separate"/>
      </w:r>
      <w:r>
        <w:rPr>
          <w:rStyle w:val="20"/>
          <w:rFonts w:hint="default"/>
        </w:rPr>
        <w:t>https://earthengine.google.com/signup/</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fldChar w:fldCharType="begin"/>
      </w:r>
      <w:r>
        <w:rPr>
          <w:rFonts w:hint="default"/>
        </w:rPr>
        <w:instrText xml:space="preserve"> HYPERLINK "https://earthengine.google.com/signup/" \t "/home/dannunzio/Documentsx/_blank" </w:instrText>
      </w:r>
      <w:r>
        <w:rPr>
          <w:rFonts w:hint="default"/>
        </w:rPr>
        <w:fldChar w:fldCharType="separate"/>
      </w:r>
      <w:r>
        <w:rPr>
          <w:rFonts w:hint="default"/>
        </w:rPr>
        <w:fldChar w:fldCharType="end"/>
      </w:r>
      <w:r>
        <w:rPr>
          <w:rFonts w:hint="default"/>
        </w:rPr>
        <w:t>3/ open an account in SEPAL </w:t>
      </w:r>
      <w:r>
        <w:rPr>
          <w:rFonts w:hint="default"/>
          <w:color w:val="auto"/>
          <w:u w:val="none"/>
        </w:rPr>
        <w:fldChar w:fldCharType="begin"/>
      </w:r>
      <w:r>
        <w:rPr>
          <w:rFonts w:hint="default"/>
          <w:color w:val="auto"/>
          <w:u w:val="none"/>
        </w:rPr>
        <w:instrText xml:space="preserve"> HYPERLINK "https://tinyurl.com/sepal-access" </w:instrText>
      </w:r>
      <w:r>
        <w:rPr>
          <w:rFonts w:hint="default"/>
          <w:color w:val="auto"/>
          <w:u w:val="none"/>
        </w:rPr>
        <w:fldChar w:fldCharType="separate"/>
      </w:r>
      <w:r>
        <w:rPr>
          <w:rStyle w:val="20"/>
          <w:rFonts w:hint="default"/>
        </w:rPr>
        <w:t>https://tinyurl.com/sepal-access</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a swift use of SEPAL, you should also install a FTP SSH client such as FileZilla (</w:t>
      </w:r>
      <w:r>
        <w:rPr>
          <w:rFonts w:hint="default"/>
        </w:rPr>
        <w:fldChar w:fldCharType="begin"/>
      </w:r>
      <w:r>
        <w:rPr>
          <w:rFonts w:hint="default"/>
        </w:rPr>
        <w:instrText xml:space="preserve"> HYPERLINK "https://filezilla-project.org/" </w:instrText>
      </w:r>
      <w:r>
        <w:rPr>
          <w:rFonts w:hint="default"/>
        </w:rPr>
        <w:fldChar w:fldCharType="separate"/>
      </w:r>
      <w:r>
        <w:rPr>
          <w:rStyle w:val="20"/>
          <w:rFonts w:hint="default"/>
        </w:rPr>
        <w:t>https://filezilla-project.org/</w:t>
      </w:r>
      <w:r>
        <w:rPr>
          <w:rFonts w:hint="default"/>
        </w:rPr>
        <w:fldChar w:fldCharType="end"/>
      </w:r>
      <w:r>
        <w:rPr>
          <w:rFonts w:hint="default"/>
        </w:rPr>
        <w:t>) on your computer to allow for upload and download of data from and to the platform.</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All materials in this tutorial are linked to the individual Standard Operating Procedures (SOP) that can be found under the </w:t>
      </w:r>
      <w:r>
        <w:rPr>
          <w:rFonts w:hint="default"/>
        </w:rPr>
        <w:fldChar w:fldCharType="begin"/>
      </w:r>
      <w:r>
        <w:rPr>
          <w:rFonts w:hint="default"/>
        </w:rPr>
        <w:instrText xml:space="preserve"> HYPERLINK "https://github.com/lecrabe/liberia_activity_data/tree/master/docs" </w:instrText>
      </w:r>
      <w:r>
        <w:rPr>
          <w:rFonts w:hint="default"/>
        </w:rPr>
        <w:fldChar w:fldCharType="separate"/>
      </w:r>
      <w:r>
        <w:rPr>
          <w:rStyle w:val="20"/>
          <w:rFonts w:hint="default"/>
        </w:rPr>
        <w:t>docs/</w:t>
      </w:r>
      <w:r>
        <w:rPr>
          <w:rFonts w:hint="default"/>
        </w:rPr>
        <w:fldChar w:fldCharType="end"/>
      </w:r>
      <w:r>
        <w:rPr>
          <w:rFonts w:hint="default"/>
        </w:rPr>
        <w:t xml:space="preserve"> section of the repository.</w:t>
      </w: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r>
        <w:br w:type="page"/>
      </w:r>
    </w:p>
    <w:p>
      <w:pPr>
        <w:pStyle w:val="29"/>
        <w:pageBreakBefore w:val="0"/>
        <w:numPr>
          <w:ilvl w:val="-8"/>
          <w:numId w:val="0"/>
        </w:numPr>
        <w:kinsoku/>
        <w:wordWrap/>
        <w:overflowPunct/>
        <w:topLinePunct w:val="0"/>
        <w:autoSpaceDE/>
        <w:autoSpaceDN/>
        <w:bidi w:val="0"/>
        <w:adjustRightInd/>
        <w:snapToGrid/>
        <w:spacing w:line="240" w:lineRule="auto"/>
        <w:textAlignment w:val="auto"/>
      </w:pPr>
      <w:bookmarkStart w:id="0" w:name="_Toc1895620159"/>
      <w:r>
        <w:t>Workshop activities</w:t>
      </w: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Day 1</w:t>
      </w:r>
    </w:p>
    <w:bookmarkEnd w:id="0"/>
    <w:p>
      <w:pPr>
        <w:pStyle w:val="27"/>
        <w:pageBreakBefore w:val="0"/>
        <w:kinsoku/>
        <w:wordWrap/>
        <w:overflowPunct/>
        <w:topLinePunct w:val="0"/>
        <w:autoSpaceDE/>
        <w:autoSpaceDN/>
        <w:bidi w:val="0"/>
        <w:adjustRightInd/>
        <w:snapToGrid/>
        <w:spacing w:before="0" w:after="0" w:line="240" w:lineRule="auto"/>
        <w:textAlignment w:val="auto"/>
      </w:pPr>
      <w:r>
        <w:t xml:space="preserve">Presentation of SEPAL + BFAST theory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Presentations were focused on the single date approach (recap hands-on with mosaic generation) versus time series approach for land cover monitoring</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 xml:space="preserve">Explore BFAST analysis on single points </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sop_sepal_bfast_explorer</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looked at the behaviour of BFAST, BFAST01 and BFASTMONITOR algorithms on several points in the country</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Run BFAST Spatial on the test dataset</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ran the bfastspatial algorithm on the test dataset and downloaded the results.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Run BFAST Spatial on a customized area of interest</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 xml:space="preserve">sop_sepal_generate_ts </w:t>
      </w:r>
      <w:r>
        <w:rPr>
          <w:rFonts w:hint="default" w:eastAsiaTheme="minorEastAsia" w:cstheme="minorBidi"/>
          <w:b w:val="0"/>
          <w:bCs/>
          <w:kern w:val="2"/>
          <w:sz w:val="21"/>
          <w:szCs w:val="24"/>
          <w:lang w:eastAsia="zh-CN" w:bidi="ar-SA"/>
        </w:rPr>
        <w:t xml:space="preserve">and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hand drew areas of circa 5km side and gathered data to feed in the bfastspatial process.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Clone the repository</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sop_sepal_terminal</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The address of the repository is </w:t>
      </w:r>
      <w:r>
        <w:rPr>
          <w:rFonts w:hint="default" w:eastAsiaTheme="minorEastAsia" w:cstheme="minorBidi"/>
          <w:b w:val="0"/>
          <w:kern w:val="2"/>
          <w:sz w:val="21"/>
          <w:szCs w:val="24"/>
          <w:lang w:eastAsia="zh-CN" w:bidi="ar-SA"/>
        </w:rPr>
        <w:fldChar w:fldCharType="begin"/>
      </w:r>
      <w:r>
        <w:rPr>
          <w:rFonts w:hint="default" w:eastAsiaTheme="minorEastAsia" w:cstheme="minorBidi"/>
          <w:b w:val="0"/>
          <w:kern w:val="2"/>
          <w:sz w:val="21"/>
          <w:szCs w:val="24"/>
          <w:lang w:eastAsia="zh-CN" w:bidi="ar-SA"/>
        </w:rPr>
        <w:instrText xml:space="preserve"> HYPERLINK "https://github.com/lecrabe/liberia_activity_data" </w:instrText>
      </w:r>
      <w:r>
        <w:rPr>
          <w:rFonts w:hint="default" w:eastAsiaTheme="minorEastAsia" w:cstheme="minorBidi"/>
          <w:b w:val="0"/>
          <w:kern w:val="2"/>
          <w:sz w:val="21"/>
          <w:szCs w:val="24"/>
          <w:lang w:eastAsia="zh-CN" w:bidi="ar-SA"/>
        </w:rPr>
        <w:fldChar w:fldCharType="separate"/>
      </w:r>
      <w:r>
        <w:rPr>
          <w:rStyle w:val="20"/>
          <w:rFonts w:hint="default" w:eastAsiaTheme="minorEastAsia" w:cstheme="minorBidi"/>
          <w:b w:val="0"/>
          <w:kern w:val="2"/>
          <w:sz w:val="21"/>
          <w:szCs w:val="24"/>
          <w:lang w:eastAsia="zh-CN" w:bidi="ar-SA"/>
        </w:rPr>
        <w:t>https://github.com/lecrabe/liberia_activity_data</w:t>
      </w:r>
      <w:r>
        <w:rPr>
          <w:rFonts w:hint="default" w:eastAsiaTheme="minorEastAsia" w:cstheme="minorBidi"/>
          <w:b w:val="0"/>
          <w:kern w:val="2"/>
          <w:sz w:val="21"/>
          <w:szCs w:val="24"/>
          <w:lang w:eastAsia="zh-CN" w:bidi="ar-SA"/>
        </w:rPr>
        <w:fldChar w:fldCharType="end"/>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Create a tiling system</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sop_sepal_rstudio</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scripts/s0_parameter.R</w:t>
      </w:r>
      <w:r>
        <w:rPr>
          <w:rFonts w:hint="default" w:eastAsiaTheme="minorEastAsia" w:cstheme="minorBidi"/>
          <w:b w:val="0"/>
          <w:bCs/>
          <w:kern w:val="2"/>
          <w:sz w:val="21"/>
          <w:szCs w:val="24"/>
          <w:lang w:eastAsia="zh-CN" w:bidi="ar-SA"/>
        </w:rPr>
        <w:t xml:space="preserve"> to initialize your folders</w:t>
      </w:r>
      <w:r>
        <w:rPr>
          <w:rFonts w:hint="default" w:eastAsiaTheme="minorEastAsia" w:cstheme="minorBidi"/>
          <w:b w:val="0"/>
          <w:bCs/>
          <w:kern w:val="2"/>
          <w:sz w:val="21"/>
          <w:szCs w:val="24"/>
          <w:lang w:eastAsia="zh-CN" w:bidi="ar-SA"/>
        </w:rP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 xml:space="preserve">scripts/ws_20190415_bfast/b1_tiling_system.R </w:t>
      </w:r>
      <w:r>
        <w:rPr>
          <w:rFonts w:hint="default" w:eastAsiaTheme="minorEastAsia" w:cstheme="minorBidi"/>
          <w:b w:val="0"/>
          <w:bCs/>
          <w:kern w:val="2"/>
          <w:sz w:val="21"/>
          <w:szCs w:val="24"/>
          <w:lang w:eastAsia="zh-CN" w:bidi="ar-SA"/>
        </w:rPr>
        <w:t>to create a tiling system covering the country.</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Download the KML results (under data/tiling) using FileZilla (</w:t>
      </w:r>
      <w:r>
        <w:rPr>
          <w:rFonts w:hint="default" w:eastAsiaTheme="minorEastAsia" w:cstheme="minorBidi"/>
          <w:b/>
          <w:bCs w:val="0"/>
          <w:kern w:val="2"/>
          <w:sz w:val="21"/>
          <w:szCs w:val="24"/>
          <w:lang w:eastAsia="zh-CN" w:bidi="ar-SA"/>
        </w:rPr>
        <w:t>sop_sepal_filezilla</w:t>
      </w:r>
      <w:r>
        <w:rPr>
          <w:rFonts w:hint="default" w:eastAsiaTheme="minorEastAsia" w:cstheme="minorBidi"/>
          <w:b w:val="0"/>
          <w:bCs/>
          <w:kern w:val="2"/>
          <w:sz w:val="21"/>
          <w:szCs w:val="24"/>
          <w:lang w:eastAsia="zh-CN" w:bidi="ar-SA"/>
        </w:rPr>
        <w: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b/>
          <w:bCs w:val="0"/>
        </w:rPr>
      </w:pPr>
      <w:bookmarkStart w:id="1" w:name="_GoBack"/>
      <w:bookmarkEnd w:id="1"/>
      <w:r>
        <w:rPr>
          <w:b/>
          <w:bCs w:val="0"/>
        </w:rPr>
        <w:t xml:space="preserve">Day </w:t>
      </w:r>
      <w:r>
        <w:rPr>
          <w:b/>
          <w:bCs w:val="0"/>
        </w:rPr>
        <w:t>2</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Convert the KML into a Fusion 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w:t>
      </w:r>
      <w:r>
        <w:rPr>
          <w:rFonts w:hint="default" w:eastAsiaTheme="minorEastAsia" w:cstheme="minorBidi"/>
          <w:b/>
          <w:bCs w:val="0"/>
          <w:kern w:val="2"/>
          <w:sz w:val="21"/>
          <w:szCs w:val="24"/>
          <w:lang w:eastAsia="zh-CN" w:bidi="ar-SA"/>
        </w:rPr>
        <w:t>fusion_table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Generate time series for one tile</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sop_sepal_generate_ts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Use the fusion table identifier for one tile as specified in the file located under </w:t>
      </w:r>
      <w:r>
        <w:rPr>
          <w:rFonts w:hint="default" w:eastAsiaTheme="minorEastAsia" w:cstheme="minorBidi"/>
          <w:b/>
          <w:bCs w:val="0"/>
          <w:kern w:val="2"/>
          <w:sz w:val="21"/>
          <w:szCs w:val="24"/>
          <w:lang w:eastAsia="zh-CN" w:bidi="ar-SA"/>
        </w:rPr>
        <w:t>docs/list_fusion_tables.txt</w:t>
      </w:r>
      <w:r>
        <w:rPr>
          <w:rFonts w:hint="default" w:eastAsiaTheme="minorEastAsia" w:cstheme="minorBidi"/>
          <w:b w:val="0"/>
          <w:kern w:val="2"/>
          <w:sz w:val="21"/>
          <w:szCs w:val="24"/>
          <w:lang w:eastAsia="zh-CN" w:bidi="ar-SA"/>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Find a fusion table corresponding to a tile in the country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example: 16ADAWOJt3IsMvUq7TOFonB7PEquaQUog6OC86CTh</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2007 as start date and 2016 as end date</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NDMI as index</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 xml:space="preserve">Analyze the time series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Start an instance #6</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Follow the steps in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Leave all parameters as default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Test different indexes</w:t>
      </w:r>
    </w:p>
    <w:p>
      <w:pPr>
        <w:pageBreakBefore w:val="0"/>
        <w:kinsoku/>
        <w:wordWrap/>
        <w:overflowPunct/>
        <w:topLinePunct w:val="0"/>
        <w:autoSpaceDE/>
        <w:autoSpaceDN/>
        <w:bidi w:val="0"/>
        <w:adjustRightInd/>
        <w:snapToGrid/>
        <w:spacing w:line="240" w:lineRule="auto"/>
        <w:textAlignment w:val="auto"/>
      </w:pPr>
      <w:r>
        <w:br w:type="page"/>
      </w:r>
    </w:p>
    <w:p>
      <w:pPr>
        <w:pStyle w:val="27"/>
        <w:pageBreakBefore w:val="0"/>
        <w:kinsoku/>
        <w:wordWrap/>
        <w:overflowPunct/>
        <w:topLinePunct w:val="0"/>
        <w:autoSpaceDE/>
        <w:autoSpaceDN/>
        <w:bidi w:val="0"/>
        <w:adjustRightInd/>
        <w:snapToGrid/>
        <w:spacing w:before="0" w:after="0" w:line="240" w:lineRule="auto"/>
        <w:textAlignment w:val="auto"/>
      </w:pPr>
      <w:r>
        <w:t>Upload specific layers for Liberia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This step refers to </w:t>
      </w:r>
      <w:r>
        <w:rPr>
          <w:rFonts w:hint="default"/>
          <w:b/>
          <w:bCs/>
        </w:rPr>
        <w:t>sop_sepal_filezilla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will need to upload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 land cover map (Geoville, 2019) under the </w:t>
      </w:r>
      <w:r>
        <w:rPr>
          <w:rFonts w:hint="default"/>
          <w:b/>
          <w:bCs/>
        </w:rPr>
        <w:t>data/lc_map/</w:t>
      </w:r>
      <w:r>
        <w:rPr>
          <w:rFonts w:hint="default"/>
        </w:rPr>
        <w:t xml:space="preserve"> 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b w:val="0"/>
          <w:bCs w:val="0"/>
        </w:rPr>
      </w:pPr>
      <w:r>
        <w:rPr>
          <w:rFonts w:hint="default"/>
        </w:rPr>
        <w:t xml:space="preserve">- farm boundaries (FDA, 2018) under the </w:t>
      </w:r>
      <w:r>
        <w:rPr>
          <w:rFonts w:hint="default"/>
          <w:b/>
          <w:bCs/>
        </w:rPr>
        <w:t xml:space="preserve">data/farms </w:t>
      </w:r>
      <w:r>
        <w:rPr>
          <w:rFonts w:hint="default"/>
          <w:b w:val="0"/>
          <w:bCs w:val="0"/>
        </w:rPr>
        <w:t>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b w:val="0"/>
          <w:bCs w:val="0"/>
        </w:rPr>
      </w:pPr>
      <w:r>
        <w:rPr>
          <w:rFonts w:hint="default"/>
          <w:b w:val="0"/>
          <w:bCs w:val="0"/>
        </w:rPr>
        <w:t xml:space="preserve">- priority landscapes (FDA, 2018) under the </w:t>
      </w:r>
      <w:r>
        <w:rPr>
          <w:rFonts w:hint="default"/>
          <w:b/>
          <w:bCs/>
        </w:rPr>
        <w:t>data/priority_landscape</w:t>
      </w:r>
      <w:r>
        <w:rPr>
          <w:rFonts w:hint="default"/>
          <w:b w:val="0"/>
          <w:bCs w:val="0"/>
        </w:rPr>
        <w:t xml:space="preserve"> 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pageBreakBefore w:val="0"/>
        <w:kinsoku/>
        <w:wordWrap/>
        <w:overflowPunct/>
        <w:topLinePunct w:val="0"/>
        <w:autoSpaceDE/>
        <w:autoSpaceDN/>
        <w:bidi w:val="0"/>
        <w:adjustRightInd/>
        <w:snapToGrid/>
        <w:spacing w:line="240" w:lineRule="auto"/>
        <w:textAlignment w:val="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Hei">
    <w:altName w:val="Droid Sans Fallback"/>
    <w:panose1 w:val="02010609060101010101"/>
    <w:charset w:val="86"/>
    <w:family w:val="modern"/>
    <w:pitch w:val="default"/>
    <w:sig w:usb0="00000000" w:usb1="00000000" w:usb2="00000016" w:usb3="00000000" w:csb0="00040001" w:csb1="00000000"/>
  </w:font>
  <w:font w:name="Constantia">
    <w:altName w:val="FreeSerif"/>
    <w:panose1 w:val="02030602050306030303"/>
    <w:charset w:val="00"/>
    <w:family w:val="roman"/>
    <w:pitch w:val="default"/>
    <w:sig w:usb0="00000000" w:usb1="00000000" w:usb2="00000000"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E39C"/>
    <w:rsid w:val="000314A7"/>
    <w:rsid w:val="00164F97"/>
    <w:rsid w:val="002A1977"/>
    <w:rsid w:val="003B4778"/>
    <w:rsid w:val="0040432E"/>
    <w:rsid w:val="00560E4B"/>
    <w:rsid w:val="005D5C0B"/>
    <w:rsid w:val="005D639D"/>
    <w:rsid w:val="007417F1"/>
    <w:rsid w:val="007A729E"/>
    <w:rsid w:val="009E44B5"/>
    <w:rsid w:val="00B42C74"/>
    <w:rsid w:val="00B45647"/>
    <w:rsid w:val="00BE6BED"/>
    <w:rsid w:val="00CB0188"/>
    <w:rsid w:val="00CC1DF0"/>
    <w:rsid w:val="00D33D77"/>
    <w:rsid w:val="00D44E4A"/>
    <w:rsid w:val="00DB28DB"/>
    <w:rsid w:val="00E03A3B"/>
    <w:rsid w:val="00E30CB1"/>
    <w:rsid w:val="00E42BD9"/>
    <w:rsid w:val="00E93682"/>
    <w:rsid w:val="1AB3655E"/>
    <w:rsid w:val="1E724E8D"/>
    <w:rsid w:val="2FFF5669"/>
    <w:rsid w:val="51E56147"/>
    <w:rsid w:val="53FF09BB"/>
    <w:rsid w:val="5EF3F2F2"/>
    <w:rsid w:val="5F1B8BD9"/>
    <w:rsid w:val="5FEBE39C"/>
    <w:rsid w:val="5FFD9747"/>
    <w:rsid w:val="66AD7097"/>
    <w:rsid w:val="67EE98BF"/>
    <w:rsid w:val="6DF392E0"/>
    <w:rsid w:val="6E5F2B6B"/>
    <w:rsid w:val="6EF3D5E7"/>
    <w:rsid w:val="7BBD3E86"/>
    <w:rsid w:val="7FCA0255"/>
    <w:rsid w:val="A71E4E39"/>
    <w:rsid w:val="AFFB702A"/>
    <w:rsid w:val="B7FF93E8"/>
    <w:rsid w:val="DBFD610F"/>
    <w:rsid w:val="EBF75CB0"/>
    <w:rsid w:val="EF3FA2A9"/>
    <w:rsid w:val="F4BD9B0D"/>
    <w:rsid w:val="F5EF91E7"/>
    <w:rsid w:val="F7AF3091"/>
    <w:rsid w:val="F7E99622"/>
    <w:rsid w:val="FA7F53BD"/>
    <w:rsid w:val="FC7D44D8"/>
    <w:rsid w:val="FF6A8D8D"/>
    <w:rsid w:val="FFF7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SimHei"/>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Arial" w:hAnsi="Arial" w:eastAsia="SimHei"/>
      <w:b/>
      <w:bCs/>
      <w:sz w:val="24"/>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footnote text"/>
    <w:basedOn w:val="1"/>
    <w:uiPriority w:val="0"/>
    <w:rPr>
      <w:sz w:val="20"/>
      <w:szCs w:val="20"/>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39"/>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FollowedHyperlink"/>
    <w:basedOn w:val="17"/>
    <w:uiPriority w:val="0"/>
    <w:rPr>
      <w:color w:val="954F72" w:themeColor="followedHyperlink"/>
      <w:u w:val="single"/>
      <w14:textFill>
        <w14:solidFill>
          <w14:schemeClr w14:val="folHlink"/>
        </w14:solidFill>
      </w14:textFill>
    </w:rPr>
  </w:style>
  <w:style w:type="character" w:styleId="19">
    <w:name w:val="footnote reference"/>
    <w:basedOn w:val="17"/>
    <w:uiPriority w:val="0"/>
    <w:rPr>
      <w:vertAlign w:val="superscript"/>
    </w:rPr>
  </w:style>
  <w:style w:type="character" w:styleId="20">
    <w:name w:val="Hyperlink"/>
    <w:basedOn w:val="17"/>
    <w:uiPriority w:val="99"/>
    <w:rPr>
      <w:color w:val="0000FF"/>
      <w:u w:val="single"/>
    </w:rPr>
  </w:style>
  <w:style w:type="paragraph" w:customStyle="1" w:styleId="22">
    <w:name w:val="Main body text (10pt Const)"/>
    <w:basedOn w:val="1"/>
    <w:qFormat/>
    <w:uiPriority w:val="0"/>
    <w:rPr>
      <w:rFonts w:ascii="Constantia" w:hAnsi="Constantia"/>
      <w:sz w:val="22"/>
      <w:lang w:val="en-GB"/>
    </w:rPr>
  </w:style>
  <w:style w:type="character" w:customStyle="1" w:styleId="23">
    <w:name w:val="Heading 1 Char"/>
    <w:link w:val="2"/>
    <w:uiPriority w:val="0"/>
    <w:rPr>
      <w:b/>
      <w:bCs/>
      <w:kern w:val="44"/>
      <w:sz w:val="44"/>
      <w:szCs w:val="44"/>
    </w:rPr>
  </w:style>
  <w:style w:type="paragraph" w:customStyle="1" w:styleId="24">
    <w:name w:val="Style1"/>
    <w:basedOn w:val="4"/>
    <w:uiPriority w:val="0"/>
  </w:style>
  <w:style w:type="paragraph" w:customStyle="1" w:styleId="25">
    <w:name w:val="Style2"/>
    <w:basedOn w:val="5"/>
    <w:uiPriority w:val="0"/>
    <w:rPr>
      <w:rFonts w:asciiTheme="minorHAnsi" w:hAnsiTheme="minorHAnsi"/>
    </w:rPr>
  </w:style>
  <w:style w:type="character" w:customStyle="1" w:styleId="26">
    <w:name w:val="Heading 3 Char"/>
    <w:link w:val="4"/>
    <w:uiPriority w:val="0"/>
    <w:rPr>
      <w:b/>
      <w:bCs/>
      <w:sz w:val="32"/>
      <w:szCs w:val="32"/>
    </w:rPr>
  </w:style>
  <w:style w:type="paragraph" w:customStyle="1" w:styleId="27">
    <w:name w:val="Style3"/>
    <w:basedOn w:val="6"/>
    <w:uiPriority w:val="0"/>
    <w:pPr>
      <w:spacing w:line="360" w:lineRule="auto"/>
    </w:pPr>
    <w:rPr>
      <w:rFonts w:asciiTheme="minorHAnsi" w:hAnsiTheme="minorHAnsi"/>
      <w:b w:val="0"/>
      <w:sz w:val="28"/>
    </w:rPr>
  </w:style>
  <w:style w:type="paragraph" w:styleId="28">
    <w:name w:val="List Paragraph"/>
    <w:basedOn w:val="1"/>
    <w:qFormat/>
    <w:uiPriority w:val="34"/>
    <w:pPr>
      <w:ind w:left="720"/>
      <w:contextualSpacing/>
    </w:pPr>
  </w:style>
  <w:style w:type="paragraph" w:customStyle="1" w:styleId="29">
    <w:name w:val="List_A1"/>
    <w:basedOn w:val="28"/>
    <w:qFormat/>
    <w:uiPriority w:val="0"/>
    <w:pPr>
      <w:pBdr>
        <w:bottom w:val="single" w:color="auto" w:sz="4" w:space="1"/>
      </w:pBdr>
      <w:spacing w:before="240" w:after="200" w:line="240" w:lineRule="auto"/>
      <w:ind w:left="360" w:hanging="360"/>
      <w:outlineLvl w:val="0"/>
    </w:pPr>
    <w:rPr>
      <w:rFonts w:asciiTheme="majorHAnsi" w:hAnsiTheme="majorHAnsi"/>
      <w:sz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FAO of the UN</Company>
  <Pages>1</Pages>
  <Words>1551</Words>
  <Characters>8845</Characters>
  <Lines>73</Lines>
  <Paragraphs>20</Paragraphs>
  <TotalTime>3</TotalTime>
  <ScaleCrop>false</ScaleCrop>
  <LinksUpToDate>false</LinksUpToDate>
  <CharactersWithSpaces>10376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2018-05-12T05:43:30Z</dcterms:created>
  <dc:creator>dannunzio</dc:creator>
  <cp:lastModifiedBy>dannunzio</cp:lastModifiedBy>
  <cp:lastPrinted>2018-08-25T17:16:30Z</cp:lastPrinted>
  <dcterms:modified xsi:type="dcterms:W3CDTF">2019-04-17T09:01:34Z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