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366F57">
        <w:rPr>
          <w:rFonts w:hint="eastAsia"/>
          <w:b/>
          <w:sz w:val="26"/>
        </w:rPr>
        <w:t>52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FB5F90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u</w:t>
      </w:r>
      <w:r>
        <w:rPr>
          <w:b/>
          <w:sz w:val="22"/>
          <w:highlight w:val="lightGray"/>
        </w:rPr>
        <w:t>seBean</w:t>
      </w:r>
      <w:r>
        <w:rPr>
          <w:rFonts w:hint="eastAsia"/>
          <w:b/>
          <w:sz w:val="22"/>
          <w:highlight w:val="lightGray"/>
        </w:rPr>
        <w:t>의 스코프 속성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0421EF" w:rsidRDefault="000421EF" w:rsidP="00FB5F90">
      <w:pPr>
        <w:spacing w:after="80"/>
      </w:pPr>
      <w:r>
        <w:rPr>
          <w:rFonts w:hint="eastAsia"/>
        </w:rPr>
        <w:t>ㆍ</w:t>
      </w:r>
      <w:r w:rsidR="00FB5F90">
        <w:rPr>
          <w:rFonts w:hint="eastAsia"/>
        </w:rPr>
        <w:t>&lt;</w:t>
      </w:r>
      <w:r w:rsidR="00FB5F90">
        <w:t xml:space="preserve">jsp:useBean id =”” class=”” scope=”page/request/session/application” /&gt; </w:t>
      </w:r>
      <w:r w:rsidR="00FB5F90">
        <w:rPr>
          <w:rFonts w:hint="eastAsia"/>
        </w:rPr>
        <w:t xml:space="preserve">등으로 </w:t>
      </w:r>
      <w:r w:rsidR="00FB5F90">
        <w:t>scope(</w:t>
      </w:r>
      <w:r w:rsidR="00FB5F90">
        <w:rPr>
          <w:rFonts w:hint="eastAsia"/>
        </w:rPr>
        <w:t>유효범위)를 늘려 줄 수 있다.</w:t>
      </w:r>
    </w:p>
    <w:p w:rsidR="00FB5F90" w:rsidRDefault="00FB5F90" w:rsidP="00FB5F90">
      <w:pPr>
        <w:spacing w:after="80"/>
      </w:pPr>
      <w:bookmarkStart w:id="0" w:name="_GoBack"/>
      <w:bookmarkEnd w:id="0"/>
    </w:p>
    <w:p w:rsidR="00FB5F90" w:rsidRPr="000421EF" w:rsidRDefault="00FB5F90" w:rsidP="00FB5F90">
      <w:pPr>
        <w:spacing w:after="80"/>
      </w:pPr>
      <w:r>
        <w:rPr>
          <w:rFonts w:hint="eastAsia"/>
        </w:rPr>
        <w:t>ㆍ막연하게 application처럼 크게크게 잡으면 페이지가 느려진다</w:t>
      </w:r>
      <w:r>
        <w:t xml:space="preserve"> </w:t>
      </w:r>
      <w:r>
        <w:rPr>
          <w:rFonts w:hint="eastAsia"/>
        </w:rPr>
        <w:t>(적절하게 사용해아 한다)</w:t>
      </w:r>
    </w:p>
    <w:p w:rsidR="000421EF" w:rsidRDefault="000421EF" w:rsidP="000421EF">
      <w:pPr>
        <w:spacing w:after="80"/>
      </w:pPr>
    </w:p>
    <w:p w:rsidR="00017A9D" w:rsidRDefault="00017A9D" w:rsidP="000421EF">
      <w:pPr>
        <w:spacing w:after="80"/>
        <w:rPr>
          <w:b/>
          <w:sz w:val="22"/>
          <w:highlight w:val="lightGray"/>
        </w:rPr>
      </w:pPr>
    </w:p>
    <w:p w:rsidR="00916F32" w:rsidRPr="00DD0C9A" w:rsidRDefault="00FB5F90" w:rsidP="000421EF">
      <w:pPr>
        <w:spacing w:after="80"/>
      </w:pPr>
      <w:r>
        <w:rPr>
          <w:rFonts w:hint="eastAsia"/>
          <w:b/>
          <w:sz w:val="22"/>
          <w:highlight w:val="lightGray"/>
        </w:rPr>
        <w:t>Beans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사용 및 정리</w:t>
      </w:r>
      <w:r w:rsidR="00116E85" w:rsidRPr="000421EF">
        <w:rPr>
          <w:b/>
          <w:sz w:val="22"/>
          <w:highlight w:val="lightGray"/>
        </w:rPr>
        <w:tab/>
      </w:r>
      <w:r w:rsidR="008B4CA3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  <w:r w:rsidR="00916F32" w:rsidRPr="000421EF">
        <w:rPr>
          <w:b/>
          <w:sz w:val="22"/>
          <w:highlight w:val="lightGray"/>
        </w:rPr>
        <w:tab/>
      </w:r>
    </w:p>
    <w:p w:rsidR="00FB5F90" w:rsidRDefault="00805BB0" w:rsidP="00FB5F90">
      <w:pPr>
        <w:spacing w:after="80"/>
      </w:pPr>
      <w:r>
        <w:rPr>
          <w:rFonts w:hint="eastAsia"/>
        </w:rPr>
        <w:t>ㆍ</w:t>
      </w:r>
      <w:r w:rsidR="00FB5F90">
        <w:rPr>
          <w:rFonts w:hint="eastAsia"/>
        </w:rPr>
        <w:t>추후에 Beans</w:t>
      </w:r>
      <w:r w:rsidR="00FB5F90">
        <w:t xml:space="preserve"> </w:t>
      </w:r>
      <w:r w:rsidR="00FB5F90">
        <w:rPr>
          <w:rFonts w:hint="eastAsia"/>
        </w:rPr>
        <w:t>는 DB연동의 기능을 다루게 된다.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  <w:r>
        <w:rPr>
          <w:rFonts w:hint="eastAsia"/>
        </w:rPr>
        <w:t>ㆍBeans의 정리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빈즈 ==</w:t>
      </w:r>
      <w:r>
        <w:t xml:space="preserve"> </w:t>
      </w:r>
      <w:r>
        <w:rPr>
          <w:rFonts w:hint="eastAsia"/>
        </w:rPr>
        <w:t>컴포넌트 ==</w:t>
      </w:r>
      <w:r>
        <w:t xml:space="preserve"> </w:t>
      </w:r>
      <w:r>
        <w:rPr>
          <w:rFonts w:hint="eastAsia"/>
        </w:rPr>
        <w:t>기능을 수행하는 객체를 전반적으로 빈즈로 본다.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구조</w:t>
      </w:r>
    </w:p>
    <w:p w:rsidR="00FB5F90" w:rsidRDefault="00FB5F90" w:rsidP="00FB5F90">
      <w:pPr>
        <w:pStyle w:val="a3"/>
        <w:numPr>
          <w:ilvl w:val="0"/>
          <w:numId w:val="5"/>
        </w:numPr>
        <w:spacing w:after="80"/>
        <w:ind w:leftChars="0"/>
      </w:pPr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맴버변수</w:t>
      </w:r>
    </w:p>
    <w:p w:rsidR="00FB5F90" w:rsidRDefault="00FB5F90" w:rsidP="00FB5F90">
      <w:pPr>
        <w:pStyle w:val="a3"/>
        <w:numPr>
          <w:ilvl w:val="0"/>
          <w:numId w:val="5"/>
        </w:numPr>
        <w:spacing w:after="80"/>
        <w:ind w:leftChars="0"/>
      </w:pPr>
      <w:r>
        <w:t>G</w:t>
      </w:r>
      <w:r>
        <w:rPr>
          <w:rFonts w:hint="eastAsia"/>
        </w:rPr>
        <w:t>etter,</w:t>
      </w:r>
      <w:r>
        <w:t xml:space="preserve"> </w:t>
      </w:r>
      <w:r>
        <w:rPr>
          <w:rFonts w:hint="eastAsia"/>
        </w:rPr>
        <w:t>setter</w:t>
      </w:r>
    </w:p>
    <w:p w:rsidR="00FB5F90" w:rsidRDefault="00FB5F90" w:rsidP="00FB5F9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기본 생성자</w:t>
      </w:r>
    </w:p>
    <w:p w:rsidR="00FB5F90" w:rsidRDefault="00FB5F90" w:rsidP="00FB5F90">
      <w:pPr>
        <w:spacing w:after="80"/>
      </w:pP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사용순서</w:t>
      </w:r>
    </w:p>
    <w:p w:rsidR="00FB5F90" w:rsidRDefault="00FB5F90" w:rsidP="00FB5F90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useBean액션을 통한 객체 생성</w:t>
      </w:r>
    </w:p>
    <w:p w:rsidR="00FB5F90" w:rsidRDefault="00FB5F90" w:rsidP="00FB5F90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생성된 객체에 setter로 값 대입 (이 경우 setProperty액션 활용)</w:t>
      </w:r>
    </w:p>
    <w:p w:rsidR="00FB5F90" w:rsidRDefault="00FB5F90" w:rsidP="00FB5F90">
      <w:pPr>
        <w:pStyle w:val="a3"/>
        <w:numPr>
          <w:ilvl w:val="0"/>
          <w:numId w:val="6"/>
        </w:numPr>
        <w:spacing w:after="80"/>
        <w:ind w:leftChars="0"/>
      </w:pPr>
      <w:r>
        <w:t>S</w:t>
      </w:r>
      <w:r>
        <w:rPr>
          <w:rFonts w:hint="eastAsia"/>
        </w:rPr>
        <w:t>cope</w:t>
      </w:r>
      <w:r>
        <w:t xml:space="preserve"> </w:t>
      </w:r>
      <w:r>
        <w:rPr>
          <w:rFonts w:hint="eastAsia"/>
        </w:rPr>
        <w:t>를 사용하여 빈즈의 유효범위를 설정</w:t>
      </w:r>
    </w:p>
    <w:p w:rsidR="00FB5F90" w:rsidRDefault="00FB5F90" w:rsidP="00FB5F90">
      <w:pPr>
        <w:pStyle w:val="a3"/>
        <w:numPr>
          <w:ilvl w:val="0"/>
          <w:numId w:val="7"/>
        </w:numPr>
        <w:spacing w:after="80"/>
        <w:ind w:leftChars="0"/>
      </w:pPr>
      <w:r>
        <w:t>D</w:t>
      </w:r>
      <w:r>
        <w:rPr>
          <w:rFonts w:hint="eastAsia"/>
        </w:rPr>
        <w:t>efault는 page이다.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</w:p>
    <w:p w:rsidR="00FB5F90" w:rsidRPr="00DD0C9A" w:rsidRDefault="00FB5F90" w:rsidP="00FB5F90">
      <w:pPr>
        <w:spacing w:after="80"/>
      </w:pPr>
      <w:r>
        <w:rPr>
          <w:rFonts w:hint="eastAsia"/>
          <w:b/>
          <w:sz w:val="22"/>
          <w:highlight w:val="lightGray"/>
        </w:rPr>
        <w:t>DataBase,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DB복습</w:t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  <w:r w:rsidRPr="000421EF">
        <w:rPr>
          <w:b/>
          <w:sz w:val="22"/>
          <w:highlight w:val="lightGray"/>
        </w:rPr>
        <w:tab/>
      </w:r>
    </w:p>
    <w:p w:rsidR="007714D7" w:rsidRDefault="00FB5F90" w:rsidP="00FB5F90">
      <w:pPr>
        <w:spacing w:after="80"/>
      </w:pPr>
      <w:r>
        <w:rPr>
          <w:rFonts w:hint="eastAsia"/>
        </w:rPr>
        <w:t>ㆍDBMS와의 연동을 위한 JDBC와 그와 관련된 Beans등의 구성이 이루어 진다.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  <w:r>
        <w:rPr>
          <w:rFonts w:hint="eastAsia"/>
        </w:rPr>
        <w:t>ㆍ테이블(데이터의 묶음 단위)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(Java)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Class화 된다.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  <w:r>
        <w:rPr>
          <w:rFonts w:hint="eastAsia"/>
        </w:rPr>
        <w:t>ㆍ컬럼/필드/</w:t>
      </w:r>
      <w:r>
        <w:t xml:space="preserve"> </w:t>
      </w:r>
      <w:r>
        <w:rPr>
          <w:rFonts w:hint="eastAsia"/>
        </w:rPr>
        <w:t>속성 등으로 부른다.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컬럼에 붙는 제약조건(pk,</w:t>
      </w:r>
      <w:r>
        <w:t xml:space="preserve"> 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default,</w:t>
      </w:r>
      <w:r>
        <w:t xml:space="preserve"> </w:t>
      </w:r>
      <w:r>
        <w:rPr>
          <w:rFonts w:hint="eastAsia"/>
        </w:rPr>
        <w:t>값,</w:t>
      </w:r>
      <w:r>
        <w:t xml:space="preserve"> …</w:t>
      </w:r>
      <w:r>
        <w:rPr>
          <w:rFonts w:hint="eastAsia"/>
        </w:rPr>
        <w:t>)</w:t>
      </w:r>
    </w:p>
    <w:p w:rsidR="00FB5F90" w:rsidRDefault="00FB5F90" w:rsidP="00FB5F90">
      <w:pPr>
        <w:spacing w:after="80"/>
      </w:pPr>
      <w:r>
        <w:rPr>
          <w:rFonts w:hint="eastAsia"/>
        </w:rPr>
        <w:lastRenderedPageBreak/>
        <w:t>ㆍERD</w:t>
      </w:r>
      <w:r>
        <w:t xml:space="preserve"> </w:t>
      </w:r>
      <w:r>
        <w:rPr>
          <w:rFonts w:hint="eastAsia"/>
        </w:rPr>
        <w:t>(Entity</w:t>
      </w:r>
      <w:r>
        <w:t xml:space="preserve"> </w:t>
      </w:r>
      <w:r>
        <w:rPr>
          <w:rFonts w:hint="eastAsia"/>
        </w:rPr>
        <w:t>Relation</w:t>
      </w:r>
      <w:r>
        <w:t xml:space="preserve"> </w:t>
      </w:r>
      <w:r>
        <w:rPr>
          <w:rFonts w:hint="eastAsia"/>
        </w:rPr>
        <w:t>Diagram)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조직도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설계 순서</w:t>
      </w:r>
    </w:p>
    <w:p w:rsidR="00FB5F90" w:rsidRDefault="00FB5F90" w:rsidP="00FB5F90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요구조건분석</w:t>
      </w:r>
    </w:p>
    <w:p w:rsidR="00FB5F90" w:rsidRDefault="00FB5F90" w:rsidP="00FB5F90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개념설계</w:t>
      </w:r>
    </w:p>
    <w:p w:rsidR="00FB5F90" w:rsidRDefault="00FB5F90" w:rsidP="00FB5F90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논리설계(테이블 그리기,</w:t>
      </w:r>
      <w:r>
        <w:t xml:space="preserve"> </w:t>
      </w:r>
      <w:r>
        <w:rPr>
          <w:rFonts w:hint="eastAsia"/>
        </w:rPr>
        <w:t>제약조건 추가)</w:t>
      </w:r>
    </w:p>
    <w:p w:rsidR="00FB5F90" w:rsidRDefault="00FB5F90" w:rsidP="00FB5F90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물리설계(실제 구현)</w:t>
      </w:r>
    </w:p>
    <w:p w:rsidR="00FB5F90" w:rsidRDefault="00FB5F90" w:rsidP="00FB5F90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구현 및 테스트,</w:t>
      </w:r>
      <w:r>
        <w:t xml:space="preserve"> </w:t>
      </w:r>
      <w:r>
        <w:rPr>
          <w:rFonts w:hint="eastAsia"/>
        </w:rPr>
        <w:t>확인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  <w:r>
        <w:rPr>
          <w:rFonts w:hint="eastAsia"/>
        </w:rPr>
        <w:t>ㆍSQL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CRUD,</w:t>
      </w:r>
      <w:r>
        <w:t xml:space="preserve"> </w:t>
      </w:r>
      <w:r>
        <w:rPr>
          <w:rFonts w:hint="eastAsia"/>
        </w:rPr>
        <w:t>위의 5번/</w:t>
      </w:r>
      <w:r>
        <w:t xml:space="preserve"> </w:t>
      </w:r>
      <w:r>
        <w:rPr>
          <w:rFonts w:hint="eastAsia"/>
        </w:rPr>
        <w:t>구현 및 테스트,</w:t>
      </w:r>
      <w:r>
        <w:t xml:space="preserve"> </w:t>
      </w:r>
      <w:r>
        <w:rPr>
          <w:rFonts w:hint="eastAsia"/>
        </w:rPr>
        <w:t>확인에서 사용된다.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인터프리터 언어이다.</w:t>
      </w:r>
      <w:r>
        <w:t xml:space="preserve"> </w:t>
      </w:r>
      <w:r>
        <w:rPr>
          <w:rFonts w:hint="eastAsia"/>
        </w:rPr>
        <w:t>컴파일 없이 번역과 동시에 실행된다.</w:t>
      </w:r>
    </w:p>
    <w:p w:rsidR="00FB5F90" w:rsidRDefault="00FB5F90" w:rsidP="00FB5F90">
      <w:pPr>
        <w:spacing w:after="80"/>
      </w:pPr>
    </w:p>
    <w:p w:rsidR="00FB5F90" w:rsidRDefault="00FB5F90" w:rsidP="00FB5F90">
      <w:pPr>
        <w:spacing w:after="80"/>
      </w:pPr>
      <w:r>
        <w:rPr>
          <w:rFonts w:hint="eastAsia"/>
        </w:rPr>
        <w:t>ㆍDBMS의 사용 장점</w:t>
      </w:r>
    </w:p>
    <w:p w:rsidR="00FB5F90" w:rsidRDefault="00FB5F90" w:rsidP="00FB5F90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데이터 관리가 용이해진다.</w:t>
      </w:r>
    </w:p>
    <w:p w:rsidR="00FB5F90" w:rsidRDefault="00FB5F90" w:rsidP="00FB5F90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데이터 중복을 제약조건을 통해 최소화 할 수 있다.</w:t>
      </w:r>
    </w:p>
    <w:p w:rsidR="00FB5F90" w:rsidRDefault="00FB5F90" w:rsidP="00FB5F90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정보 표준화</w:t>
      </w:r>
    </w:p>
    <w:p w:rsidR="00FB5F90" w:rsidRPr="00FB5F90" w:rsidRDefault="00FB5F90" w:rsidP="00FB5F90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정보 표준화로 인한 협엽이 용이해진다 (=공유에 편리)</w:t>
      </w:r>
    </w:p>
    <w:sectPr w:rsidR="00FB5F90" w:rsidRPr="00FB5F90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FB0" w:rsidRDefault="00C90FB0" w:rsidP="00BD14DB">
      <w:pPr>
        <w:spacing w:after="0" w:line="240" w:lineRule="auto"/>
      </w:pPr>
      <w:r>
        <w:separator/>
      </w:r>
    </w:p>
  </w:endnote>
  <w:endnote w:type="continuationSeparator" w:id="0">
    <w:p w:rsidR="00C90FB0" w:rsidRDefault="00C90FB0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FB0" w:rsidRDefault="00C90FB0" w:rsidP="00BD14DB">
      <w:pPr>
        <w:spacing w:after="0" w:line="240" w:lineRule="auto"/>
      </w:pPr>
      <w:r>
        <w:separator/>
      </w:r>
    </w:p>
  </w:footnote>
  <w:footnote w:type="continuationSeparator" w:id="0">
    <w:p w:rsidR="00C90FB0" w:rsidRDefault="00C90FB0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806"/>
    <w:multiLevelType w:val="hybridMultilevel"/>
    <w:tmpl w:val="B9C42050"/>
    <w:lvl w:ilvl="0" w:tplc="0AB65F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703CAC"/>
    <w:multiLevelType w:val="hybridMultilevel"/>
    <w:tmpl w:val="811C75B4"/>
    <w:lvl w:ilvl="0" w:tplc="CBB4627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05049B"/>
    <w:multiLevelType w:val="hybridMultilevel"/>
    <w:tmpl w:val="B6C4044A"/>
    <w:lvl w:ilvl="0" w:tplc="F91069D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3267397"/>
    <w:multiLevelType w:val="hybridMultilevel"/>
    <w:tmpl w:val="674AEC40"/>
    <w:lvl w:ilvl="0" w:tplc="FB00D3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4A2EFF"/>
    <w:multiLevelType w:val="hybridMultilevel"/>
    <w:tmpl w:val="83E8D290"/>
    <w:lvl w:ilvl="0" w:tplc="A9E8D83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607E1657"/>
    <w:multiLevelType w:val="hybridMultilevel"/>
    <w:tmpl w:val="BBECC3CC"/>
    <w:lvl w:ilvl="0" w:tplc="398652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25567E"/>
    <w:multiLevelType w:val="hybridMultilevel"/>
    <w:tmpl w:val="3CF0255C"/>
    <w:lvl w:ilvl="0" w:tplc="241213C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1366E15"/>
    <w:multiLevelType w:val="hybridMultilevel"/>
    <w:tmpl w:val="892CEBF0"/>
    <w:lvl w:ilvl="0" w:tplc="F46C67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17A9D"/>
    <w:rsid w:val="00022C30"/>
    <w:rsid w:val="00041921"/>
    <w:rsid w:val="000421EF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290F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66F57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714D7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1F16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90FB0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261A6"/>
    <w:rsid w:val="00F446BE"/>
    <w:rsid w:val="00F81903"/>
    <w:rsid w:val="00FB5F90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6860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48E4-0396-42C9-83AC-5FB361CB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2021-11-18T15:58:00Z</dcterms:created>
  <dcterms:modified xsi:type="dcterms:W3CDTF">2021-12-01T03:53:00Z</dcterms:modified>
</cp:coreProperties>
</file>