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1"/>
        <w:tblW w:w="922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2325"/>
        <w:gridCol w:w="2445"/>
        <w:gridCol w:w="1065"/>
        <w:gridCol w:w="1065"/>
        <w:tblGridChange w:id="0">
          <w:tblGrid>
            <w:gridCol w:w="2325"/>
            <w:gridCol w:w="2325"/>
            <w:gridCol w:w="2445"/>
            <w:gridCol w:w="1065"/>
            <w:gridCol w:w="1065"/>
          </w:tblGrid>
        </w:tblGridChange>
      </w:tblGrid>
      <w:tr>
        <w:trPr>
          <w:cantSplit w:val="0"/>
          <w:trHeight w:val="420" w:hRule="atLeast"/>
          <w:tblHeader w:val="1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Administrative/Managerial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✔️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Privilege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Reduce risk and 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white"/>
                <w:rtl w:val="0"/>
              </w:rPr>
              <w:t xml:space="preserve">overall impact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of malicious insider or compromised accounts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Provide business continuity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✔️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Reduce likelihood of account compromise through brute force or dictionary attack techniques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✔️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Access control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Bolster confidentiality and integrity by defining which groups can access or modify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✔️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Account management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Managing account lifecycle, reducing attack surface, and limiting 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white"/>
                <w:rtl w:val="0"/>
              </w:rPr>
              <w:t xml:space="preserve">overall impact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from disgruntled former employees and default account usage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Reduce risk and 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white"/>
                <w:rtl w:val="0"/>
              </w:rPr>
              <w:t xml:space="preserve">overall impact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of malicious insider or compromised accounts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✔️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8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930"/>
        <w:gridCol w:w="930"/>
        <w:tblGridChange w:id="0">
          <w:tblGrid>
            <w:gridCol w:w="2340"/>
            <w:gridCol w:w="2340"/>
            <w:gridCol w:w="2340"/>
            <w:gridCol w:w="930"/>
            <w:gridCol w:w="93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Technical Controls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Purpose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To filter unwanted or malicious traffic from entering the 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✔️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IDS/IPS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To detect and prevent anomalous traffic that matches a signature or rule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✔️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Provide confidentiality to sensitive information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✔️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Restore/recover from an event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✔️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Reduce password fatigue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✔️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(AV)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 and quarantine known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Necessary to identify and manage threats, risks, or vulnerabilities to out-of-date systems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✔️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75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70"/>
        <w:gridCol w:w="2325"/>
        <w:gridCol w:w="2340"/>
        <w:gridCol w:w="1020"/>
        <w:gridCol w:w="1020"/>
        <w:tblGridChange w:id="0">
          <w:tblGrid>
            <w:gridCol w:w="2370"/>
            <w:gridCol w:w="2325"/>
            <w:gridCol w:w="2340"/>
            <w:gridCol w:w="1020"/>
            <w:gridCol w:w="102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Physical/Operational Controls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Purpose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Time-controlled safe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Reduce attack surface and 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white"/>
                <w:rtl w:val="0"/>
              </w:rPr>
              <w:t xml:space="preserve">overall impact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from physical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Adequate lighting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 threats by limiting “hiding” places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✔️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Preventative/Detective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 circuit television is both a preventative and detective control because it’s presence can reduce risk of certain types of events from occurring, and can be used after an event to inform on event 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✔️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Locking cabinets (for network gear)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Bolster integrity by preventing unauthorized personnel and other individuals from physically accessing or modifying network infrastructure gear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✔️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Signage indicating alarm service provider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 certain types of threats by making the likelihood of a successful attack seem 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✔️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Deterrent/Preventative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Bolster integrity by deterring and preventing unauthorized personnel, individuals from physically accessing assets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✔️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 and prevention (fire alarm, sprinkler system, etc.)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Detective/Preventative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 fire in physical location and prevent damage to physical assets such as inventory, servers,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✔️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