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OpenClaw</w:t>
      </w:r>
    </w:p>
    <w:p>
      <w:pPr>
        <w:spacing w:after="100"/>
        <w:jc w:val="center"/>
      </w:pPr>
      <w:r>
        <w:rPr>
          <w:rFonts w:ascii="Arial" w:cs="Arial" w:eastAsia="Arial" w:hAnsi="Arial"/>
          <w:color w:val="2C3E50"/>
          <w:sz w:val="36"/>
          <w:szCs w:val="36"/>
        </w:rPr>
        <w:t xml:space="preserve">User Process Flow</w:t>
      </w:r>
    </w:p>
    <w:p>
      <w:pPr>
        <w:spacing w:after="100"/>
        <w:jc w:val="center"/>
      </w:pPr>
      <w:r>
        <w:rPr>
          <w:rFonts w:ascii="Arial" w:cs="Arial" w:eastAsia="Arial" w:hAnsi="Arial"/>
          <w:color w:val="7F8C8D"/>
          <w:sz w:val="28"/>
          <w:szCs w:val="28"/>
        </w:rPr>
        <w:t xml:space="preserve">Managed AI Agent Rental Service</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OC-UPF-002</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2026-02-03</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Heejin Jo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Draft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Language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Korean</w:t>
            </w:r>
          </w:p>
        </w:tc>
      </w:tr>
    </w:tbl>
    <w:p>
      <w:r>
        <w:br w:type="page"/>
      </w:r>
    </w:p>
    <w:p>
      <w:pPr>
        <w:pStyle w:val="Heading1"/>
      </w:pPr>
      <w:r>
        <w:rPr>
          <w:rFonts w:ascii="Arial" w:cs="Arial" w:eastAsia="Arial" w:hAnsi="Arial"/>
        </w:rPr>
        <w:t xml:space="preserve">1. Document Overview</w:t>
      </w:r>
    </w:p>
    <w:p>
      <w:pPr>
        <w:spacing w:after="120" w:line="276"/>
      </w:pPr>
      <w:r>
        <w:rPr>
          <w:rFonts w:ascii="Arial" w:cs="Arial" w:eastAsia="Arial" w:hAnsi="Arial"/>
          <w:sz w:val="22"/>
          <w:szCs w:val="22"/>
        </w:rPr>
        <w:t xml:space="preserve">This document describes the actual user experience flow for the OpenClaw platform. Written in Korean to serve as a practical reference for the development team, it covers every step a Korean Shorts/Reels creator would take from initial signup through agent execution, credit management, and daily usage patterns. Technical implementation details are referenced where they directly affect user experience.</w:t>
      </w:r>
    </w:p>
    <w:p>
      <w:pPr>
        <w:pStyle w:val="Heading2"/>
      </w:pPr>
      <w:r>
        <w:rPr>
          <w:rFonts w:ascii="Arial" w:cs="Arial" w:eastAsia="Arial" w:hAnsi="Arial"/>
        </w:rPr>
        <w:t xml:space="preserve">1.1 Target Audience</w:t>
      </w:r>
    </w:p>
    <w:p>
      <w:pPr>
        <w:pStyle w:val="ListParagraph"/>
        <w:numPr>
          <w:ilvl w:val="0"/>
          <w:numId w:val="2"/>
        </w:numPr>
        <w:spacing w:after="80" w:line="276"/>
      </w:pPr>
      <w:r>
        <w:rPr>
          <w:rFonts w:ascii="Arial" w:cs="Arial" w:eastAsia="Arial" w:hAnsi="Arial"/>
          <w:sz w:val="22"/>
          <w:szCs w:val="22"/>
        </w:rPr>
        <w:t xml:space="preserve">Frontend / Full-stack engineers implementing the UI</w:t>
      </w:r>
    </w:p>
    <w:p>
      <w:pPr>
        <w:pStyle w:val="ListParagraph"/>
        <w:numPr>
          <w:ilvl w:val="0"/>
          <w:numId w:val="2"/>
        </w:numPr>
        <w:spacing w:after="80" w:line="276"/>
      </w:pPr>
      <w:r>
        <w:rPr>
          <w:rFonts w:ascii="Arial" w:cs="Arial" w:eastAsia="Arial" w:hAnsi="Arial"/>
          <w:sz w:val="22"/>
          <w:szCs w:val="22"/>
        </w:rPr>
        <w:t xml:space="preserve">QA engineers writing end-to-end test scenarios</w:t>
      </w:r>
    </w:p>
    <w:p>
      <w:pPr>
        <w:pStyle w:val="ListParagraph"/>
        <w:numPr>
          <w:ilvl w:val="0"/>
          <w:numId w:val="2"/>
        </w:numPr>
        <w:spacing w:after="80" w:line="276"/>
      </w:pPr>
      <w:r>
        <w:rPr>
          <w:rFonts w:ascii="Arial" w:cs="Arial" w:eastAsia="Arial" w:hAnsi="Arial"/>
          <w:sz w:val="22"/>
          <w:szCs w:val="22"/>
        </w:rPr>
        <w:t xml:space="preserve">Product designers validating interaction flows</w:t>
      </w:r>
    </w:p>
    <w:p>
      <w:pPr>
        <w:pStyle w:val="ListParagraph"/>
        <w:numPr>
          <w:ilvl w:val="0"/>
          <w:numId w:val="2"/>
        </w:numPr>
        <w:spacing w:after="80" w:line="276"/>
      </w:pPr>
      <w:r>
        <w:rPr>
          <w:rFonts w:ascii="Arial" w:cs="Arial" w:eastAsia="Arial" w:hAnsi="Arial"/>
          <w:sz w:val="22"/>
          <w:szCs w:val="22"/>
        </w:rPr>
        <w:t xml:space="preserve">Stakeholders reviewing user journey completeness</w:t>
      </w:r>
    </w:p>
    <w:p>
      <w:pPr>
        <w:pStyle w:val="Heading2"/>
      </w:pPr>
      <w:r>
        <w:rPr>
          <w:rFonts w:ascii="Arial" w:cs="Arial" w:eastAsia="Arial" w:hAnsi="Arial"/>
        </w:rPr>
        <w:t xml:space="preserve">1.2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Software Development 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OC-SDP-002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Architecture and milestone reference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UML Diagrams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OC-UML-002</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System architecture and sequence flows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Software Requirements Specification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OC-SRS-002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Functional and non-functional requirements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Business Requirements Document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OC-BRD-002</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Business context and KPI targets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 Cases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OC-TC-002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 scenarios mapped to each flow</w:t>
            </w:r>
          </w:p>
        </w:tc>
      </w:tr>
    </w:tbl>
    <w:p>
      <w:r>
        <w:br w:type="page"/>
      </w:r>
    </w:p>
    <w:p>
      <w:pPr>
        <w:pStyle w:val="Heading1"/>
      </w:pPr>
      <w:r>
        <w:rPr>
          <w:rFonts w:ascii="Arial" w:cs="Arial" w:eastAsia="Arial" w:hAnsi="Arial"/>
        </w:rPr>
        <w:t xml:space="preserve">2. Flow 1: Onboarding (Registration and First Login)</w:t>
      </w:r>
    </w:p>
    <w:p>
      <w:pPr>
        <w:pStyle w:val="Heading2"/>
      </w:pPr>
      <w:r>
        <w:rPr>
          <w:rFonts w:ascii="Arial" w:cs="Arial" w:eastAsia="Arial" w:hAnsi="Arial"/>
        </w:rPr>
        <w:t xml:space="preserve">2.1 Overview</w:t>
      </w:r>
    </w:p>
    <w:p>
      <w:pPr>
        <w:spacing w:after="120" w:line="276"/>
      </w:pPr>
      <w:r>
        <w:rPr>
          <w:rFonts w:ascii="Arial" w:cs="Arial" w:eastAsia="Arial" w:hAnsi="Arial"/>
          <w:sz w:val="22"/>
          <w:szCs w:val="22"/>
        </w:rPr>
        <w:t xml:space="preserve">OpenClaw onboarding targets Korean Shorts/Reels creators who need AI automation. The process is designed to minimize friction: social login via Kakao is the primary authentication method, and the user receives 100 free credits immediately upon signup to experience the platform without payment.</w:t>
      </w:r>
    </w:p>
    <w:p>
      <w:pPr>
        <w:pStyle w:val="Heading2"/>
      </w:pPr>
      <w:r>
        <w:rPr>
          <w:rFonts w:ascii="Arial" w:cs="Arial" w:eastAsia="Arial" w:hAnsi="Arial"/>
        </w:rPr>
        <w:t xml:space="preserve">2.2 Detailed Steps (Korean)</w:t>
      </w:r>
    </w:p>
    <w:p>
      <w:pPr>
        <w:spacing w:before="200" w:after="200"/>
      </w:pPr>
      <w:r>
        <w:rPr>
          <w:rFonts w:ascii="Arial" w:cs="Arial" w:eastAsia="Arial" w:hAnsi="Arial"/>
          <w:b/>
          <w:bCs/>
          <w:color w:val="1B4F72"/>
          <w:sz w:val="24"/>
          <w:szCs w:val="24"/>
        </w:rPr>
        <w:t xml:space="preserve">--- User Process Flow: Onboarding ---</w:t>
      </w:r>
    </w:p>
    <w:p>
      <w:pPr>
        <w:pStyle w:val="ListParagraph"/>
        <w:numPr>
          <w:ilvl w:val="0"/>
          <w:numId w:val="3"/>
        </w:numPr>
        <w:spacing w:after="100" w:line="276"/>
      </w:pPr>
      <w:r>
        <w:rPr>
          <w:rFonts w:ascii="Arial" w:cs="Arial" w:eastAsia="Arial" w:hAnsi="Arial"/>
          <w:sz w:val="22"/>
          <w:szCs w:val="22"/>
        </w:rPr>
        <w:t xml:space="preserve">Landing Page. User visits openclaw.co.kr. Landing page displays hero section: "Shorts/Reels automation, AI agent rental service" with clear CTA button.</w:t>
      </w:r>
    </w:p>
    <w:p>
      <w:pPr>
        <w:pStyle w:val="ListParagraph"/>
        <w:numPr>
          <w:ilvl w:val="0"/>
          <w:numId w:val="3"/>
        </w:numPr>
        <w:spacing w:after="100" w:line="276"/>
      </w:pPr>
      <w:r>
        <w:rPr>
          <w:rFonts w:ascii="Arial" w:cs="Arial" w:eastAsia="Arial" w:hAnsi="Arial"/>
          <w:sz w:val="22"/>
          <w:szCs w:val="22"/>
        </w:rPr>
        <w:t xml:space="preserve">CTA Click. User clicks "Start Free" button. Redirects to /auth/signup page.</w:t>
      </w:r>
    </w:p>
    <w:p>
      <w:pPr>
        <w:pStyle w:val="ListParagraph"/>
        <w:numPr>
          <w:ilvl w:val="0"/>
          <w:numId w:val="3"/>
        </w:numPr>
        <w:spacing w:after="100" w:line="276"/>
      </w:pPr>
      <w:r>
        <w:rPr>
          <w:rFonts w:ascii="Arial" w:cs="Arial" w:eastAsia="Arial" w:hAnsi="Arial"/>
          <w:sz w:val="22"/>
          <w:szCs w:val="22"/>
        </w:rPr>
        <w:t xml:space="preserve">Authentication Method Selection. Signup page shows three options: (1) Kakao Login (primary, recommended), (2) Google Login, (3) Email/Password. Kakao is displayed largest as the primary CTA since the target is Korean users.</w:t>
      </w:r>
    </w:p>
    <w:p>
      <w:pPr>
        <w:pStyle w:val="ListParagraph"/>
        <w:numPr>
          <w:ilvl w:val="0"/>
          <w:numId w:val="3"/>
        </w:numPr>
        <w:spacing w:after="100" w:line="276"/>
      </w:pPr>
      <w:r>
        <w:rPr>
          <w:rFonts w:ascii="Arial" w:cs="Arial" w:eastAsia="Arial" w:hAnsi="Arial"/>
          <w:sz w:val="22"/>
          <w:szCs w:val="22"/>
        </w:rPr>
        <w:t xml:space="preserve">Kakao OAuth Flow. User clicks Kakao Login. Browser redirects to Kakao OAuth consent page. User authorizes: profile info (nickname, profile image) and email (optional). Kakao returns authorization code to our callback URL (/auth/callback/kakao). Backend exchanges code for access token, retrieves user profile, creates USER record in D1.</w:t>
      </w:r>
    </w:p>
    <w:p>
      <w:pPr>
        <w:pStyle w:val="ListParagraph"/>
        <w:numPr>
          <w:ilvl w:val="0"/>
          <w:numId w:val="3"/>
        </w:numPr>
        <w:spacing w:after="100" w:line="276"/>
      </w:pPr>
      <w:r>
        <w:rPr>
          <w:rFonts w:ascii="Arial" w:cs="Arial" w:eastAsia="Arial" w:hAnsi="Arial"/>
          <w:sz w:val="22"/>
          <w:szCs w:val="22"/>
        </w:rPr>
        <w:t xml:space="preserve">Consent Collection. After first login, a modal displays required consents: (1) Terms of Service (required), (2) Privacy Policy (required), (3) Marketing communications (optional). All consents are stored in CONSENT_RECORD table with timestamps. User cannot proceed without accepting required consents.</w:t>
      </w:r>
    </w:p>
    <w:p>
      <w:pPr>
        <w:pStyle w:val="ListParagraph"/>
        <w:numPr>
          <w:ilvl w:val="0"/>
          <w:numId w:val="3"/>
        </w:numPr>
        <w:spacing w:after="100" w:line="276"/>
      </w:pPr>
      <w:r>
        <w:rPr>
          <w:rFonts w:ascii="Arial" w:cs="Arial" w:eastAsia="Arial" w:hAnsi="Arial"/>
          <w:sz w:val="22"/>
          <w:szCs w:val="22"/>
        </w:rPr>
        <w:t xml:space="preserve">Profile Setup (Optional). Brief optional profile step: content category selection (cooking, travel, tech, beauty, etc.) and primary platform (YouTube Shorts, Instagram Reels, TikTok). This is used to recommend relevant agent templates later. User can skip.</w:t>
      </w:r>
    </w:p>
    <w:p>
      <w:pPr>
        <w:pStyle w:val="ListParagraph"/>
        <w:numPr>
          <w:ilvl w:val="0"/>
          <w:numId w:val="3"/>
        </w:numPr>
        <w:spacing w:after="100" w:line="276"/>
      </w:pPr>
      <w:r>
        <w:rPr>
          <w:rFonts w:ascii="Arial" w:cs="Arial" w:eastAsia="Arial" w:hAnsi="Arial"/>
          <w:sz w:val="22"/>
          <w:szCs w:val="22"/>
        </w:rPr>
        <w:t xml:space="preserve">Free Credit Grant. System automatically grants 100 free credits (1,000 KRW value). A toast notification displays: "Welcome! 100 free credits have been added." CREDIT_TRANSACTION record created with type=GRANT, source=SIGNUP_BONUS.</w:t>
      </w:r>
    </w:p>
    <w:p>
      <w:pPr>
        <w:pStyle w:val="ListParagraph"/>
        <w:numPr>
          <w:ilvl w:val="0"/>
          <w:numId w:val="3"/>
        </w:numPr>
        <w:spacing w:after="100" w:line="276"/>
      </w:pPr>
      <w:r>
        <w:rPr>
          <w:rFonts w:ascii="Arial" w:cs="Arial" w:eastAsia="Arial" w:hAnsi="Arial"/>
          <w:sz w:val="22"/>
          <w:szCs w:val="22"/>
        </w:rPr>
        <w:t xml:space="preserve">Dashboard Redirect. User lands on the main dashboard (/dashboard). First-time users see a brief guided tour overlay highlighting: (a) Credit balance display, (b) Agent marketplace, (c) Run history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pPr>
              <w:spacing w:after="0"/>
            </w:pPr>
            <w:r>
              <w:rPr>
                <w:rFonts w:ascii="Arial" w:cs="Arial" w:eastAsia="Arial" w:hAnsi="Arial"/>
                <w:b/>
                <w:bCs/>
                <w:color w:val="E67E22"/>
                <w:sz w:val="20"/>
                <w:szCs w:val="20"/>
              </w:rPr>
              <w:t xml:space="preserve">[NOTE] </w:t>
            </w:r>
            <w:r>
              <w:rPr>
                <w:rFonts w:ascii="Arial" w:cs="Arial" w:eastAsia="Arial" w:hAnsi="Arial"/>
                <w:sz w:val="20"/>
                <w:szCs w:val="20"/>
              </w:rPr>
              <w:t xml:space="preserve">Kakao OAuth requires a registered Kakao Developers app with the correct redirect URI. In development, use Kakao sandbox mode. In production, the app must be reviewed and approved by Kakao.</w:t>
            </w:r>
          </w:p>
        </w:tc>
      </w:tr>
    </w:tbl>
    <w:p>
      <w:pPr>
        <w:pStyle w:val="Heading2"/>
      </w:pPr>
      <w:r>
        <w:rPr>
          <w:rFonts w:ascii="Arial" w:cs="Arial" w:eastAsia="Arial" w:hAnsi="Arial"/>
        </w:rPr>
        <w:t xml:space="preserve">2.3 Flow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400"/>
        <w:gridCol w:w="23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Response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Visit landing page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Render hero + CTA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 1s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Click Start Free</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Redirect to /auth/signup</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Instant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Select Kakao Login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Redirect to Kakao OAuth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Instant</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Authorize on Kakao</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Create user, issue session</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&lt; 2s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Accept consents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Store consent records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 1s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Optional profile setup</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Save preferences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&lt; 1s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Automatic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Grant 100 free credits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 500ms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Automatic</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Redirect to dashboard</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&lt; 1s</w:t>
            </w:r>
          </w:p>
        </w:tc>
      </w:tr>
    </w:tbl>
    <w:p>
      <w:pPr>
        <w:spacing w:after="120" w:line="276"/>
      </w:pPr>
      <w:r>
        <w:rPr>
          <w:rFonts w:ascii="Arial" w:cs="Arial" w:eastAsia="Arial" w:hAnsi="Arial"/>
          <w:sz w:val="22"/>
          <w:szCs w:val="22"/>
        </w:rPr>
        <w:t xml:space="preserve">Total estimated onboarding time: under 60 seconds (Kakao path).</w:t>
      </w:r>
    </w:p>
    <w:p>
      <w:r>
        <w:br w:type="page"/>
      </w:r>
    </w:p>
    <w:p>
      <w:pPr>
        <w:pStyle w:val="Heading1"/>
      </w:pPr>
      <w:r>
        <w:rPr>
          <w:rFonts w:ascii="Arial" w:cs="Arial" w:eastAsia="Arial" w:hAnsi="Arial"/>
        </w:rPr>
        <w:t xml:space="preserve">3. Flow 2: Credit Purchase (PortOne V2 + NICE Payments)</w:t>
      </w:r>
    </w:p>
    <w:p>
      <w:pPr>
        <w:pStyle w:val="Heading2"/>
      </w:pPr>
      <w:r>
        <w:rPr>
          <w:rFonts w:ascii="Arial" w:cs="Arial" w:eastAsia="Arial" w:hAnsi="Arial"/>
        </w:rPr>
        <w:t xml:space="preserve">3.1 Overview</w:t>
      </w:r>
    </w:p>
    <w:p>
      <w:pPr>
        <w:spacing w:after="120" w:line="276"/>
      </w:pPr>
      <w:r>
        <w:rPr>
          <w:rFonts w:ascii="Arial" w:cs="Arial" w:eastAsia="Arial" w:hAnsi="Arial"/>
          <w:sz w:val="22"/>
          <w:szCs w:val="22"/>
        </w:rPr>
        <w:t xml:space="preserve">Credit purchase is the core monetization flow. OpenClaw uses PortOne V2 as the payment abstraction layer with NICE Payments as the underlying PG (Payment Gateway). All prices are in KRW (Korean Won) with VAT included (total price display). The architecture prioritizes security: the frontend never processes payment logic, and the backend always re-verifies the actual paid amount via PortOne API before granting credits.</w:t>
      </w:r>
    </w:p>
    <w:p>
      <w:pPr>
        <w:pStyle w:val="Heading2"/>
      </w:pPr>
      <w:r>
        <w:rPr>
          <w:rFonts w:ascii="Arial" w:cs="Arial" w:eastAsia="Arial" w:hAnsi="Arial"/>
        </w:rPr>
        <w:t xml:space="preserve">3.2 Credit Package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200"/>
        <w:gridCol w:w="29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(KRW, VAT included)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Credits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Bonus</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 Credit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Free (signup)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Starter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9,900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1,100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+100</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9.0 KRW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29,900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8.5 KRW</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Business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99,000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12,000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+2,000</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8.3 KRW</w:t>
            </w:r>
          </w:p>
        </w:tc>
      </w:tr>
    </w:tbl>
    <w:p>
      <w:pPr>
        <w:pStyle w:val="Heading2"/>
      </w:pPr>
      <w:r>
        <w:rPr>
          <w:rFonts w:ascii="Arial" w:cs="Arial" w:eastAsia="Arial" w:hAnsi="Arial"/>
        </w:rPr>
        <w:t xml:space="preserve">3.3 Card Payment Flow (Korean)</w:t>
      </w:r>
    </w:p>
    <w:p>
      <w:pPr>
        <w:spacing w:before="200" w:after="200"/>
      </w:pPr>
      <w:r>
        <w:rPr>
          <w:rFonts w:ascii="Arial" w:cs="Arial" w:eastAsia="Arial" w:hAnsi="Arial"/>
          <w:b/>
          <w:bCs/>
          <w:color w:val="1B4F72"/>
          <w:sz w:val="24"/>
          <w:szCs w:val="24"/>
        </w:rPr>
        <w:t xml:space="preserve">--- User Process Flow: Card/Simple Pay Credit Purchase ---</w:t>
      </w:r>
    </w:p>
    <w:p>
      <w:pPr>
        <w:pStyle w:val="ListParagraph"/>
        <w:numPr>
          <w:ilvl w:val="0"/>
          <w:numId w:val="3"/>
        </w:numPr>
        <w:spacing w:after="100" w:line="276"/>
      </w:pPr>
      <w:r>
        <w:rPr>
          <w:rFonts w:ascii="Arial" w:cs="Arial" w:eastAsia="Arial" w:hAnsi="Arial"/>
          <w:sz w:val="22"/>
          <w:szCs w:val="22"/>
        </w:rPr>
        <w:t xml:space="preserve">Navigate to Credit Page. User clicks "Charge Credits" button on dashboard or sidebar. Navigates to /dashboard/credits.</w:t>
      </w:r>
    </w:p>
    <w:p>
      <w:pPr>
        <w:pStyle w:val="ListParagraph"/>
        <w:numPr>
          <w:ilvl w:val="0"/>
          <w:numId w:val="3"/>
        </w:numPr>
        <w:spacing w:after="100" w:line="276"/>
      </w:pPr>
      <w:r>
        <w:rPr>
          <w:rFonts w:ascii="Arial" w:cs="Arial" w:eastAsia="Arial" w:hAnsi="Arial"/>
          <w:sz w:val="22"/>
          <w:szCs w:val="22"/>
        </w:rPr>
        <w:t xml:space="preserve">Select Package. User sees 3 packages (Starter / Pro / Business) displayed as cards. Each card shows: price, total credits, bonus amount, per-credit cost. User clicks "Purchase" on their chosen package.</w:t>
      </w:r>
    </w:p>
    <w:p>
      <w:pPr>
        <w:pStyle w:val="ListParagraph"/>
        <w:numPr>
          <w:ilvl w:val="0"/>
          <w:numId w:val="3"/>
        </w:numPr>
        <w:spacing w:after="100" w:line="276"/>
      </w:pPr>
      <w:r>
        <w:rPr>
          <w:rFonts w:ascii="Arial" w:cs="Arial" w:eastAsia="Arial" w:hAnsi="Arial"/>
          <w:sz w:val="22"/>
          <w:szCs w:val="22"/>
        </w:rPr>
        <w:t xml:space="preserve">Payment Method Selection. A modal or page displays supported payment methods: Credit/Debit Card, Bank Transfer (real-time), KakaoPay, NaverPay, TossPay, Virtual Account. User selects their preferred method.</w:t>
      </w:r>
    </w:p>
    <w:p>
      <w:pPr>
        <w:pStyle w:val="ListParagraph"/>
        <w:numPr>
          <w:ilvl w:val="0"/>
          <w:numId w:val="3"/>
        </w:numPr>
        <w:spacing w:after="100" w:line="276"/>
      </w:pPr>
      <w:r>
        <w:rPr>
          <w:rFonts w:ascii="Arial" w:cs="Arial" w:eastAsia="Arial" w:hAnsi="Arial"/>
          <w:sz w:val="22"/>
          <w:szCs w:val="22"/>
        </w:rPr>
        <w:t xml:space="preserve">PortOne SDK Invocation (Frontend). Frontend calls PortOne V2 JS SDK: IMP.request_pay() with parameters: pg (nice_v2), pay_method (card/kakaopay/naverpay/tosspay/trans/vbank), merchant_uid (generated unique ID), amount (KRW integer), name (product description). This opens the NICE Payments checkout UI.</w:t>
      </w:r>
    </w:p>
    <w:p>
      <w:pPr>
        <w:pStyle w:val="ListParagraph"/>
        <w:numPr>
          <w:ilvl w:val="0"/>
          <w:numId w:val="3"/>
        </w:numPr>
        <w:spacing w:after="100" w:line="276"/>
      </w:pPr>
      <w:r>
        <w:rPr>
          <w:rFonts w:ascii="Arial" w:cs="Arial" w:eastAsia="Arial" w:hAnsi="Arial"/>
          <w:sz w:val="22"/>
          <w:szCs w:val="22"/>
        </w:rPr>
        <w:t xml:space="preserve">NICE Payments Checkout UI. A popup or redirect opens with NICE Payments UI. For card: user enters card number, expiry, password (first 2 digits), DOB. For KakaoPay/NaverPay/TossPay: redirects to respective app for approval. For bank transfer: user selects bank, enters account holder info, completes authentication. User completes payment authentication.</w:t>
      </w:r>
    </w:p>
    <w:p>
      <w:pPr>
        <w:pStyle w:val="ListParagraph"/>
        <w:numPr>
          <w:ilvl w:val="0"/>
          <w:numId w:val="3"/>
        </w:numPr>
        <w:spacing w:after="100" w:line="276"/>
      </w:pPr>
      <w:r>
        <w:rPr>
          <w:rFonts w:ascii="Arial" w:cs="Arial" w:eastAsia="Arial" w:hAnsi="Arial"/>
          <w:sz w:val="22"/>
          <w:szCs w:val="22"/>
        </w:rPr>
        <w:t xml:space="preserve">Callback to Frontend. On payment completion, PortOne returns imp_uid (PortOne transaction ID) and merchant_uid to the frontend callback function. Frontend immediately sends imp_uid to backend via POST /api/credits/verify.</w:t>
      </w:r>
    </w:p>
    <w:p>
      <w:pPr>
        <w:pStyle w:val="ListParagraph"/>
        <w:numPr>
          <w:ilvl w:val="0"/>
          <w:numId w:val="3"/>
        </w:numPr>
        <w:spacing w:after="100" w:line="276"/>
      </w:pPr>
      <w:r>
        <w:rPr>
          <w:rFonts w:ascii="Arial" w:cs="Arial" w:eastAsia="Arial" w:hAnsi="Arial"/>
          <w:sz w:val="22"/>
          <w:szCs w:val="22"/>
        </w:rPr>
        <w:t xml:space="preserve">Server-Side Verification (Critical Security Step). Backend receives imp_uid. Calls PortOne V2 REST API: GET /payments/{imp_uid}. Verifies three conditions: (a) payment status is 'paid', (b) paid amount matches the expected price for the selected package (anti-tampering check), (c) merchant_uid matches. If ALL checks pass, proceed to Step 8. If ANY check fails, reject and flag as suspicious.</w:t>
      </w:r>
    </w:p>
    <w:p>
      <w:pPr>
        <w:pStyle w:val="ListParagraph"/>
        <w:numPr>
          <w:ilvl w:val="0"/>
          <w:numId w:val="3"/>
        </w:numPr>
        <w:spacing w:after="100" w:line="276"/>
      </w:pPr>
      <w:r>
        <w:rPr>
          <w:rFonts w:ascii="Arial" w:cs="Arial" w:eastAsia="Arial" w:hAnsi="Arial"/>
          <w:sz w:val="22"/>
          <w:szCs w:val="22"/>
        </w:rPr>
        <w:t xml:space="preserve">Credit Grant (Atomic Operation). Backend atomically: (a) creates CREDIT_TRANSACTION record (type=PURCHASE, amount, imp_uid), (b) updates CREDIT_BALANCE (increment available credits), (c) returns success to frontend. This is a single D1 transaction -- either all succeed or all roll back.</w:t>
      </w:r>
    </w:p>
    <w:p>
      <w:pPr>
        <w:pStyle w:val="ListParagraph"/>
        <w:numPr>
          <w:ilvl w:val="0"/>
          <w:numId w:val="3"/>
        </w:numPr>
        <w:spacing w:after="100" w:line="276"/>
      </w:pPr>
      <w:r>
        <w:rPr>
          <w:rFonts w:ascii="Arial" w:cs="Arial" w:eastAsia="Arial" w:hAnsi="Arial"/>
          <w:sz w:val="22"/>
          <w:szCs w:val="22"/>
        </w:rPr>
        <w:t xml:space="preserve">Success UI. Frontend displays success notification: "Purchase complete! {amount} credits added." Credit balance in the header/sidebar updates in real-time. User is returned to the credits page showing updated balance and transaction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pPr>
              <w:spacing w:after="0"/>
            </w:pPr>
            <w:r>
              <w:rPr>
                <w:rFonts w:ascii="Arial" w:cs="Arial" w:eastAsia="Arial" w:hAnsi="Arial"/>
                <w:b/>
                <w:bCs/>
                <w:color w:val="E67E22"/>
                <w:sz w:val="20"/>
                <w:szCs w:val="20"/>
              </w:rPr>
              <w:t xml:space="preserve">[NOTE] </w:t>
            </w:r>
            <w:r>
              <w:rPr>
                <w:rFonts w:ascii="Arial" w:cs="Arial" w:eastAsia="Arial" w:hAnsi="Arial"/>
                <w:sz w:val="20"/>
                <w:szCs w:val="20"/>
              </w:rPr>
              <w:t xml:space="preserve">Amount verification in Step 7 is the most critical security control. The frontend amount can be tampered with via browser devtools. The backend must ALWAYS check the actual paid amount from PortOne API against the expected price for the selected package. Never trust frontend-provided amounts.</w:t>
            </w:r>
          </w:p>
        </w:tc>
      </w:tr>
    </w:tbl>
    <w:p>
      <w:pPr>
        <w:pStyle w:val="Heading2"/>
      </w:pPr>
      <w:r>
        <w:rPr>
          <w:rFonts w:ascii="Arial" w:cs="Arial" w:eastAsia="Arial" w:hAnsi="Arial"/>
        </w:rPr>
        <w:t xml:space="preserve">3.4 Virtual Account Flow (Korean)</w:t>
      </w:r>
    </w:p>
    <w:p>
      <w:pPr>
        <w:spacing w:before="200" w:after="200"/>
      </w:pPr>
      <w:r>
        <w:rPr>
          <w:rFonts w:ascii="Arial" w:cs="Arial" w:eastAsia="Arial" w:hAnsi="Arial"/>
          <w:b/>
          <w:bCs/>
          <w:color w:val="1B4F72"/>
          <w:sz w:val="24"/>
          <w:szCs w:val="24"/>
        </w:rPr>
        <w:t xml:space="preserve">--- User Process Flow: Virtual Account Payment ---</w:t>
      </w:r>
    </w:p>
    <w:p>
      <w:pPr>
        <w:spacing w:after="120" w:line="276"/>
      </w:pPr>
      <w:r>
        <w:rPr>
          <w:rFonts w:ascii="Arial" w:cs="Arial" w:eastAsia="Arial" w:hAnsi="Arial"/>
          <w:sz w:val="22"/>
          <w:szCs w:val="22"/>
        </w:rPr>
        <w:t xml:space="preserve">Virtual account (vbank) payments are asynchronous. The user receives a temporary bank account number and must deposit within a deadline. Credits are NOT granted until the deposit is confirmed via webhook.</w:t>
      </w:r>
    </w:p>
    <w:p>
      <w:pPr>
        <w:pStyle w:val="ListParagraph"/>
        <w:numPr>
          <w:ilvl w:val="0"/>
          <w:numId w:val="3"/>
        </w:numPr>
        <w:spacing w:after="100" w:line="276"/>
      </w:pPr>
      <w:r>
        <w:rPr>
          <w:rFonts w:ascii="Arial" w:cs="Arial" w:eastAsia="Arial" w:hAnsi="Arial"/>
          <w:sz w:val="22"/>
          <w:szCs w:val="22"/>
        </w:rPr>
        <w:t xml:space="preserve">Steps 1-4 are identical to the card flow, but the user selects 'Virtual Account' as the payment method.</w:t>
      </w:r>
    </w:p>
    <w:p>
      <w:pPr>
        <w:pStyle w:val="ListParagraph"/>
        <w:numPr>
          <w:ilvl w:val="0"/>
          <w:numId w:val="3"/>
        </w:numPr>
        <w:spacing w:after="100" w:line="276"/>
      </w:pPr>
      <w:r>
        <w:rPr>
          <w:rFonts w:ascii="Arial" w:cs="Arial" w:eastAsia="Arial" w:hAnsi="Arial"/>
          <w:sz w:val="22"/>
          <w:szCs w:val="22"/>
        </w:rPr>
        <w:t xml:space="preserve">NICE Payments returns a virtual account number, bank name, account holder name, and deposit deadline (typically 24-72 hours).</w:t>
      </w:r>
    </w:p>
    <w:p>
      <w:pPr>
        <w:pStyle w:val="ListParagraph"/>
        <w:numPr>
          <w:ilvl w:val="0"/>
          <w:numId w:val="3"/>
        </w:numPr>
        <w:spacing w:after="100" w:line="276"/>
      </w:pPr>
      <w:r>
        <w:rPr>
          <w:rFonts w:ascii="Arial" w:cs="Arial" w:eastAsia="Arial" w:hAnsi="Arial"/>
          <w:sz w:val="22"/>
          <w:szCs w:val="22"/>
        </w:rPr>
        <w:t xml:space="preserve">Frontend displays the virtual account info to the user with clear instructions: bank name, account number (with copy button), amount, deadline. Status shown as 'Awaiting Deposit'.</w:t>
      </w:r>
    </w:p>
    <w:p>
      <w:pPr>
        <w:pStyle w:val="ListParagraph"/>
        <w:numPr>
          <w:ilvl w:val="0"/>
          <w:numId w:val="3"/>
        </w:numPr>
        <w:spacing w:after="100" w:line="276"/>
      </w:pPr>
      <w:r>
        <w:rPr>
          <w:rFonts w:ascii="Arial" w:cs="Arial" w:eastAsia="Arial" w:hAnsi="Arial"/>
          <w:sz w:val="22"/>
          <w:szCs w:val="22"/>
        </w:rPr>
        <w:t xml:space="preserve">User deposits the exact amount to the virtual account via their banking app or ATM.</w:t>
      </w:r>
    </w:p>
    <w:p>
      <w:pPr>
        <w:pStyle w:val="ListParagraph"/>
        <w:numPr>
          <w:ilvl w:val="0"/>
          <w:numId w:val="3"/>
        </w:numPr>
        <w:spacing w:after="100" w:line="276"/>
      </w:pPr>
      <w:r>
        <w:rPr>
          <w:rFonts w:ascii="Arial" w:cs="Arial" w:eastAsia="Arial" w:hAnsi="Arial"/>
          <w:sz w:val="22"/>
          <w:szCs w:val="22"/>
        </w:rPr>
        <w:t xml:space="preserve">NICE Payments detects the deposit and notifies PortOne. PortOne sends a webhook (POST /api/webhooks/portone) to our server.</w:t>
      </w:r>
    </w:p>
    <w:p>
      <w:pPr>
        <w:pStyle w:val="ListParagraph"/>
        <w:numPr>
          <w:ilvl w:val="0"/>
          <w:numId w:val="3"/>
        </w:numPr>
        <w:spacing w:after="100" w:line="276"/>
      </w:pPr>
      <w:r>
        <w:rPr>
          <w:rFonts w:ascii="Arial" w:cs="Arial" w:eastAsia="Arial" w:hAnsi="Arial"/>
          <w:sz w:val="22"/>
          <w:szCs w:val="22"/>
        </w:rPr>
        <w:t xml:space="preserve">Webhook Handler processes: (a) validate PortOne webhook signature, (b) check idempotency key (imp_uid + event_type) in D1 WEBHOOK_EVENTS table, (c) call PortOne API to re-verify payment status and amount, (d) atomically grant credits, (e) store webhook event ID for idempotency.</w:t>
      </w:r>
    </w:p>
    <w:p>
      <w:pPr>
        <w:pStyle w:val="ListParagraph"/>
        <w:numPr>
          <w:ilvl w:val="0"/>
          <w:numId w:val="3"/>
        </w:numPr>
        <w:spacing w:after="100" w:line="276"/>
      </w:pPr>
      <w:r>
        <w:rPr>
          <w:rFonts w:ascii="Arial" w:cs="Arial" w:eastAsia="Arial" w:hAnsi="Arial"/>
          <w:sz w:val="22"/>
          <w:szCs w:val="22"/>
        </w:rPr>
        <w:t xml:space="preserve">User receives a notification (in-app or push) confirming the deposit and credit grant. Dashboard updates from 'Awaiting Deposit' to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pPr>
              <w:spacing w:after="0"/>
            </w:pPr>
            <w:r>
              <w:rPr>
                <w:rFonts w:ascii="Arial" w:cs="Arial" w:eastAsia="Arial" w:hAnsi="Arial"/>
                <w:b/>
                <w:bCs/>
                <w:color w:val="E67E22"/>
                <w:sz w:val="20"/>
                <w:szCs w:val="20"/>
              </w:rPr>
              <w:t xml:space="preserve">[NOTE] </w:t>
            </w:r>
            <w:r>
              <w:rPr>
                <w:rFonts w:ascii="Arial" w:cs="Arial" w:eastAsia="Arial" w:hAnsi="Arial"/>
                <w:sz w:val="20"/>
                <w:szCs w:val="20"/>
              </w:rPr>
              <w:t xml:space="preserve">PortOne webhooks may be delivered multiple times (retry on failure). The idempotency mechanism (imp_uid + event_type stored in D1) prevents duplicate credit grants. The webhook handler must be idempotent.</w:t>
            </w:r>
          </w:p>
        </w:tc>
      </w:tr>
    </w:tbl>
    <w:p>
      <w:pPr>
        <w:pStyle w:val="Heading2"/>
      </w:pPr>
      <w:r>
        <w:rPr>
          <w:rFonts w:ascii="Arial" w:cs="Arial" w:eastAsia="Arial" w:hAnsi="Arial"/>
        </w:rPr>
        <w:t xml:space="preserve">3.5 Payment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Experience</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User cancels payment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Modal closes, returns to package selection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 record created, no action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Card declined</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Error message: 'Payment failed. Please try another card.'</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Log failure event, no credits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Network timeout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Error message: 'Connection error. Please retry.'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Backend checks PortOne for orphan payment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Amount mismatch (tampering)</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Error message: 'Verification failed.'</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Flag as suspicious, alert admin, no credits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Webhook delivery failure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Slight delay in credit grant (vbank)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PortOne retries webhook automatically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Duplicate webhook</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 visible effect</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Idempotency check prevents double grant</w:t>
            </w:r>
          </w:p>
        </w:tc>
      </w:tr>
    </w:tbl>
    <w:p>
      <w:r>
        <w:br w:type="page"/>
      </w:r>
    </w:p>
    <w:p>
      <w:pPr>
        <w:pStyle w:val="Heading1"/>
      </w:pPr>
      <w:r>
        <w:rPr>
          <w:rFonts w:ascii="Arial" w:cs="Arial" w:eastAsia="Arial" w:hAnsi="Arial"/>
        </w:rPr>
        <w:t xml:space="preserve">4. Flow 3: Agent Selection and Configuration</w:t>
      </w:r>
    </w:p>
    <w:p>
      <w:pPr>
        <w:pStyle w:val="Heading2"/>
      </w:pPr>
      <w:r>
        <w:rPr>
          <w:rFonts w:ascii="Arial" w:cs="Arial" w:eastAsia="Arial" w:hAnsi="Arial"/>
        </w:rPr>
        <w:t xml:space="preserve">4.1 Overview</w:t>
      </w:r>
    </w:p>
    <w:p>
      <w:pPr>
        <w:spacing w:after="120" w:line="276"/>
      </w:pPr>
      <w:r>
        <w:rPr>
          <w:rFonts w:ascii="Arial" w:cs="Arial" w:eastAsia="Arial" w:hAnsi="Arial"/>
          <w:sz w:val="22"/>
          <w:szCs w:val="22"/>
        </w:rPr>
        <w:t xml:space="preserve">The agent marketplace is where users browse, select, and configure AI agents for their content workflows. Agents are pre-built by OpenClaw and organized by content creation stage. Each agent has a fixed credit cost per execution, displayed prominently before the user commits.</w:t>
      </w:r>
    </w:p>
    <w:p>
      <w:pPr>
        <w:pStyle w:val="Heading2"/>
      </w:pPr>
      <w:r>
        <w:rPr>
          <w:rFonts w:ascii="Arial" w:cs="Arial" w:eastAsia="Arial" w:hAnsi="Arial"/>
        </w:rPr>
        <w:t xml:space="preserve">4.2 Available Agent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26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Examples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Credits/Run</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Trend Research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YouTube Trending, Instagram Hashtag Analyzer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5-10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Trend report (JSON/text)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Script Generation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Shorts Script Writer, Hook Generator</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15-25</w:t>
            </w:r>
          </w:p>
        </w:tc>
        <w:tc>
          <w:tcPr>
            <w:tcW w:type="dxa" w:w="2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Script text with timestamps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Thumbnail/Image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Thumbnail Generator, Text Overlay Creator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20-40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Image file (PNG/JPG)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SEO Optimization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Title Optimizer, Description Writer, Tag Generator</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5-15</w:t>
            </w:r>
          </w:p>
        </w:tc>
        <w:tc>
          <w:tcPr>
            <w:tcW w:type="dxa" w:w="2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Optimized metadata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Cross-Platform 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YouTube Uploader, Instagram Poster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10-20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Post confirmation + URL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Analytics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Performance Tracker, A/B Test Analyzer</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5-10</w:t>
            </w:r>
          </w:p>
        </w:tc>
        <w:tc>
          <w:tcPr>
            <w:tcW w:type="dxa" w:w="2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Analytics report</w:t>
            </w:r>
          </w:p>
        </w:tc>
      </w:tr>
    </w:tbl>
    <w:p>
      <w:pPr>
        <w:pStyle w:val="Heading2"/>
      </w:pPr>
      <w:r>
        <w:rPr>
          <w:rFonts w:ascii="Arial" w:cs="Arial" w:eastAsia="Arial" w:hAnsi="Arial"/>
        </w:rPr>
        <w:t xml:space="preserve">4.3 Detailed Steps (Korean)</w:t>
      </w:r>
    </w:p>
    <w:p>
      <w:pPr>
        <w:spacing w:before="200" w:after="200"/>
      </w:pPr>
      <w:r>
        <w:rPr>
          <w:rFonts w:ascii="Arial" w:cs="Arial" w:eastAsia="Arial" w:hAnsi="Arial"/>
          <w:b/>
          <w:bCs/>
          <w:color w:val="1B4F72"/>
          <w:sz w:val="24"/>
          <w:szCs w:val="24"/>
        </w:rPr>
        <w:t xml:space="preserve">--- User Process Flow: Agent Selection and Configuration ---</w:t>
      </w:r>
    </w:p>
    <w:p>
      <w:pPr>
        <w:pStyle w:val="ListParagraph"/>
        <w:numPr>
          <w:ilvl w:val="0"/>
          <w:numId w:val="3"/>
        </w:numPr>
        <w:spacing w:after="100" w:line="276"/>
      </w:pPr>
      <w:r>
        <w:rPr>
          <w:rFonts w:ascii="Arial" w:cs="Arial" w:eastAsia="Arial" w:hAnsi="Arial"/>
          <w:sz w:val="22"/>
          <w:szCs w:val="22"/>
        </w:rPr>
        <w:t xml:space="preserve">Navigate to Agent Marketplace. User clicks 'Agents' in the sidebar. Navigates to /dashboard/agents. Page displays agent cards organized by category with search and filter functionality.</w:t>
      </w:r>
    </w:p>
    <w:p>
      <w:pPr>
        <w:pStyle w:val="ListParagraph"/>
        <w:numPr>
          <w:ilvl w:val="0"/>
          <w:numId w:val="3"/>
        </w:numPr>
        <w:spacing w:after="100" w:line="276"/>
      </w:pPr>
      <w:r>
        <w:rPr>
          <w:rFonts w:ascii="Arial" w:cs="Arial" w:eastAsia="Arial" w:hAnsi="Arial"/>
          <w:sz w:val="22"/>
          <w:szCs w:val="22"/>
        </w:rPr>
        <w:t xml:space="preserve">Browse and Filter. User can filter by: category, credit cost range, popularity, and platform compatibility. Each agent card shows: icon, name, description (1-2 lines), credit cost, and user rating.</w:t>
      </w:r>
    </w:p>
    <w:p>
      <w:pPr>
        <w:pStyle w:val="ListParagraph"/>
        <w:numPr>
          <w:ilvl w:val="0"/>
          <w:numId w:val="3"/>
        </w:numPr>
        <w:spacing w:after="100" w:line="276"/>
      </w:pPr>
      <w:r>
        <w:rPr>
          <w:rFonts w:ascii="Arial" w:cs="Arial" w:eastAsia="Arial" w:hAnsi="Arial"/>
          <w:sz w:val="22"/>
          <w:szCs w:val="22"/>
        </w:rPr>
        <w:t xml:space="preserve">View Agent Details. User clicks an agent card. Detail page (/dashboard/agents/{agent_id}) shows: full description, input requirements, output format, sample outputs, credit cost breakdown, average execution time, and user reviews.</w:t>
      </w:r>
    </w:p>
    <w:p>
      <w:pPr>
        <w:pStyle w:val="ListParagraph"/>
        <w:numPr>
          <w:ilvl w:val="0"/>
          <w:numId w:val="3"/>
        </w:numPr>
        <w:spacing w:after="100" w:line="276"/>
      </w:pPr>
      <w:r>
        <w:rPr>
          <w:rFonts w:ascii="Arial" w:cs="Arial" w:eastAsia="Arial" w:hAnsi="Arial"/>
          <w:sz w:val="22"/>
          <w:szCs w:val="22"/>
        </w:rPr>
        <w:t xml:space="preserve">Configure Agent. User clicks 'Configure and Run'. Configuration form appears with agent-specific fields. Example for Shorts Script Writer: topic/keyword, target duration (15s/30s/60s), tone (casual/professional/humorous), language, reference URLs (optional).</w:t>
      </w:r>
    </w:p>
    <w:p>
      <w:pPr>
        <w:pStyle w:val="ListParagraph"/>
        <w:numPr>
          <w:ilvl w:val="0"/>
          <w:numId w:val="3"/>
        </w:numPr>
        <w:spacing w:after="100" w:line="276"/>
      </w:pPr>
      <w:r>
        <w:rPr>
          <w:rFonts w:ascii="Arial" w:cs="Arial" w:eastAsia="Arial" w:hAnsi="Arial"/>
          <w:sz w:val="22"/>
          <w:szCs w:val="22"/>
        </w:rPr>
        <w:t xml:space="preserve">Cost Preview. Before execution, a summary panel shows: estimated credit cost, current credit balance, and remaining balance after execution. If insufficient credits, a 'Charge Credits' CTA appears instead of 'Run'.</w:t>
      </w:r>
    </w:p>
    <w:p>
      <w:pPr>
        <w:pStyle w:val="ListParagraph"/>
        <w:numPr>
          <w:ilvl w:val="0"/>
          <w:numId w:val="3"/>
        </w:numPr>
        <w:spacing w:after="100" w:line="276"/>
      </w:pPr>
      <w:r>
        <w:rPr>
          <w:rFonts w:ascii="Arial" w:cs="Arial" w:eastAsia="Arial" w:hAnsi="Arial"/>
          <w:sz w:val="22"/>
          <w:szCs w:val="22"/>
        </w:rPr>
        <w:t xml:space="preserve">Save as Template (Optional). User can save the current configuration as a personal template for repeated use. Templates are stored in AGENT_CONFIG with user_id association.</w:t>
      </w:r>
    </w:p>
    <w:p>
      <w:r>
        <w:br w:type="page"/>
      </w:r>
    </w:p>
    <w:p>
      <w:pPr>
        <w:pStyle w:val="Heading1"/>
      </w:pPr>
      <w:r>
        <w:rPr>
          <w:rFonts w:ascii="Arial" w:cs="Arial" w:eastAsia="Arial" w:hAnsi="Arial"/>
        </w:rPr>
        <w:t xml:space="preserve">5. Flow 4: Agent Execution and Results</w:t>
      </w:r>
    </w:p>
    <w:p>
      <w:pPr>
        <w:pStyle w:val="Heading2"/>
      </w:pPr>
      <w:r>
        <w:rPr>
          <w:rFonts w:ascii="Arial" w:cs="Arial" w:eastAsia="Arial" w:hAnsi="Arial"/>
        </w:rPr>
        <w:t xml:space="preserve">5.1 Overview</w:t>
      </w:r>
    </w:p>
    <w:p>
      <w:pPr>
        <w:spacing w:after="120" w:line="276"/>
      </w:pPr>
      <w:r>
        <w:rPr>
          <w:rFonts w:ascii="Arial" w:cs="Arial" w:eastAsia="Arial" w:hAnsi="Arial"/>
          <w:sz w:val="22"/>
          <w:szCs w:val="22"/>
        </w:rPr>
        <w:t xml:space="preserve">Agent execution is where the platform delivers its core value. The system uses a credit reservation pattern to prevent overdraft: credits are reserved before execution begins, and settled (deducted) or released based on the outcome. Execution happens on Cloudflare Workers for Platforms with per-tenant isolation.</w:t>
      </w:r>
    </w:p>
    <w:p>
      <w:pPr>
        <w:pStyle w:val="Heading2"/>
      </w:pPr>
      <w:r>
        <w:rPr>
          <w:rFonts w:ascii="Arial" w:cs="Arial" w:eastAsia="Arial" w:hAnsi="Arial"/>
        </w:rPr>
        <w:t xml:space="preserve">5.2 Detailed Steps (Korean)</w:t>
      </w:r>
    </w:p>
    <w:p>
      <w:pPr>
        <w:spacing w:before="200" w:after="200"/>
      </w:pPr>
      <w:r>
        <w:rPr>
          <w:rFonts w:ascii="Arial" w:cs="Arial" w:eastAsia="Arial" w:hAnsi="Arial"/>
          <w:b/>
          <w:bCs/>
          <w:color w:val="1B4F72"/>
          <w:sz w:val="24"/>
          <w:szCs w:val="24"/>
        </w:rPr>
        <w:t xml:space="preserve">--- User Process Flow: Agent Execution ---</w:t>
      </w:r>
    </w:p>
    <w:p>
      <w:pPr>
        <w:pStyle w:val="ListParagraph"/>
        <w:numPr>
          <w:ilvl w:val="0"/>
          <w:numId w:val="3"/>
        </w:numPr>
        <w:spacing w:after="100" w:line="276"/>
      </w:pPr>
      <w:r>
        <w:rPr>
          <w:rFonts w:ascii="Arial" w:cs="Arial" w:eastAsia="Arial" w:hAnsi="Arial"/>
          <w:sz w:val="22"/>
          <w:szCs w:val="22"/>
        </w:rPr>
        <w:t xml:space="preserve">Confirm Execution. User clicks 'Run Agent' on the configuration page. A confirmation dialog shows: agent name, configuration summary, and credit cost.</w:t>
      </w:r>
    </w:p>
    <w:p>
      <w:pPr>
        <w:pStyle w:val="ListParagraph"/>
        <w:numPr>
          <w:ilvl w:val="0"/>
          <w:numId w:val="3"/>
        </w:numPr>
        <w:spacing w:after="100" w:line="276"/>
      </w:pPr>
      <w:r>
        <w:rPr>
          <w:rFonts w:ascii="Arial" w:cs="Arial" w:eastAsia="Arial" w:hAnsi="Arial"/>
          <w:sz w:val="22"/>
          <w:szCs w:val="22"/>
        </w:rPr>
        <w:t xml:space="preserve">Credit Reservation. Backend reserves the estimated credit cost from user's balance. CREDIT_TRANSACTION created with type=RESERVATION. User's available balance decreases by the reserved amount. If balance is insufficient, return error: 'Insufficient credits. Please charge.'</w:t>
      </w:r>
    </w:p>
    <w:p>
      <w:pPr>
        <w:pStyle w:val="ListParagraph"/>
        <w:numPr>
          <w:ilvl w:val="0"/>
          <w:numId w:val="3"/>
        </w:numPr>
        <w:spacing w:after="100" w:line="276"/>
      </w:pPr>
      <w:r>
        <w:rPr>
          <w:rFonts w:ascii="Arial" w:cs="Arial" w:eastAsia="Arial" w:hAnsi="Arial"/>
          <w:sz w:val="22"/>
          <w:szCs w:val="22"/>
        </w:rPr>
        <w:t xml:space="preserve">Agent Dispatch. Backend creates AGENT_RUN record (status=QUEUED). Workers for Platforms dispatches the agent to the user's isolated sandbox. The agent begins execution with the provided configuration.</w:t>
      </w:r>
    </w:p>
    <w:p>
      <w:pPr>
        <w:pStyle w:val="ListParagraph"/>
        <w:numPr>
          <w:ilvl w:val="0"/>
          <w:numId w:val="3"/>
        </w:numPr>
        <w:spacing w:after="100" w:line="276"/>
      </w:pPr>
      <w:r>
        <w:rPr>
          <w:rFonts w:ascii="Arial" w:cs="Arial" w:eastAsia="Arial" w:hAnsi="Arial"/>
          <w:sz w:val="22"/>
          <w:szCs w:val="22"/>
        </w:rPr>
        <w:t xml:space="preserve">Real-Time Progress (Live UI). Dashboard shows execution progress in real-time via Server-Sent Events (SSE) or polling. Status progression: QUEUED -&gt; RUNNING -&gt; PROCESSING -&gt; COMPLETED. Progress bar updates with stage information: 'Analyzing trends...', 'Generating script...', etc.</w:t>
      </w:r>
    </w:p>
    <w:p>
      <w:pPr>
        <w:pStyle w:val="ListParagraph"/>
        <w:numPr>
          <w:ilvl w:val="0"/>
          <w:numId w:val="3"/>
        </w:numPr>
        <w:spacing w:after="100" w:line="276"/>
      </w:pPr>
      <w:r>
        <w:rPr>
          <w:rFonts w:ascii="Arial" w:cs="Arial" w:eastAsia="Arial" w:hAnsi="Arial"/>
          <w:sz w:val="22"/>
          <w:szCs w:val="22"/>
        </w:rPr>
        <w:t xml:space="preserve">Execution Completion. Agent finishes execution. Output is stored in R2 (files) and D1 (metadata). AGENT_RUN status updated to COMPLETED. Actual resource usage calculated (may differ from estimate).</w:t>
      </w:r>
    </w:p>
    <w:p>
      <w:pPr>
        <w:pStyle w:val="ListParagraph"/>
        <w:numPr>
          <w:ilvl w:val="0"/>
          <w:numId w:val="3"/>
        </w:numPr>
        <w:spacing w:after="100" w:line="276"/>
      </w:pPr>
      <w:r>
        <w:rPr>
          <w:rFonts w:ascii="Arial" w:cs="Arial" w:eastAsia="Arial" w:hAnsi="Arial"/>
          <w:sz w:val="22"/>
          <w:szCs w:val="22"/>
        </w:rPr>
        <w:t xml:space="preserve">Credit Settlement. Reserved credits are settled: if actual cost equals estimate, reservation converts to deduction. If actual cost is less than estimate, excess credits are released back. CREDIT_TRANSACTION updated with type=SETTLEMENT and final_amount.</w:t>
      </w:r>
    </w:p>
    <w:p>
      <w:pPr>
        <w:pStyle w:val="ListParagraph"/>
        <w:numPr>
          <w:ilvl w:val="0"/>
          <w:numId w:val="3"/>
        </w:numPr>
        <w:spacing w:after="100" w:line="276"/>
      </w:pPr>
      <w:r>
        <w:rPr>
          <w:rFonts w:ascii="Arial" w:cs="Arial" w:eastAsia="Arial" w:hAnsi="Arial"/>
          <w:sz w:val="22"/>
          <w:szCs w:val="22"/>
        </w:rPr>
        <w:t xml:space="preserve">Result Display. User sees the completed result on the run detail page (/dashboard/runs/{run_id}). Results vary by agent type: text output (scripts, reports) displayed inline, images displayed as previews with download button, files available for download from R2.</w:t>
      </w:r>
    </w:p>
    <w:p>
      <w:pPr>
        <w:pStyle w:val="ListParagraph"/>
        <w:numPr>
          <w:ilvl w:val="0"/>
          <w:numId w:val="3"/>
        </w:numPr>
        <w:spacing w:after="100" w:line="276"/>
      </w:pPr>
      <w:r>
        <w:rPr>
          <w:rFonts w:ascii="Arial" w:cs="Arial" w:eastAsia="Arial" w:hAnsi="Arial"/>
          <w:sz w:val="22"/>
          <w:szCs w:val="22"/>
        </w:rPr>
        <w:t xml:space="preserve">Post-Execution Actions. User can: (a) download outputs, (b) re-run with same configuration, (c) modify configuration and re-run, (d) chain to another agent (e.g., use script output as input for thumbnail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pPr>
              <w:spacing w:after="0"/>
            </w:pPr>
            <w:r>
              <w:rPr>
                <w:rFonts w:ascii="Arial" w:cs="Arial" w:eastAsia="Arial" w:hAnsi="Arial"/>
                <w:b/>
                <w:bCs/>
                <w:color w:val="E67E22"/>
                <w:sz w:val="20"/>
                <w:szCs w:val="20"/>
              </w:rPr>
              <w:t xml:space="preserve">[NOTE] </w:t>
            </w:r>
            <w:r>
              <w:rPr>
                <w:rFonts w:ascii="Arial" w:cs="Arial" w:eastAsia="Arial" w:hAnsi="Arial"/>
                <w:sz w:val="20"/>
                <w:szCs w:val="20"/>
              </w:rPr>
              <w:t xml:space="preserve">Credit reservation pattern is critical. Without it, concurrent executions could overdraw a user's balance. Reservation locks the credits immediately, and settlement adjusts the final amount after execution completes.</w:t>
            </w:r>
          </w:p>
        </w:tc>
      </w:tr>
    </w:tbl>
    <w:p>
      <w:pPr>
        <w:pStyle w:val="Heading2"/>
      </w:pPr>
      <w:r>
        <w:rPr>
          <w:rFonts w:ascii="Arial" w:cs="Arial" w:eastAsia="Arial" w:hAnsi="Arial"/>
        </w:rPr>
        <w:t xml:space="preserve">5.3 Execution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Type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Experience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Credit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timeout (&gt; 30s)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'Execution timed out. Credits refunded.'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Full reservation released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runtime error</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encountered an error. Credits refunded.'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Full reservation released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Partial completion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'Partial results available. Partial credit charged.'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Partial settlement, remainder released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AI Gateway rate limit</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'Service busy. Retrying automatically.'</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Reservation held, auto-retry (max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Sandbox isolation breach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'Security error. Please contact support.'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Full reservation released, alert admin</w:t>
            </w:r>
          </w:p>
        </w:tc>
      </w:tr>
    </w:tbl>
    <w:p>
      <w:r>
        <w:br w:type="page"/>
      </w:r>
    </w:p>
    <w:p>
      <w:pPr>
        <w:pStyle w:val="Heading1"/>
      </w:pPr>
      <w:r>
        <w:rPr>
          <w:rFonts w:ascii="Arial" w:cs="Arial" w:eastAsia="Arial" w:hAnsi="Arial"/>
        </w:rPr>
        <w:t xml:space="preserve">6. Flow 5: Dashboard and Daily Usage</w:t>
      </w:r>
    </w:p>
    <w:p>
      <w:pPr>
        <w:pStyle w:val="Heading2"/>
      </w:pPr>
      <w:r>
        <w:rPr>
          <w:rFonts w:ascii="Arial" w:cs="Arial" w:eastAsia="Arial" w:hAnsi="Arial"/>
        </w:rPr>
        <w:t xml:space="preserve">6.1 Dashboard Layout</w:t>
      </w:r>
    </w:p>
    <w:p>
      <w:pPr>
        <w:spacing w:after="120" w:line="276"/>
      </w:pPr>
      <w:r>
        <w:rPr>
          <w:rFonts w:ascii="Arial" w:cs="Arial" w:eastAsia="Arial" w:hAnsi="Arial"/>
          <w:sz w:val="22"/>
          <w:szCs w:val="22"/>
        </w:rPr>
        <w:t xml:space="preserve">The dashboard is the user's home base. It provides a quick overview of account status, recent activity, and quick-access shortcuts to common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Header Bar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Credit balance, notification bell, profile menu</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Top, persistent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Sidebar</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Navigation: Dashboard, Agents, Runs, Credits, Settings</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Left, collapsible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Overview Cards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Total runs this month, credits used, credits remaining, favorite agent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Main area, top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Recent Runs</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Last 5 agent runs with status, cost, and quick-view links</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Main area, middle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Quick Actions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Buttons: 'New Run', 'Charge Credits', 'Browse Agents'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Main area, bottom</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Usage Chart</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Weekly credit consumption chart (bar chart)</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Main area, right panel</w:t>
            </w:r>
          </w:p>
        </w:tc>
      </w:tr>
    </w:tbl>
    <w:p>
      <w:pPr>
        <w:pStyle w:val="Heading2"/>
      </w:pPr>
      <w:r>
        <w:rPr>
          <w:rFonts w:ascii="Arial" w:cs="Arial" w:eastAsia="Arial" w:hAnsi="Arial"/>
        </w:rPr>
        <w:t xml:space="preserve">6.2 Daily Usage Pattern (Korean)</w:t>
      </w:r>
    </w:p>
    <w:p>
      <w:pPr>
        <w:spacing w:before="200" w:after="200"/>
      </w:pPr>
      <w:r>
        <w:rPr>
          <w:rFonts w:ascii="Arial" w:cs="Arial" w:eastAsia="Arial" w:hAnsi="Arial"/>
          <w:b/>
          <w:bCs/>
          <w:color w:val="1B4F72"/>
          <w:sz w:val="24"/>
          <w:szCs w:val="24"/>
        </w:rPr>
        <w:t xml:space="preserve">--- Typical Daily Workflow for a Shorts Creator ---</w:t>
      </w:r>
    </w:p>
    <w:p>
      <w:pPr>
        <w:pStyle w:val="ListParagraph"/>
        <w:numPr>
          <w:ilvl w:val="0"/>
          <w:numId w:val="4"/>
        </w:numPr>
        <w:spacing w:after="80" w:line="276"/>
      </w:pPr>
      <w:r>
        <w:rPr>
          <w:rFonts w:ascii="Arial" w:cs="Arial" w:eastAsia="Arial" w:hAnsi="Arial"/>
          <w:sz w:val="22"/>
          <w:szCs w:val="22"/>
        </w:rPr>
        <w:t xml:space="preserve">Morning: Creator logs in, checks dashboard for credit balance and previous run results.</w:t>
      </w:r>
    </w:p>
    <w:p>
      <w:pPr>
        <w:pStyle w:val="ListParagraph"/>
        <w:numPr>
          <w:ilvl w:val="0"/>
          <w:numId w:val="4"/>
        </w:numPr>
        <w:spacing w:after="80" w:line="276"/>
      </w:pPr>
      <w:r>
        <w:rPr>
          <w:rFonts w:ascii="Arial" w:cs="Arial" w:eastAsia="Arial" w:hAnsi="Arial"/>
          <w:sz w:val="22"/>
          <w:szCs w:val="22"/>
        </w:rPr>
        <w:t xml:space="preserve">Trend Research: Runs 'YouTube Trending' agent for their niche (5 credits). Reviews trending topics report.</w:t>
      </w:r>
    </w:p>
    <w:p>
      <w:pPr>
        <w:pStyle w:val="ListParagraph"/>
        <w:numPr>
          <w:ilvl w:val="0"/>
          <w:numId w:val="4"/>
        </w:numPr>
        <w:spacing w:after="80" w:line="276"/>
      </w:pPr>
      <w:r>
        <w:rPr>
          <w:rFonts w:ascii="Arial" w:cs="Arial" w:eastAsia="Arial" w:hAnsi="Arial"/>
          <w:sz w:val="22"/>
          <w:szCs w:val="22"/>
        </w:rPr>
        <w:t xml:space="preserve">Script Writing: Selects a trending topic, runs 'Shorts Script Writer' agent with topic input (20 credits). Reviews and edits the generated script.</w:t>
      </w:r>
    </w:p>
    <w:p>
      <w:pPr>
        <w:pStyle w:val="ListParagraph"/>
        <w:numPr>
          <w:ilvl w:val="0"/>
          <w:numId w:val="4"/>
        </w:numPr>
        <w:spacing w:after="80" w:line="276"/>
      </w:pPr>
      <w:r>
        <w:rPr>
          <w:rFonts w:ascii="Arial" w:cs="Arial" w:eastAsia="Arial" w:hAnsi="Arial"/>
          <w:sz w:val="22"/>
          <w:szCs w:val="22"/>
        </w:rPr>
        <w:t xml:space="preserve">Thumbnail Creation: Runs 'Thumbnail Generator' agent with the script title (30 credits). Downloads the generated thumbnail image.</w:t>
      </w:r>
    </w:p>
    <w:p>
      <w:pPr>
        <w:pStyle w:val="ListParagraph"/>
        <w:numPr>
          <w:ilvl w:val="0"/>
          <w:numId w:val="4"/>
        </w:numPr>
        <w:spacing w:after="80" w:line="276"/>
      </w:pPr>
      <w:r>
        <w:rPr>
          <w:rFonts w:ascii="Arial" w:cs="Arial" w:eastAsia="Arial" w:hAnsi="Arial"/>
          <w:sz w:val="22"/>
          <w:szCs w:val="22"/>
        </w:rPr>
        <w:t xml:space="preserve">SEO Optimization: Runs 'Title Optimizer' + 'Tag Generator' agents for the content (10 credits total). Copies optimized title, description, and tags.</w:t>
      </w:r>
    </w:p>
    <w:p>
      <w:pPr>
        <w:pStyle w:val="ListParagraph"/>
        <w:numPr>
          <w:ilvl w:val="0"/>
          <w:numId w:val="4"/>
        </w:numPr>
        <w:spacing w:after="80" w:line="276"/>
      </w:pPr>
      <w:r>
        <w:rPr>
          <w:rFonts w:ascii="Arial" w:cs="Arial" w:eastAsia="Arial" w:hAnsi="Arial"/>
          <w:sz w:val="22"/>
          <w:szCs w:val="22"/>
        </w:rPr>
        <w:t xml:space="preserve">Upload: Manually uploads content to YouTube/Instagram (or uses Cross-Platform Post agent if connected, 15 credits).</w:t>
      </w:r>
    </w:p>
    <w:p>
      <w:pPr>
        <w:pStyle w:val="ListParagraph"/>
        <w:numPr>
          <w:ilvl w:val="0"/>
          <w:numId w:val="4"/>
        </w:numPr>
        <w:spacing w:after="80" w:line="276"/>
      </w:pPr>
      <w:r>
        <w:rPr>
          <w:rFonts w:ascii="Arial" w:cs="Arial" w:eastAsia="Arial" w:hAnsi="Arial"/>
          <w:sz w:val="22"/>
          <w:szCs w:val="22"/>
        </w:rPr>
        <w:t xml:space="preserve">Evening: Checks analytics from previous day's content via Analytics agent (5 credits). Plans next day's content based on performance data.</w:t>
      </w:r>
    </w:p>
    <w:p>
      <w:pPr>
        <w:spacing w:after="120" w:line="276"/>
      </w:pPr>
      <w:r>
        <w:rPr>
          <w:rFonts w:ascii="Arial" w:cs="Arial" w:eastAsia="Arial" w:hAnsi="Arial"/>
          <w:sz w:val="22"/>
          <w:szCs w:val="22"/>
        </w:rPr>
        <w:t xml:space="preserve">Daily credit consumption estimate: 85-110 credits (850-1,100 KRW) for a typical Shorts workflow.</w:t>
      </w:r>
    </w:p>
    <w:p>
      <w:r>
        <w:br w:type="page"/>
      </w:r>
    </w:p>
    <w:p>
      <w:pPr>
        <w:pStyle w:val="Heading1"/>
      </w:pPr>
      <w:r>
        <w:rPr>
          <w:rFonts w:ascii="Arial" w:cs="Arial" w:eastAsia="Arial" w:hAnsi="Arial"/>
        </w:rPr>
        <w:t xml:space="preserve">7. Flow 6: Credit Management and History</w:t>
      </w:r>
    </w:p>
    <w:p>
      <w:pPr>
        <w:pStyle w:val="Heading2"/>
      </w:pPr>
      <w:r>
        <w:rPr>
          <w:rFonts w:ascii="Arial" w:cs="Arial" w:eastAsia="Arial" w:hAnsi="Arial"/>
        </w:rPr>
        <w:t xml:space="preserve">7.1 Credits Page (/dashboard/credits)</w:t>
      </w:r>
    </w:p>
    <w:p>
      <w:pPr>
        <w:spacing w:after="120" w:line="276"/>
      </w:pPr>
      <w:r>
        <w:rPr>
          <w:rFonts w:ascii="Arial" w:cs="Arial" w:eastAsia="Arial" w:hAnsi="Arial"/>
          <w:sz w:val="22"/>
          <w:szCs w:val="22"/>
        </w:rPr>
        <w:t xml:space="preserve">The credits page provides full transparency into the user's credit balance, transaction history, and purchase options.</w:t>
      </w:r>
    </w:p>
    <w:p>
      <w:pPr>
        <w:spacing w:before="200" w:after="200"/>
      </w:pPr>
      <w:r>
        <w:rPr>
          <w:rFonts w:ascii="Arial" w:cs="Arial" w:eastAsia="Arial" w:hAnsi="Arial"/>
          <w:b/>
          <w:bCs/>
          <w:color w:val="1B4F72"/>
          <w:sz w:val="24"/>
          <w:szCs w:val="24"/>
        </w:rPr>
        <w:t xml:space="preserve">--- Credits Page Sections ---</w:t>
      </w:r>
    </w:p>
    <w:p>
      <w:pPr>
        <w:pStyle w:val="ListParagraph"/>
        <w:numPr>
          <w:ilvl w:val="0"/>
          <w:numId w:val="4"/>
        </w:numPr>
        <w:spacing w:after="80" w:line="276"/>
      </w:pPr>
      <w:r>
        <w:rPr>
          <w:rFonts w:ascii="Arial" w:cs="Arial" w:eastAsia="Arial" w:hAnsi="Arial"/>
          <w:sz w:val="22"/>
          <w:szCs w:val="22"/>
        </w:rPr>
        <w:t xml:space="preserve">Balance Overview: current available credits, reserved credits (in-progress runs), total credits earned.</w:t>
      </w:r>
    </w:p>
    <w:p>
      <w:pPr>
        <w:pStyle w:val="ListParagraph"/>
        <w:numPr>
          <w:ilvl w:val="0"/>
          <w:numId w:val="4"/>
        </w:numPr>
        <w:spacing w:after="80" w:line="276"/>
      </w:pPr>
      <w:r>
        <w:rPr>
          <w:rFonts w:ascii="Arial" w:cs="Arial" w:eastAsia="Arial" w:hAnsi="Arial"/>
          <w:sz w:val="22"/>
          <w:szCs w:val="22"/>
        </w:rPr>
        <w:t xml:space="preserve">Purchase Packages: 3 package cards with purchase buttons (same as Flow 2).</w:t>
      </w:r>
    </w:p>
    <w:p>
      <w:pPr>
        <w:pStyle w:val="ListParagraph"/>
        <w:numPr>
          <w:ilvl w:val="0"/>
          <w:numId w:val="4"/>
        </w:numPr>
        <w:spacing w:after="80" w:line="276"/>
      </w:pPr>
      <w:r>
        <w:rPr>
          <w:rFonts w:ascii="Arial" w:cs="Arial" w:eastAsia="Arial" w:hAnsi="Arial"/>
          <w:sz w:val="22"/>
          <w:szCs w:val="22"/>
        </w:rPr>
        <w:t xml:space="preserve">Transaction History: paginated list of all credit transactions. Filterable by type (purchase, usage, refund, bonus). Each row shows: date, type, amount (+/-), balance after, description (e.g., 'Shorts Script Writer run #1234').</w:t>
      </w:r>
    </w:p>
    <w:p>
      <w:pPr>
        <w:pStyle w:val="ListParagraph"/>
        <w:numPr>
          <w:ilvl w:val="0"/>
          <w:numId w:val="4"/>
        </w:numPr>
        <w:spacing w:after="80" w:line="276"/>
      </w:pPr>
      <w:r>
        <w:rPr>
          <w:rFonts w:ascii="Arial" w:cs="Arial" w:eastAsia="Arial" w:hAnsi="Arial"/>
          <w:sz w:val="22"/>
          <w:szCs w:val="22"/>
        </w:rPr>
        <w:t xml:space="preserve">Usage Analytics: monthly credit consumption graph, breakdown by agent category, trend line showing usage patterns.</w:t>
      </w:r>
    </w:p>
    <w:p>
      <w:pPr>
        <w:pStyle w:val="Heading2"/>
      </w:pPr>
      <w:r>
        <w:rPr>
          <w:rFonts w:ascii="Arial" w:cs="Arial" w:eastAsia="Arial" w:hAnsi="Arial"/>
        </w:rPr>
        <w:t xml:space="preserve">7.2 Low Balance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Type</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Balance &lt; 50 credits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Dashboard banner (yellow)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'Your credit balance is low. Charge now to continue using agents.'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Balance &lt; 10 credits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Dashboard banner (red) + notification</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'Critical: Very low credits. Agent execution may fail.'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Balance = 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execution blocked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 credits remaining. Please charge credits to run agents.'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Reservation fails (insufficient)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Inline error on run page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'Insufficient credits for this agent. Need {x} more credits.'</w:t>
            </w:r>
          </w:p>
        </w:tc>
      </w:tr>
    </w:tbl>
    <w:p>
      <w:r>
        <w:br w:type="page"/>
      </w:r>
    </w:p>
    <w:p>
      <w:pPr>
        <w:pStyle w:val="Heading1"/>
      </w:pPr>
      <w:r>
        <w:rPr>
          <w:rFonts w:ascii="Arial" w:cs="Arial" w:eastAsia="Arial" w:hAnsi="Arial"/>
        </w:rPr>
        <w:t xml:space="preserve">8. Flow 7: Settings and Account Management</w:t>
      </w:r>
    </w:p>
    <w:p>
      <w:pPr>
        <w:pStyle w:val="Heading2"/>
      </w:pPr>
      <w:r>
        <w:rPr>
          <w:rFonts w:ascii="Arial" w:cs="Arial" w:eastAsia="Arial" w:hAnsi="Arial"/>
        </w:rPr>
        <w:t xml:space="preserve">8.1 Settings Page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Profile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Name, email, profile image, content category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Edit, update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Authentication</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Connected login methods (Kakao, Google)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Link/unlink accounts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Notifications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Email notifications, in-app alerts, low balance alerts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Toggle on/off</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Consent Management</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View/withdraw marketing consent, data processing consent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Withdraw (with confirmation)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Payment History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List of all PortOne payments with receipts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View receipt, request refund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Data Export</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Download all personal data (GDPR/PIPA compliance)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Request 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Account Deletion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Permanently delete account and all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Request deletion (with confirmation)</w:t>
            </w:r>
          </w:p>
        </w:tc>
      </w:tr>
    </w:tbl>
    <w:p>
      <w:pPr>
        <w:pStyle w:val="Heading2"/>
      </w:pPr>
      <w:r>
        <w:rPr>
          <w:rFonts w:ascii="Arial" w:cs="Arial" w:eastAsia="Arial" w:hAnsi="Arial"/>
        </w:rPr>
        <w:t xml:space="preserve">8.2 Refund Process (Korean)</w:t>
      </w:r>
    </w:p>
    <w:p>
      <w:pPr>
        <w:spacing w:before="200" w:after="200"/>
      </w:pPr>
      <w:r>
        <w:rPr>
          <w:rFonts w:ascii="Arial" w:cs="Arial" w:eastAsia="Arial" w:hAnsi="Arial"/>
          <w:b/>
          <w:bCs/>
          <w:color w:val="1B4F72"/>
          <w:sz w:val="24"/>
          <w:szCs w:val="24"/>
        </w:rPr>
        <w:t xml:space="preserve">--- User Process Flow: Credit Refund ---</w:t>
      </w:r>
    </w:p>
    <w:p>
      <w:pPr>
        <w:pStyle w:val="ListParagraph"/>
        <w:numPr>
          <w:ilvl w:val="0"/>
          <w:numId w:val="3"/>
        </w:numPr>
        <w:spacing w:after="100" w:line="276"/>
      </w:pPr>
      <w:r>
        <w:rPr>
          <w:rFonts w:ascii="Arial" w:cs="Arial" w:eastAsia="Arial" w:hAnsi="Arial"/>
          <w:sz w:val="22"/>
          <w:szCs w:val="22"/>
        </w:rPr>
        <w:t xml:space="preserve">User navigates to Settings &gt; Payment History.</w:t>
      </w:r>
    </w:p>
    <w:p>
      <w:pPr>
        <w:pStyle w:val="ListParagraph"/>
        <w:numPr>
          <w:ilvl w:val="0"/>
          <w:numId w:val="3"/>
        </w:numPr>
        <w:spacing w:after="100" w:line="276"/>
      </w:pPr>
      <w:r>
        <w:rPr>
          <w:rFonts w:ascii="Arial" w:cs="Arial" w:eastAsia="Arial" w:hAnsi="Arial"/>
          <w:sz w:val="22"/>
          <w:szCs w:val="22"/>
        </w:rPr>
        <w:t xml:space="preserve">User finds the transaction to refund and clicks 'Request Refund'.</w:t>
      </w:r>
    </w:p>
    <w:p>
      <w:pPr>
        <w:pStyle w:val="ListParagraph"/>
        <w:numPr>
          <w:ilvl w:val="0"/>
          <w:numId w:val="3"/>
        </w:numPr>
        <w:spacing w:after="100" w:line="276"/>
      </w:pPr>
      <w:r>
        <w:rPr>
          <w:rFonts w:ascii="Arial" w:cs="Arial" w:eastAsia="Arial" w:hAnsi="Arial"/>
          <w:sz w:val="22"/>
          <w:szCs w:val="22"/>
        </w:rPr>
        <w:t xml:space="preserve">Refund eligibility check: (a) purchased within 7 days, (b) credits from this purchase not yet consumed. If credits have been partially consumed, only unconsumed portion is eligible.</w:t>
      </w:r>
    </w:p>
    <w:p>
      <w:pPr>
        <w:pStyle w:val="ListParagraph"/>
        <w:numPr>
          <w:ilvl w:val="0"/>
          <w:numId w:val="3"/>
        </w:numPr>
        <w:spacing w:after="100" w:line="276"/>
      </w:pPr>
      <w:r>
        <w:rPr>
          <w:rFonts w:ascii="Arial" w:cs="Arial" w:eastAsia="Arial" w:hAnsi="Arial"/>
          <w:sz w:val="22"/>
          <w:szCs w:val="22"/>
        </w:rPr>
        <w:t xml:space="preserve">User confirms refund request. Backend calls PortOne V2 cancel API with imp_uid and refund amount.</w:t>
      </w:r>
    </w:p>
    <w:p>
      <w:pPr>
        <w:pStyle w:val="ListParagraph"/>
        <w:numPr>
          <w:ilvl w:val="0"/>
          <w:numId w:val="3"/>
        </w:numPr>
        <w:spacing w:after="100" w:line="276"/>
      </w:pPr>
      <w:r>
        <w:rPr>
          <w:rFonts w:ascii="Arial" w:cs="Arial" w:eastAsia="Arial" w:hAnsi="Arial"/>
          <w:sz w:val="22"/>
          <w:szCs w:val="22"/>
        </w:rPr>
        <w:t xml:space="preserve">PortOne processes refund via NICE Payments. Card refunds take 3-5 business days to appear. Virtual account refunds require user's bank account info (collected in refund form).</w:t>
      </w:r>
    </w:p>
    <w:p>
      <w:pPr>
        <w:pStyle w:val="ListParagraph"/>
        <w:numPr>
          <w:ilvl w:val="0"/>
          <w:numId w:val="3"/>
        </w:numPr>
        <w:spacing w:after="100" w:line="276"/>
      </w:pPr>
      <w:r>
        <w:rPr>
          <w:rFonts w:ascii="Arial" w:cs="Arial" w:eastAsia="Arial" w:hAnsi="Arial"/>
          <w:sz w:val="22"/>
          <w:szCs w:val="22"/>
        </w:rPr>
        <w:t xml:space="preserve">Credits are deducted immediately from user's balance. Refund status shown as 'Processing' until PortOne confirms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pPr>
              <w:spacing w:after="0"/>
            </w:pPr>
            <w:r>
              <w:rPr>
                <w:rFonts w:ascii="Arial" w:cs="Arial" w:eastAsia="Arial" w:hAnsi="Arial"/>
                <w:b/>
                <w:bCs/>
                <w:color w:val="E67E22"/>
                <w:sz w:val="20"/>
                <w:szCs w:val="20"/>
              </w:rPr>
              <w:t xml:space="preserve">[NOTE] </w:t>
            </w:r>
            <w:r>
              <w:rPr>
                <w:rFonts w:ascii="Arial" w:cs="Arial" w:eastAsia="Arial" w:hAnsi="Arial"/>
                <w:sz w:val="20"/>
                <w:szCs w:val="20"/>
              </w:rPr>
              <w:t xml:space="preserve">Refund eligibility depends on unconsumed credits from the specific purchase. The system must track which credits came from which transaction to calculate the correct refund amount. FIFO (first-in-first-out) consumption order is assumed.</w:t>
            </w:r>
          </w:p>
        </w:tc>
      </w:tr>
    </w:tbl>
    <w:p>
      <w:r>
        <w:br w:type="page"/>
      </w:r>
    </w:p>
    <w:p>
      <w:pPr>
        <w:pStyle w:val="Heading1"/>
      </w:pPr>
      <w:r>
        <w:rPr>
          <w:rFonts w:ascii="Arial" w:cs="Arial" w:eastAsia="Arial" w:hAnsi="Arial"/>
        </w:rPr>
        <w:t xml:space="preserve">9. Flow 8: Account Deletion</w:t>
      </w:r>
    </w:p>
    <w:p>
      <w:pPr>
        <w:spacing w:after="120" w:line="276"/>
      </w:pPr>
      <w:r>
        <w:rPr>
          <w:rFonts w:ascii="Arial" w:cs="Arial" w:eastAsia="Arial" w:hAnsi="Arial"/>
          <w:sz w:val="22"/>
          <w:szCs w:val="22"/>
        </w:rPr>
        <w:t xml:space="preserve">Account deletion must comply with Korean Personal Information Protection Act (PIPA). The process ensures users understand the irreversibility and that all data will be permanently removed.</w:t>
      </w:r>
    </w:p>
    <w:p>
      <w:pPr>
        <w:spacing w:before="200" w:after="200"/>
      </w:pPr>
      <w:r>
        <w:rPr>
          <w:rFonts w:ascii="Arial" w:cs="Arial" w:eastAsia="Arial" w:hAnsi="Arial"/>
          <w:b/>
          <w:bCs/>
          <w:color w:val="1B4F72"/>
          <w:sz w:val="24"/>
          <w:szCs w:val="24"/>
        </w:rPr>
        <w:t xml:space="preserve">--- User Process Flow: Account Deletion ---</w:t>
      </w:r>
    </w:p>
    <w:p>
      <w:pPr>
        <w:pStyle w:val="ListParagraph"/>
        <w:numPr>
          <w:ilvl w:val="0"/>
          <w:numId w:val="3"/>
        </w:numPr>
        <w:spacing w:after="100" w:line="276"/>
      </w:pPr>
      <w:r>
        <w:rPr>
          <w:rFonts w:ascii="Arial" w:cs="Arial" w:eastAsia="Arial" w:hAnsi="Arial"/>
          <w:sz w:val="22"/>
          <w:szCs w:val="22"/>
        </w:rPr>
        <w:t xml:space="preserve">User navigates to Settings &gt; Account Deletion.</w:t>
      </w:r>
    </w:p>
    <w:p>
      <w:pPr>
        <w:pStyle w:val="ListParagraph"/>
        <w:numPr>
          <w:ilvl w:val="0"/>
          <w:numId w:val="3"/>
        </w:numPr>
        <w:spacing w:after="100" w:line="276"/>
      </w:pPr>
      <w:r>
        <w:rPr>
          <w:rFonts w:ascii="Arial" w:cs="Arial" w:eastAsia="Arial" w:hAnsi="Arial"/>
          <w:sz w:val="22"/>
          <w:szCs w:val="22"/>
        </w:rPr>
        <w:t xml:space="preserve">System displays warning: all data including run history, saved templates, and remaining credits will be permanently deleted.</w:t>
      </w:r>
    </w:p>
    <w:p>
      <w:pPr>
        <w:pStyle w:val="ListParagraph"/>
        <w:numPr>
          <w:ilvl w:val="0"/>
          <w:numId w:val="3"/>
        </w:numPr>
        <w:spacing w:after="100" w:line="276"/>
      </w:pPr>
      <w:r>
        <w:rPr>
          <w:rFonts w:ascii="Arial" w:cs="Arial" w:eastAsia="Arial" w:hAnsi="Arial"/>
          <w:sz w:val="22"/>
          <w:szCs w:val="22"/>
        </w:rPr>
        <w:t xml:space="preserve">If user has remaining credits, system advises: 'You have {x} credits remaining. Consider using them or requesting a refund before deletion.'</w:t>
      </w:r>
    </w:p>
    <w:p>
      <w:pPr>
        <w:pStyle w:val="ListParagraph"/>
        <w:numPr>
          <w:ilvl w:val="0"/>
          <w:numId w:val="3"/>
        </w:numPr>
        <w:spacing w:after="100" w:line="276"/>
      </w:pPr>
      <w:r>
        <w:rPr>
          <w:rFonts w:ascii="Arial" w:cs="Arial" w:eastAsia="Arial" w:hAnsi="Arial"/>
          <w:sz w:val="22"/>
          <w:szCs w:val="22"/>
        </w:rPr>
        <w:t xml:space="preserve">User types 'DELETE' to confirm. Two-factor confirmation: re-authentication via Kakao/Google required.</w:t>
      </w:r>
    </w:p>
    <w:p>
      <w:pPr>
        <w:pStyle w:val="ListParagraph"/>
        <w:numPr>
          <w:ilvl w:val="0"/>
          <w:numId w:val="3"/>
        </w:numPr>
        <w:spacing w:after="100" w:line="276"/>
      </w:pPr>
      <w:r>
        <w:rPr>
          <w:rFonts w:ascii="Arial" w:cs="Arial" w:eastAsia="Arial" w:hAnsi="Arial"/>
          <w:sz w:val="22"/>
          <w:szCs w:val="22"/>
        </w:rPr>
        <w:t xml:space="preserve">System initiates a 7-day grace period. User receives email: 'Your account is scheduled for deletion on {date}. Log in to cancel.' During this period, the account is deactivated but data is preserved.</w:t>
      </w:r>
    </w:p>
    <w:p>
      <w:pPr>
        <w:pStyle w:val="ListParagraph"/>
        <w:numPr>
          <w:ilvl w:val="0"/>
          <w:numId w:val="3"/>
        </w:numPr>
        <w:spacing w:after="100" w:line="276"/>
      </w:pPr>
      <w:r>
        <w:rPr>
          <w:rFonts w:ascii="Arial" w:cs="Arial" w:eastAsia="Arial" w:hAnsi="Arial"/>
          <w:sz w:val="22"/>
          <w:szCs w:val="22"/>
        </w:rPr>
        <w:t xml:space="preserve">After 7 days, a scheduled Worker permanently deletes: USER record, all AGENT_RUN records, all CREDIT_TRANSACTION records, all AGENT_CONFIG records, R2 stored outputs, CONSENT_RECORD entries. Kakao/Google OAuth connection is revoked.</w:t>
      </w:r>
    </w:p>
    <w:p>
      <w:pPr>
        <w:pStyle w:val="ListParagraph"/>
        <w:numPr>
          <w:ilvl w:val="0"/>
          <w:numId w:val="3"/>
        </w:numPr>
        <w:spacing w:after="100" w:line="276"/>
      </w:pPr>
      <w:r>
        <w:rPr>
          <w:rFonts w:ascii="Arial" w:cs="Arial" w:eastAsia="Arial" w:hAnsi="Arial"/>
          <w:sz w:val="22"/>
          <w:szCs w:val="22"/>
        </w:rPr>
        <w:t xml:space="preserve">Deletion confirmation email sent. No further action possible.</w:t>
      </w:r>
    </w:p>
    <w:p>
      <w:r>
        <w:br w:type="page"/>
      </w:r>
    </w:p>
    <w:p>
      <w:pPr>
        <w:pStyle w:val="Heading1"/>
      </w:pPr>
      <w:r>
        <w:rPr>
          <w:rFonts w:ascii="Arial" w:cs="Arial" w:eastAsia="Arial" w:hAnsi="Arial"/>
        </w:rPr>
        <w:t xml:space="preserve">10. Security Considerations Across All Flows</w:t>
      </w:r>
    </w:p>
    <w:p>
      <w:pPr>
        <w:spacing w:after="120" w:line="276"/>
      </w:pPr>
      <w:r>
        <w:rPr>
          <w:rFonts w:ascii="Arial" w:cs="Arial" w:eastAsia="Arial" w:hAnsi="Arial"/>
          <w:sz w:val="22"/>
          <w:szCs w:val="22"/>
        </w:rPr>
        <w:t xml:space="preserve">Each user-facing flow has specific security controls. The following table summarizes the security measures applied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Flow</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Onboarding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Fake account creation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Rate limiting on signup, Kakao/Google identity verification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Onboarding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Consent bypass</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Server-side consent check before dashboard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Credit Purchase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Amount tampering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Server-side verification via PortOne API (Step 7 in Flow 2)</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Credit Purchase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Replay attack</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Unique merchant_uid per transaction, idempotency check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Credit Purchase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Webhook spoofing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PortOne webhook signature validation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Config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XSS in config fields</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Server-side input sanitization, CSP headers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Execution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Credit overdraft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Reservation pattern with atomic operations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Execution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Sandbox escape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Workers for Platforms isolation, per-tenant sandboxing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Execution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Excessive resource use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CPU/memory limits per execution, timeout enforcement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Dashboard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Unauthorized access</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Session validation on every request, CSRF protection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Settings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Unauthorized account deletion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Re-authentication + confirmation keyword + grace period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Refund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Fraudulent refund</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Eligibility check (7-day window, unconsumed credits only)</w:t>
            </w:r>
          </w:p>
        </w:tc>
      </w:tr>
    </w:tbl>
    <w:p>
      <w:r>
        <w:br w:type="page"/>
      </w:r>
    </w:p>
    <w:p>
      <w:pPr>
        <w:pStyle w:val="Heading1"/>
      </w:pPr>
      <w:r>
        <w:rPr>
          <w:rFonts w:ascii="Arial" w:cs="Arial" w:eastAsia="Arial" w:hAnsi="Arial"/>
        </w:rPr>
        <w:t xml:space="preserve">11. Complete User Journey Map</w:t>
      </w:r>
    </w:p>
    <w:p>
      <w:pPr>
        <w:spacing w:after="120" w:line="276"/>
      </w:pPr>
      <w:r>
        <w:rPr>
          <w:rFonts w:ascii="Arial" w:cs="Arial" w:eastAsia="Arial" w:hAnsi="Arial"/>
          <w:sz w:val="22"/>
          <w:szCs w:val="22"/>
        </w:rPr>
        <w:t xml:space="preserve">The following table maps the entire user lifecycle from discovery to power-user status, including the emotional state at each stage and the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Emotion</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Metric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Discovery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Finds OpenClaw via search/social/referral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Curious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Landing page conversion rate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Signup</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Completes Kakao OAuth + consent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Hopeful</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Signup completion rate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First Value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Uses 100 free credits on first agent run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Impressed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Time to first run</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Evaluation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Compares agent output quality to manual work</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Evaluating</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First-run satisfaction score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Conversion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Purchases Starter package (9,900 KRW)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Committed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Free-to-paid conversion rate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Regular Use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Runs 3-5 agents daily for content workflow</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Productive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DAU, avg runs/day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Power User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Upgrades to Pro/Business, uses templates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Loyal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Upsell rate, retention</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Advocate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Refers other creators, leaves positive reviews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Enthusiastic</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NPS, referral rate</w:t>
            </w:r>
          </w:p>
        </w:tc>
      </w:tr>
    </w:tbl>
    <w:p>
      <w:pPr>
        <w:pStyle w:val="Heading2"/>
      </w:pPr>
      <w:r>
        <w:rPr>
          <w:rFonts w:ascii="Arial" w:cs="Arial" w:eastAsia="Arial" w:hAnsi="Arial"/>
        </w:rPr>
        <w:t xml:space="preserve">11.1 Key Conversion Points</w:t>
      </w:r>
    </w:p>
    <w:p>
      <w:pPr>
        <w:pStyle w:val="ListParagraph"/>
        <w:numPr>
          <w:ilvl w:val="0"/>
          <w:numId w:val="2"/>
        </w:numPr>
        <w:spacing w:after="80" w:line="276"/>
      </w:pPr>
      <w:r>
        <w:rPr>
          <w:rFonts w:ascii="Arial" w:cs="Arial" w:eastAsia="Arial" w:hAnsi="Arial"/>
          <w:sz w:val="22"/>
          <w:szCs w:val="22"/>
        </w:rPr>
        <w:t xml:space="preserve">Landing -&gt; Signup: hero section must clearly communicate '100 free credits' value proposition.</w:t>
      </w:r>
    </w:p>
    <w:p>
      <w:pPr>
        <w:pStyle w:val="ListParagraph"/>
        <w:numPr>
          <w:ilvl w:val="0"/>
          <w:numId w:val="2"/>
        </w:numPr>
        <w:spacing w:after="80" w:line="276"/>
      </w:pPr>
      <w:r>
        <w:rPr>
          <w:rFonts w:ascii="Arial" w:cs="Arial" w:eastAsia="Arial" w:hAnsi="Arial"/>
          <w:sz w:val="22"/>
          <w:szCs w:val="22"/>
        </w:rPr>
        <w:t xml:space="preserve">Signup -&gt; First Run: guided tour must reduce time-to-first-run below 3 minutes.</w:t>
      </w:r>
    </w:p>
    <w:p>
      <w:pPr>
        <w:pStyle w:val="ListParagraph"/>
        <w:numPr>
          <w:ilvl w:val="0"/>
          <w:numId w:val="2"/>
        </w:numPr>
        <w:spacing w:after="80" w:line="276"/>
      </w:pPr>
      <w:r>
        <w:rPr>
          <w:rFonts w:ascii="Arial" w:cs="Arial" w:eastAsia="Arial" w:hAnsi="Arial"/>
          <w:sz w:val="22"/>
          <w:szCs w:val="22"/>
        </w:rPr>
        <w:t xml:space="preserve">First Run -&gt; Purchase: agent output quality must exceed expectations; show cost savings vs manual work.</w:t>
      </w:r>
    </w:p>
    <w:p>
      <w:pPr>
        <w:pStyle w:val="ListParagraph"/>
        <w:numPr>
          <w:ilvl w:val="0"/>
          <w:numId w:val="2"/>
        </w:numPr>
        <w:spacing w:after="80" w:line="276"/>
      </w:pPr>
      <w:r>
        <w:rPr>
          <w:rFonts w:ascii="Arial" w:cs="Arial" w:eastAsia="Arial" w:hAnsi="Arial"/>
          <w:sz w:val="22"/>
          <w:szCs w:val="22"/>
        </w:rPr>
        <w:t xml:space="preserve">Starter -&gt; Pro: usage analytics showing 'you could save X hours/week with more credits' nudge.</w:t>
      </w:r>
    </w:p>
    <w:p>
      <w:pPr>
        <w:pStyle w:val="ListParagraph"/>
        <w:numPr>
          <w:ilvl w:val="0"/>
          <w:numId w:val="2"/>
        </w:numPr>
        <w:spacing w:after="80" w:line="276"/>
      </w:pPr>
      <w:r>
        <w:rPr>
          <w:rFonts w:ascii="Arial" w:cs="Arial" w:eastAsia="Arial" w:hAnsi="Arial"/>
          <w:sz w:val="22"/>
          <w:szCs w:val="22"/>
        </w:rPr>
        <w:t xml:space="preserve">User -&gt; Advocate: referral program (both parties receive 50 bonus credits) launches at M5.</w:t>
      </w:r>
    </w:p>
    <w:p>
      <w:r>
        <w:br w:type="page"/>
      </w:r>
    </w:p>
    <w:p>
      <w:pPr>
        <w:pStyle w:val="Heading1"/>
      </w:pPr>
      <w:r>
        <w:rPr>
          <w:rFonts w:ascii="Arial" w:cs="Arial" w:eastAsia="Arial" w:hAnsi="Arial"/>
        </w:rPr>
        <w:t xml:space="preserve">12. Appendix: Implementation Checklist</w:t>
      </w:r>
    </w:p>
    <w:p>
      <w:pPr>
        <w:spacing w:after="120" w:line="276"/>
      </w:pPr>
      <w:r>
        <w:rPr>
          <w:rFonts w:ascii="Arial" w:cs="Arial" w:eastAsia="Arial" w:hAnsi="Arial"/>
          <w:sz w:val="22"/>
          <w:szCs w:val="22"/>
        </w:rPr>
        <w:t xml:space="preserve">Development teams can use this checklist to track implementation progress for each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000"/>
        <w:gridCol w:w="1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Flow</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Frontend Pages</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Endpoints</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 Onboarding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/auth/signup, /auth/callback/kakao, /onboarding/consent, /onboarding/profile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POST /auth/kakao, POST /auth/consent, POST /auth/profile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Not Started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 Credit Purchase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/dashboard/credits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POST /api/credits/verify, POST /api/webhooks/portone</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Not Started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 Agent Config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/dashboard/agents, /dashboard/agents/{id}, /dashboard/agents/{id}/configure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GET /api/agents, GET /api/agents/{id}, POST /api/agents/{id}/config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Not Started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4. Agent Execution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/dashboard/runs/{id}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POST /api/runs, GET /api/runs/{id}, GET /api/runs/{id}/stream</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Not Started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 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GET /api/dashboard/overview, GET /api/dashboard/recent-runs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Not Started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6. Credit Management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/dashboard/credits (history tab)</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GET /api/credits/transactions, GET /api/credits/analytics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Not Started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7. Settings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/dashboard/settings/*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PUT /api/settings/*, POST /api/refund, DELETE /api/account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Not Started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8. Account Deletion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/dashboard/settings/delete-account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POST /api/account/delete, (scheduled worker)</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Not Started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OC-UPF-002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OpenClaw -- User Process Flow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2026-02-03T10:19:43.000Z</dcterms:created>
  <dcterms:modified xsi:type="dcterms:W3CDTF">2026-02-03T10:19:43.001Z</dcterms:modified>
</cp:coreProperties>
</file>

<file path=docProps/custom.xml><?xml version="1.0" encoding="utf-8"?>
<Properties xmlns="http://schemas.openxmlformats.org/officeDocument/2006/custom-properties" xmlns:vt="http://schemas.openxmlformats.org/officeDocument/2006/docPropsVTypes"/>
</file>