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SIMON DICE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3205163" cy="2143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Integrantes del grupo: Joaquin Baz, Ignacio Rosales, Lucas Solis, Luciano Cadima y David Llacua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 Gonzalo Consorti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Alumno: Lucas Solis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Curso:4°1 T.T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Proyecto: Simon dice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Viernes 25/10/24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Introducción al proyecto del Simon dice: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simon dice es un proyecto en el cual el objetivo principal es la creación de un Simon dice utilizando la Arduino. Este proyecto utiliza de componentes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botones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que cuando termina la secuencia de leds presiones los botones del color indicado,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leds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hace la secuencia de cuando se prende, un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buzzer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que se encarga de hacer los sonidos de que pasaste de nivel o perdiste y también el sonido de los leds.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idea detrás del proyecto es poder jugar y que varíe su dificultad, la gracia es que todas las secuencias sean random osea que siempre varía y nunca sea la misma. Además para hacerlo más interesante se le agregaron algunos niveles de dificultad como que se inviertan los colores y que el tiempo de reacción sea muy corto.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Materiales y componentes: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-1x Arduino UNO R3: El microcontrolador principal que actúa como el “cerebro” del proyecto.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-1x USB para programar: Cable sumamente necesario para conectar el arduino a un ordenador y cargar el código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-1x Protoboard: Plataforma de pruebas utilizada para conectar los componentes sin necesidad de soldar algo.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-4x Leds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-4x Botones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-1x Buzzer: Este fue importante para que haga los sonidos cuando se enciende y se apaga el led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Organización: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Empezamos a planear que hacer cada uno, que se iba a encargar cada uno como el código y el circuito.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Empezamos a hacer el circuito en el tinkercad conectamos el buzzer, los leds y los botones.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09938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