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Tres esteiras com grupos de funcionários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Esteira 1</w:t>
      </w:r>
      <w:r w:rsidDel="00000000" w:rsidR="00000000" w:rsidRPr="00000000">
        <w:rPr>
          <w:rtl w:val="0"/>
        </w:rPr>
        <w:t xml:space="preserve">: Possui 4 grupos de 12 funcionários, cada grupo produzindo uma parte específica do robô (braço esquerdo, braço direito, perna direita, perna esquerda). Implementamos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GrupoEsteira1</w:t>
      </w:r>
      <w:r w:rsidDel="00000000" w:rsidR="00000000" w:rsidRPr="00000000">
        <w:rPr>
          <w:rtl w:val="0"/>
        </w:rPr>
        <w:t xml:space="preserve"> com lógica para 4 grupos.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Esteira 2</w:t>
      </w:r>
      <w:r w:rsidDel="00000000" w:rsidR="00000000" w:rsidRPr="00000000">
        <w:rPr>
          <w:rtl w:val="0"/>
        </w:rPr>
        <w:t xml:space="preserve">: Possui 2 grupos de 9 funcionários, um produzindo a carcaça e o outro a cabeça do robô. Implementamos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GrupoEsteira2</w:t>
      </w:r>
      <w:r w:rsidDel="00000000" w:rsidR="00000000" w:rsidRPr="00000000">
        <w:rPr>
          <w:rtl w:val="0"/>
        </w:rPr>
        <w:t xml:space="preserve"> com lógica para 2 grupos.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Esteira 3</w:t>
      </w:r>
      <w:r w:rsidDel="00000000" w:rsidR="00000000" w:rsidRPr="00000000">
        <w:rPr>
          <w:rtl w:val="0"/>
        </w:rPr>
        <w:t xml:space="preserve">: Possui 3 grupos de 5 funcionários, responsáveis pela montagem do robô usando peças das esteiras 1 e 2. Implementamos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GrupoEsteira3</w:t>
      </w:r>
      <w:r w:rsidDel="00000000" w:rsidR="00000000" w:rsidRPr="00000000">
        <w:rPr>
          <w:rtl w:val="0"/>
        </w:rPr>
        <w:t xml:space="preserve"> com lógica para montagem usando ferramentas.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Funcionamento circular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ArrayBlockingQueue</w:t>
      </w:r>
      <w:r w:rsidDel="00000000" w:rsidR="00000000" w:rsidRPr="00000000">
        <w:rPr>
          <w:rtl w:val="0"/>
        </w:rPr>
        <w:t xml:space="preserve"> para implementar buffers circulares nas esteiras 1 e 2, garantindo que as partes são produzidas e consumidas de maneira circular.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Produção e montagem autônoma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funcionário nos grupos das esteiras 1 e 2 é capaz de produzir partes do robô de forma autônoma. Isso é gerenciado através de contadores circulares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AtomicInteger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Utilização de ferramentas e estratégia para evitar deadlock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 esteira 3, os funcionários utilizam ferramentas adjacentes para montar o robô. Implementamos a lógica para bloquear e desbloquear as ferramentas adjacentes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</w:t>
      </w:r>
      <w:r w:rsidDel="00000000" w:rsidR="00000000" w:rsidRPr="00000000">
        <w:rPr>
          <w:rtl w:val="0"/>
        </w:rPr>
        <w:t xml:space="preserve"> para evitar deadlock.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usar ferramentas para coleta de peças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coleta de peças das esteiras 1 e 2 é feita sem o uso das ferramentas. As ferramentas são usadas apenas para a montagem do robô.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Paralelismo na coleta de peças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Utilizamos threads e buffers circulares para simular o paralelismo na coleta de peças, garantindo que as partes são buscadas de maneira eficiente.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 detalhados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</w:t>
      </w:r>
      <w:r w:rsidDel="00000000" w:rsidR="00000000" w:rsidRPr="00000000">
        <w:rPr>
          <w:rtl w:val="0"/>
        </w:rPr>
        <w:t xml:space="preserve"> contém informações detalhadas sobre a posição das partes nas esteiras, os grupos e funcionários que as produziram, e detalhes sobre a montagem. Os logs incluem todas essas informações, garantindo rastreabilidade completa.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ymhqr5xm1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Justificação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de funcionários e produção</w:t>
      </w:r>
      <w:r w:rsidDel="00000000" w:rsidR="00000000" w:rsidRPr="00000000">
        <w:rPr>
          <w:rtl w:val="0"/>
        </w:rPr>
        <w:t xml:space="preserve">: A implementação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GrupoEsteira1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GrupoEsteira2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GrupoEsteira3</w:t>
      </w:r>
      <w:r w:rsidDel="00000000" w:rsidR="00000000" w:rsidRPr="00000000">
        <w:rPr>
          <w:rtl w:val="0"/>
        </w:rPr>
        <w:t xml:space="preserve"> garante que a produção é feita por grupos de funcionários com contagem circular, conforme descrito.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Circularidade das esteiras</w:t>
      </w:r>
      <w:r w:rsidDel="00000000" w:rsidR="00000000" w:rsidRPr="00000000">
        <w:rPr>
          <w:rtl w:val="0"/>
        </w:rPr>
        <w:t xml:space="preserve">: A utilização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ArrayBlockingQueue</w:t>
      </w:r>
      <w:r w:rsidDel="00000000" w:rsidR="00000000" w:rsidRPr="00000000">
        <w:rPr>
          <w:rtl w:val="0"/>
        </w:rPr>
        <w:t xml:space="preserve"> implementa buffers circulares, permitindo que a produção e consumo de partes sejam contínuos e circulares.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Autonomia na produção</w:t>
      </w:r>
      <w:r w:rsidDel="00000000" w:rsidR="00000000" w:rsidRPr="00000000">
        <w:rPr>
          <w:rtl w:val="0"/>
        </w:rPr>
        <w:t xml:space="preserve">: Cada grupo de funcionários trabalha de forma independente, produzindo partes específicas sem depender de uma ordem sequencial.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Evitar deadlocks</w:t>
      </w:r>
      <w:r w:rsidDel="00000000" w:rsidR="00000000" w:rsidRPr="00000000">
        <w:rPr>
          <w:rtl w:val="0"/>
        </w:rPr>
        <w:t xml:space="preserve">: A lógica de bloqueio e desbloqueio de ferramentas na esteira 3 previne deadlocks, permitindo que a montagem ocorra sem interrupções.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Paralelismo e coleta de peças</w:t>
      </w:r>
      <w:r w:rsidDel="00000000" w:rsidR="00000000" w:rsidRPr="00000000">
        <w:rPr>
          <w:rtl w:val="0"/>
        </w:rPr>
        <w:t xml:space="preserve">: A coleta de peças ocorre em paralelo usando threads, com as peças sendo colocadas nas esteiras de forma eficiente.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aplslo94x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—-----------------------------------------------------------------------------------------------------</w:t>
        <w:br w:type="textWrapping"/>
        <w:t xml:space="preserve">Logger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log(String message)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Registrar eventos importantes no sistema, como a produção de partes e a montagem de robôs.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Justificação:</w:t>
      </w:r>
      <w:r w:rsidDel="00000000" w:rsidR="00000000" w:rsidRPr="00000000">
        <w:rPr>
          <w:rtl w:val="0"/>
        </w:rPr>
        <w:t xml:space="preserve"> É crucial ter um registro detalhado para fins de monitoramento, debug e auditoria. O método é sincronizado para garantir a integridade dos logs quando acessado por múltiplas threads simultaneamente. A remoção de acentuação garante a compatibilidade e legibilidade dos logs.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aeitt4kqf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ParteRobo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Funções:</w:t>
      </w:r>
      <w:r w:rsidDel="00000000" w:rsidR="00000000" w:rsidRPr="00000000">
        <w:rPr>
          <w:rtl w:val="0"/>
        </w:rPr>
        <w:t xml:space="preserve"> Construtor e métodos getters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getTipo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getPosicaoEsteira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getGrupo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getFuncionario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Representar as partes individuais do robô, armazenando informações sobre seu tipo, posição na esteira, grupo e funcionário responsável pela produção.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Justificação:</w:t>
      </w:r>
      <w:r w:rsidDel="00000000" w:rsidR="00000000" w:rsidRPr="00000000">
        <w:rPr>
          <w:rtl w:val="0"/>
        </w:rPr>
        <w:t xml:space="preserve"> Permite encapsular as informações relevantes de cada parte do robô, facilitando o rastreamento e a montagem final, além de proporcionar um log detalhado.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lztbmckdp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GrupoEsteira1, GrupoEsteira2, GrupoEsteira3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Implementar a lógica de produção de partes e montagem dos robôs, sendo executada por threads.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Justificação:</w:t>
      </w:r>
      <w:r w:rsidDel="00000000" w:rsidR="00000000" w:rsidRPr="00000000">
        <w:rPr>
          <w:rtl w:val="0"/>
        </w:rPr>
        <w:t xml:space="preserve">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 é essencial para a execução concorrente das tarefas de produção e montagem. Utilizamos threads para simular o trabalho paralelo dos funcionários.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AtomicInteger</w:t>
      </w:r>
      <w:r w:rsidDel="00000000" w:rsidR="00000000" w:rsidRPr="00000000">
        <w:rPr>
          <w:rtl w:val="0"/>
        </w:rPr>
        <w:t xml:space="preserve"> é usado para garantir que os funcionários sejam contados de maneira circular e thread-safe.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ArrayBlockingQueue</w:t>
      </w:r>
      <w:r w:rsidDel="00000000" w:rsidR="00000000" w:rsidRPr="00000000">
        <w:rPr>
          <w:rtl w:val="0"/>
        </w:rPr>
        <w:t xml:space="preserve"> serve como buffer circular, garantindo a produção e consumo contínuos e sincronizados.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sk7pgj7pf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GrupoEsteira3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Realizar a montagem final dos robôs utilizando as partes produzidas nas esteiras 1 e 2.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Justificação:</w:t>
      </w:r>
      <w:r w:rsidDel="00000000" w:rsidR="00000000" w:rsidRPr="00000000">
        <w:rPr>
          <w:rtl w:val="0"/>
        </w:rPr>
        <w:t xml:space="preserve"> A lógica de montagem inclui bloqueio e desbloqueio de ferramentas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</w:t>
      </w:r>
      <w:r w:rsidDel="00000000" w:rsidR="00000000" w:rsidRPr="00000000">
        <w:rPr>
          <w:rtl w:val="0"/>
        </w:rPr>
        <w:t xml:space="preserve">), essencial para evitar deadlocks quando múltiplos funcionários tentam acessar as mesmas ferramentas simultaneamente. A montagem ocorre apenas quando as peças necessárias estão disponíveis, e as ferramentas são usadas apenas para a montagem, não para a coleta das peças.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1p15deusy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FabricaRoboMain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main(String[] args)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Inicializar o sistema de produção, criando e iniciando threads para os grupos de funcionários em cada esteira.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Justificação:</w:t>
      </w:r>
      <w:r w:rsidDel="00000000" w:rsidR="00000000" w:rsidRPr="00000000">
        <w:rPr>
          <w:rtl w:val="0"/>
        </w:rPr>
        <w:t xml:space="preserve"> Serve como ponto de entrada para a aplicação, configurando os buffers circulares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ArrayBlockingQueue</w:t>
      </w:r>
      <w:r w:rsidDel="00000000" w:rsidR="00000000" w:rsidRPr="00000000">
        <w:rPr>
          <w:rtl w:val="0"/>
        </w:rPr>
        <w:t xml:space="preserve">) e as ferramentas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</w:t>
      </w:r>
      <w:r w:rsidDel="00000000" w:rsidR="00000000" w:rsidRPr="00000000">
        <w:rPr>
          <w:rtl w:val="0"/>
        </w:rPr>
        <w:t xml:space="preserve">), e iniciando os threads que representam os grupos de produção e montagem. Garante que todos os componentes do sistema sejam corretamente configurados e que a produção inicie de forma coordenada.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1ejhbnl94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Robo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Funções:</w:t>
      </w:r>
      <w:r w:rsidDel="00000000" w:rsidR="00000000" w:rsidRPr="00000000">
        <w:rPr>
          <w:rtl w:val="0"/>
        </w:rPr>
        <w:t xml:space="preserve"> Construtor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toString()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Representar o robô montado com todas as suas partes, armazenando informações detalhadas sobre a origem de cada peça e o processo de montagem.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Justificação:</w:t>
      </w:r>
      <w:r w:rsidDel="00000000" w:rsidR="00000000" w:rsidRPr="00000000">
        <w:rPr>
          <w:rtl w:val="0"/>
        </w:rPr>
        <w:t xml:space="preserve"> O construtor recebe todas as partes necessárias e as informações dos funcionários que realizaram a montagem, encapsulando essas informações em um único objeto.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fornece uma descrição detalhada do robô montado, usada nos logs para rastrear todo o processo de produção e montagem.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b7ap9125d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Utilização de Locks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para montagem na esteira 3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Garantir que dois funcionários não utilizem as mesmas ferramentas ao mesmo tempo durante a montagem dos robôs.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Justificação:</w:t>
      </w:r>
      <w:r w:rsidDel="00000000" w:rsidR="00000000" w:rsidRPr="00000000">
        <w:rPr>
          <w:rtl w:val="0"/>
        </w:rPr>
        <w:t xml:space="preserve"> Evitar deadlocks e condições de corrida, assegurando que a montagem dos robôs seja realizada de forma segura e ordenada.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</w:t>
      </w:r>
      <w:r w:rsidDel="00000000" w:rsidR="00000000" w:rsidRPr="00000000">
        <w:rPr>
          <w:rtl w:val="0"/>
        </w:rPr>
        <w:t xml:space="preserve"> permite controle fino sobre a sincronização das ferramentas, desbloqueando-as assim que a montagem é concluída.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uma dessas funções foi projetada para atender a requisitos específicos da simulação de uma fábrica de robôs, garantindo produção eficiente, montagem sem conflitos e rastreamento detalhado dos processos. O uso de estruturas de dados concorrentes,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ArrayBlockingQueue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AtomicInteger</w:t>
      </w:r>
      <w:r w:rsidDel="00000000" w:rsidR="00000000" w:rsidRPr="00000000">
        <w:rPr>
          <w:rtl w:val="0"/>
        </w:rPr>
        <w:t xml:space="preserve">, juntamente com técnicas de sincronização,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</w:t>
      </w:r>
      <w:r w:rsidDel="00000000" w:rsidR="00000000" w:rsidRPr="00000000">
        <w:rPr>
          <w:rtl w:val="0"/>
        </w:rPr>
        <w:t xml:space="preserve">, foi fundamental para garantir que o sistema funcione de maneira segura e eficiente em um ambiente multi-thread.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