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7A007" w14:textId="77777777" w:rsidR="008403F5" w:rsidRDefault="008403F5" w:rsidP="002D1746">
      <w:pPr>
        <w:jc w:val="center"/>
        <w:rPr>
          <w:rFonts w:ascii="Arial" w:hAnsi="Arial" w:cs="Arial"/>
          <w:b/>
        </w:rPr>
      </w:pPr>
      <w:bookmarkStart w:id="0" w:name="_GoBack"/>
      <w:bookmarkEnd w:id="0"/>
      <w:r>
        <w:rPr>
          <w:rFonts w:ascii="Arial" w:hAnsi="Arial" w:cs="Arial"/>
          <w:b/>
        </w:rPr>
        <w:t>Contrato de Prestación de Servicios para el suministro e instalación de controles de acceso vehicular y autorización hidráulica para la Urbanización Mazurén 13 P.H.</w:t>
      </w:r>
    </w:p>
    <w:p w14:paraId="61B31345" w14:textId="77777777" w:rsidR="008403F5" w:rsidRDefault="008403F5" w:rsidP="008403F5">
      <w:pPr>
        <w:jc w:val="both"/>
        <w:rPr>
          <w:rFonts w:ascii="Arial" w:hAnsi="Arial" w:cs="Arial"/>
        </w:rPr>
      </w:pPr>
      <w:r>
        <w:rPr>
          <w:rFonts w:ascii="Arial" w:hAnsi="Arial" w:cs="Arial"/>
        </w:rPr>
        <w:t>Entre los suscritos y firmantes, de una parte el señor Carlos Alejandro Garzón Acosta identificado con la cédula de ciudadanía n°79.304.957 de Bogotá quien obra en calidad de Representante Legal de la Urbanización Mazurén 13 P.H. entidad legalmente constituida en domicilio en la ciudad de Bogotá D.C., identificada en el NIT 900.090.307-5 ubicada en la calle 151 n°55-68 quien para todos los efectos del presente contrato se denomina EL CONTRATANTE. De la otra parte el señor  Rafae</w:t>
      </w:r>
      <w:r w:rsidR="005502F2">
        <w:rPr>
          <w:rFonts w:ascii="Arial" w:hAnsi="Arial" w:cs="Arial"/>
        </w:rPr>
        <w:t>l Fernando Pereira Bastidas, may</w:t>
      </w:r>
      <w:r>
        <w:rPr>
          <w:rFonts w:ascii="Arial" w:hAnsi="Arial" w:cs="Arial"/>
        </w:rPr>
        <w:t xml:space="preserve">or de edad, residente en la ciudad de Bogotá D.C., </w:t>
      </w:r>
      <w:r w:rsidR="002D1746">
        <w:rPr>
          <w:rFonts w:ascii="Arial" w:hAnsi="Arial" w:cs="Arial"/>
        </w:rPr>
        <w:t xml:space="preserve">identificado con la cédula de ciudadanía n°79.387.474 de Bogotá D.C. quien obra en nombre y representación del establecimiento INEXTEC en NIT 79.387.474-6 de naturaleza comercial registrada en la Cámara de Comercio de Bogotá D.C., bajo la matricula n°01947970 y n°01947971 y autorizada mediante resolución n°7917 del 2011 de la Superintendencia de Vigilancia y Seguridad Privada y que en adelante se denominará EN CONTRATISTA, hemos convenido celebrar un contrato de prestación de servicios, que se regulará por las cláusulas que a continuación se enumeran: </w:t>
      </w:r>
    </w:p>
    <w:p w14:paraId="2DF71908" w14:textId="77777777" w:rsidR="00346FFC" w:rsidRDefault="002D1746" w:rsidP="008403F5">
      <w:pPr>
        <w:jc w:val="both"/>
        <w:rPr>
          <w:rFonts w:ascii="Arial" w:hAnsi="Arial" w:cs="Arial"/>
        </w:rPr>
      </w:pPr>
      <w:r>
        <w:rPr>
          <w:rFonts w:ascii="Arial" w:hAnsi="Arial" w:cs="Arial"/>
        </w:rPr>
        <w:t>PRIMERA-OBJETO: El objeto del presente contrato es el “suministro e instalación de control de acceso vehicular y automatización hidráulica” para la urbanización Mazurén 13 P.H. ubicada en la ubicación citada arriba, para el cual EN CONTRATISTA se obliga cono EL CONTRATANTE a la obra civil de las siguientes partes:</w:t>
      </w:r>
    </w:p>
    <w:tbl>
      <w:tblPr>
        <w:tblStyle w:val="Tablaconcuadrcula"/>
        <w:tblW w:w="10088" w:type="dxa"/>
        <w:tblInd w:w="-614" w:type="dxa"/>
        <w:tblLook w:val="04A0" w:firstRow="1" w:lastRow="0" w:firstColumn="1" w:lastColumn="0" w:noHBand="0" w:noVBand="1"/>
      </w:tblPr>
      <w:tblGrid>
        <w:gridCol w:w="6629"/>
        <w:gridCol w:w="889"/>
        <w:gridCol w:w="1280"/>
        <w:gridCol w:w="1290"/>
      </w:tblGrid>
      <w:tr w:rsidR="00476B70" w:rsidRPr="00476B70" w14:paraId="46596262" w14:textId="77777777" w:rsidTr="00476B70">
        <w:trPr>
          <w:trHeight w:val="509"/>
        </w:trPr>
        <w:tc>
          <w:tcPr>
            <w:tcW w:w="6629" w:type="dxa"/>
            <w:noWrap/>
            <w:hideMark/>
          </w:tcPr>
          <w:p w14:paraId="7B880F03" w14:textId="77777777" w:rsidR="00476B70" w:rsidRPr="00476B70" w:rsidRDefault="00476B70" w:rsidP="00476B70">
            <w:pPr>
              <w:jc w:val="center"/>
              <w:rPr>
                <w:rFonts w:ascii="Arial" w:eastAsia="Times New Roman" w:hAnsi="Arial" w:cs="Arial"/>
                <w:b/>
                <w:color w:val="000000"/>
                <w:lang w:eastAsia="es-CO"/>
              </w:rPr>
            </w:pPr>
            <w:r w:rsidRPr="00476B70">
              <w:rPr>
                <w:rFonts w:ascii="Arial" w:eastAsia="Times New Roman" w:hAnsi="Arial" w:cs="Arial"/>
                <w:b/>
                <w:color w:val="000000"/>
                <w:lang w:eastAsia="es-CO"/>
              </w:rPr>
              <w:t>DESCRIPCIÓN</w:t>
            </w:r>
          </w:p>
        </w:tc>
        <w:tc>
          <w:tcPr>
            <w:tcW w:w="889" w:type="dxa"/>
            <w:noWrap/>
            <w:hideMark/>
          </w:tcPr>
          <w:p w14:paraId="2DB4CE64" w14:textId="77777777" w:rsidR="00476B70" w:rsidRPr="00476B70" w:rsidRDefault="00476B70" w:rsidP="00476B70">
            <w:pPr>
              <w:jc w:val="center"/>
              <w:rPr>
                <w:rFonts w:ascii="Arial" w:eastAsia="Times New Roman" w:hAnsi="Arial" w:cs="Arial"/>
                <w:b/>
                <w:color w:val="000000"/>
                <w:lang w:eastAsia="es-CO"/>
              </w:rPr>
            </w:pPr>
            <w:r w:rsidRPr="00476B70">
              <w:rPr>
                <w:rFonts w:ascii="Arial" w:eastAsia="Times New Roman" w:hAnsi="Arial" w:cs="Arial"/>
                <w:b/>
                <w:color w:val="000000"/>
                <w:lang w:eastAsia="es-CO"/>
              </w:rPr>
              <w:t>CANT.</w:t>
            </w:r>
          </w:p>
        </w:tc>
        <w:tc>
          <w:tcPr>
            <w:tcW w:w="1280" w:type="dxa"/>
            <w:noWrap/>
            <w:hideMark/>
          </w:tcPr>
          <w:p w14:paraId="0C5EA62D" w14:textId="77777777" w:rsidR="00476B70" w:rsidRPr="00476B70" w:rsidRDefault="00476B70" w:rsidP="00476B70">
            <w:pPr>
              <w:jc w:val="center"/>
              <w:rPr>
                <w:rFonts w:ascii="Arial" w:eastAsia="Times New Roman" w:hAnsi="Arial" w:cs="Arial"/>
                <w:b/>
                <w:color w:val="000000"/>
                <w:lang w:eastAsia="es-CO"/>
              </w:rPr>
            </w:pPr>
            <w:r w:rsidRPr="00476B70">
              <w:rPr>
                <w:rFonts w:ascii="Arial" w:eastAsia="Times New Roman" w:hAnsi="Arial" w:cs="Arial"/>
                <w:b/>
                <w:color w:val="000000"/>
                <w:lang w:eastAsia="es-CO"/>
              </w:rPr>
              <w:t>VALOR UNITARIO</w:t>
            </w:r>
          </w:p>
        </w:tc>
        <w:tc>
          <w:tcPr>
            <w:tcW w:w="1290" w:type="dxa"/>
            <w:noWrap/>
            <w:hideMark/>
          </w:tcPr>
          <w:p w14:paraId="2619C9A4" w14:textId="77777777" w:rsidR="00476B70" w:rsidRPr="00476B70" w:rsidRDefault="00476B70" w:rsidP="00476B70">
            <w:pPr>
              <w:jc w:val="center"/>
              <w:rPr>
                <w:rFonts w:ascii="Arial" w:eastAsia="Times New Roman" w:hAnsi="Arial" w:cs="Arial"/>
                <w:b/>
                <w:color w:val="000000"/>
                <w:lang w:eastAsia="es-CO"/>
              </w:rPr>
            </w:pPr>
            <w:r w:rsidRPr="00476B70">
              <w:rPr>
                <w:rFonts w:ascii="Arial" w:eastAsia="Times New Roman" w:hAnsi="Arial" w:cs="Arial"/>
                <w:b/>
                <w:color w:val="000000"/>
                <w:lang w:eastAsia="es-CO"/>
              </w:rPr>
              <w:t>VALOR TOTAL</w:t>
            </w:r>
          </w:p>
        </w:tc>
      </w:tr>
      <w:tr w:rsidR="00476B70" w:rsidRPr="00476B70" w14:paraId="32EB8D57" w14:textId="77777777" w:rsidTr="00476B70">
        <w:trPr>
          <w:trHeight w:val="509"/>
        </w:trPr>
        <w:tc>
          <w:tcPr>
            <w:tcW w:w="6629" w:type="dxa"/>
            <w:noWrap/>
            <w:hideMark/>
          </w:tcPr>
          <w:p w14:paraId="6E202037" w14:textId="77777777" w:rsidR="00476B70" w:rsidRPr="00476B70" w:rsidRDefault="00476B70" w:rsidP="00476B70">
            <w:pPr>
              <w:jc w:val="both"/>
              <w:rPr>
                <w:rFonts w:ascii="Arial" w:eastAsia="Times New Roman" w:hAnsi="Arial" w:cs="Arial"/>
                <w:color w:val="000000"/>
                <w:lang w:eastAsia="es-CO"/>
              </w:rPr>
            </w:pPr>
            <w:r w:rsidRPr="00476B70">
              <w:rPr>
                <w:rFonts w:ascii="Arial" w:eastAsia="Times New Roman" w:hAnsi="Arial" w:cs="Arial"/>
                <w:color w:val="000000"/>
                <w:lang w:eastAsia="es-CO"/>
              </w:rPr>
              <w:t>KIT DE 2 BRAZOS HIDRÁULICOS MARCA BFT</w:t>
            </w:r>
            <w:r>
              <w:rPr>
                <w:rFonts w:ascii="Arial" w:eastAsia="Times New Roman" w:hAnsi="Arial" w:cs="Arial"/>
                <w:color w:val="000000"/>
                <w:lang w:eastAsia="es-CO"/>
              </w:rPr>
              <w:t xml:space="preserve"> MODELO KIT LUX MB IRRE VER SIBLES PAR A HOJAS HASTA 300KG Y 2.5M. INCLUYE TARJETA ALCOR N. DISPONIBLE 24/220V. USO INTENSIVO.</w:t>
            </w:r>
          </w:p>
        </w:tc>
        <w:tc>
          <w:tcPr>
            <w:tcW w:w="889" w:type="dxa"/>
            <w:noWrap/>
            <w:hideMark/>
          </w:tcPr>
          <w:p w14:paraId="6180DD48" w14:textId="77777777" w:rsidR="00476B70" w:rsidRDefault="00476B70" w:rsidP="00476B70">
            <w:pPr>
              <w:jc w:val="right"/>
              <w:rPr>
                <w:rFonts w:ascii="Arial" w:eastAsia="Times New Roman" w:hAnsi="Arial" w:cs="Arial"/>
                <w:color w:val="000000"/>
                <w:lang w:eastAsia="es-CO"/>
              </w:rPr>
            </w:pPr>
          </w:p>
          <w:p w14:paraId="27B60460" w14:textId="77777777" w:rsid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1</w:t>
            </w:r>
          </w:p>
          <w:p w14:paraId="0CD29BF6" w14:textId="77777777" w:rsidR="00476B70" w:rsidRPr="00476B70" w:rsidRDefault="00476B70" w:rsidP="00476B70">
            <w:pPr>
              <w:jc w:val="right"/>
              <w:rPr>
                <w:rFonts w:ascii="Arial" w:eastAsia="Times New Roman" w:hAnsi="Arial" w:cs="Arial"/>
                <w:color w:val="000000"/>
                <w:lang w:eastAsia="es-CO"/>
              </w:rPr>
            </w:pPr>
          </w:p>
        </w:tc>
        <w:tc>
          <w:tcPr>
            <w:tcW w:w="1280" w:type="dxa"/>
            <w:noWrap/>
            <w:hideMark/>
          </w:tcPr>
          <w:p w14:paraId="06B5F1FB" w14:textId="77777777" w:rsidR="00476B70" w:rsidRDefault="00476B70" w:rsidP="00476B70">
            <w:pPr>
              <w:jc w:val="right"/>
              <w:rPr>
                <w:rFonts w:ascii="Arial" w:eastAsia="Times New Roman" w:hAnsi="Arial" w:cs="Arial"/>
                <w:color w:val="000000"/>
                <w:lang w:eastAsia="es-CO"/>
              </w:rPr>
            </w:pPr>
          </w:p>
          <w:p w14:paraId="0D10D3D9"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2.995.000</w:t>
            </w:r>
          </w:p>
        </w:tc>
        <w:tc>
          <w:tcPr>
            <w:tcW w:w="1290" w:type="dxa"/>
            <w:noWrap/>
            <w:hideMark/>
          </w:tcPr>
          <w:p w14:paraId="599BDF02" w14:textId="77777777" w:rsidR="00476B70" w:rsidRDefault="00476B70" w:rsidP="00476B70">
            <w:pPr>
              <w:jc w:val="right"/>
              <w:rPr>
                <w:rFonts w:ascii="Arial" w:eastAsia="Times New Roman" w:hAnsi="Arial" w:cs="Arial"/>
                <w:color w:val="000000"/>
                <w:lang w:eastAsia="es-CO"/>
              </w:rPr>
            </w:pPr>
          </w:p>
          <w:p w14:paraId="4BC72BE3"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2.995.000</w:t>
            </w:r>
          </w:p>
        </w:tc>
      </w:tr>
      <w:tr w:rsidR="00476B70" w:rsidRPr="00476B70" w14:paraId="6FE42C44" w14:textId="77777777" w:rsidTr="00476B70">
        <w:trPr>
          <w:trHeight w:val="509"/>
        </w:trPr>
        <w:tc>
          <w:tcPr>
            <w:tcW w:w="6629" w:type="dxa"/>
            <w:noWrap/>
            <w:hideMark/>
          </w:tcPr>
          <w:p w14:paraId="119A0F56" w14:textId="77777777" w:rsidR="00476B70" w:rsidRPr="00476B70" w:rsidRDefault="00476B70" w:rsidP="00476B70">
            <w:pPr>
              <w:jc w:val="both"/>
              <w:rPr>
                <w:rFonts w:ascii="Arial" w:eastAsia="Times New Roman" w:hAnsi="Arial" w:cs="Arial"/>
                <w:color w:val="000000"/>
                <w:lang w:eastAsia="es-CO"/>
              </w:rPr>
            </w:pPr>
            <w:r>
              <w:rPr>
                <w:rFonts w:ascii="Arial" w:eastAsia="Times New Roman" w:hAnsi="Arial" w:cs="Arial"/>
                <w:color w:val="000000"/>
                <w:lang w:eastAsia="es-CO"/>
              </w:rPr>
              <w:t>Tarjeta alcorn adicional manejo independiente de brazo</w:t>
            </w:r>
            <w:r w:rsidR="00346FFC">
              <w:rPr>
                <w:rFonts w:ascii="Arial" w:eastAsia="Times New Roman" w:hAnsi="Arial" w:cs="Arial"/>
                <w:color w:val="000000"/>
                <w:lang w:eastAsia="es-CO"/>
              </w:rPr>
              <w:t>.</w:t>
            </w:r>
          </w:p>
        </w:tc>
        <w:tc>
          <w:tcPr>
            <w:tcW w:w="889" w:type="dxa"/>
            <w:noWrap/>
            <w:hideMark/>
          </w:tcPr>
          <w:p w14:paraId="5E4B09B7"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1</w:t>
            </w:r>
          </w:p>
        </w:tc>
        <w:tc>
          <w:tcPr>
            <w:tcW w:w="1280" w:type="dxa"/>
            <w:noWrap/>
            <w:hideMark/>
          </w:tcPr>
          <w:p w14:paraId="7FC0A983"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830.000</w:t>
            </w:r>
          </w:p>
        </w:tc>
        <w:tc>
          <w:tcPr>
            <w:tcW w:w="1290" w:type="dxa"/>
            <w:noWrap/>
            <w:hideMark/>
          </w:tcPr>
          <w:p w14:paraId="1D340658"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830.000</w:t>
            </w:r>
          </w:p>
        </w:tc>
      </w:tr>
      <w:tr w:rsidR="00476B70" w:rsidRPr="00476B70" w14:paraId="4CB00DFB" w14:textId="77777777" w:rsidTr="00476B70">
        <w:trPr>
          <w:trHeight w:val="509"/>
        </w:trPr>
        <w:tc>
          <w:tcPr>
            <w:tcW w:w="6629" w:type="dxa"/>
            <w:noWrap/>
            <w:hideMark/>
          </w:tcPr>
          <w:p w14:paraId="1F8325CA" w14:textId="77777777" w:rsidR="00476B70" w:rsidRPr="00476B70" w:rsidRDefault="00476B70" w:rsidP="00476B70">
            <w:pPr>
              <w:jc w:val="both"/>
              <w:rPr>
                <w:rFonts w:ascii="Arial" w:eastAsia="Times New Roman" w:hAnsi="Arial" w:cs="Arial"/>
                <w:color w:val="000000"/>
                <w:lang w:eastAsia="es-CO"/>
              </w:rPr>
            </w:pPr>
            <w:r>
              <w:rPr>
                <w:rFonts w:ascii="Arial" w:eastAsia="Times New Roman" w:hAnsi="Arial" w:cs="Arial"/>
                <w:color w:val="000000"/>
                <w:lang w:eastAsia="es-CO"/>
              </w:rPr>
              <w:t>LECTORA DE TARJETAS RFID (LEE TARJETAS EM02) PARA USO VEHICULAR, DISTANCIA HASTA DE 1M</w:t>
            </w:r>
            <w:r w:rsidR="00346FFC">
              <w:rPr>
                <w:rFonts w:ascii="Arial" w:eastAsia="Times New Roman" w:hAnsi="Arial" w:cs="Arial"/>
                <w:color w:val="000000"/>
                <w:lang w:eastAsia="es-CO"/>
              </w:rPr>
              <w:t>ETRO, CON MODERNO DISEÑO MARCA ZK, SE CONECTAN A LAS CONTROLADORAS DE ACCESO CON ENTRADA WIEGAND 26 bits.</w:t>
            </w:r>
          </w:p>
        </w:tc>
        <w:tc>
          <w:tcPr>
            <w:tcW w:w="889" w:type="dxa"/>
            <w:noWrap/>
            <w:hideMark/>
          </w:tcPr>
          <w:p w14:paraId="054D7E3E" w14:textId="77777777" w:rsidR="00346FFC" w:rsidRDefault="00346FFC" w:rsidP="00476B70">
            <w:pPr>
              <w:jc w:val="right"/>
              <w:rPr>
                <w:rFonts w:ascii="Arial" w:eastAsia="Times New Roman" w:hAnsi="Arial" w:cs="Arial"/>
                <w:color w:val="000000"/>
                <w:lang w:eastAsia="es-CO"/>
              </w:rPr>
            </w:pPr>
          </w:p>
          <w:p w14:paraId="08F0CB6C" w14:textId="77777777" w:rsidR="00346FFC" w:rsidRDefault="00346FFC" w:rsidP="00476B70">
            <w:pPr>
              <w:jc w:val="right"/>
              <w:rPr>
                <w:rFonts w:ascii="Arial" w:eastAsia="Times New Roman" w:hAnsi="Arial" w:cs="Arial"/>
                <w:color w:val="000000"/>
                <w:lang w:eastAsia="es-CO"/>
              </w:rPr>
            </w:pPr>
          </w:p>
          <w:p w14:paraId="18B898DF"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2</w:t>
            </w:r>
          </w:p>
        </w:tc>
        <w:tc>
          <w:tcPr>
            <w:tcW w:w="1280" w:type="dxa"/>
            <w:noWrap/>
            <w:hideMark/>
          </w:tcPr>
          <w:p w14:paraId="7CCD640C" w14:textId="77777777" w:rsidR="00346FFC" w:rsidRDefault="00346FFC" w:rsidP="00476B70">
            <w:pPr>
              <w:jc w:val="right"/>
              <w:rPr>
                <w:rFonts w:ascii="Arial" w:eastAsia="Times New Roman" w:hAnsi="Arial" w:cs="Arial"/>
                <w:color w:val="000000"/>
                <w:lang w:eastAsia="es-CO"/>
              </w:rPr>
            </w:pPr>
          </w:p>
          <w:p w14:paraId="6E8413AC" w14:textId="77777777" w:rsidR="00346FFC" w:rsidRDefault="00346FFC" w:rsidP="00476B70">
            <w:pPr>
              <w:jc w:val="right"/>
              <w:rPr>
                <w:rFonts w:ascii="Arial" w:eastAsia="Times New Roman" w:hAnsi="Arial" w:cs="Arial"/>
                <w:color w:val="000000"/>
                <w:lang w:eastAsia="es-CO"/>
              </w:rPr>
            </w:pPr>
          </w:p>
          <w:p w14:paraId="5BF39C4D"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470.000</w:t>
            </w:r>
          </w:p>
        </w:tc>
        <w:tc>
          <w:tcPr>
            <w:tcW w:w="1290" w:type="dxa"/>
            <w:noWrap/>
            <w:hideMark/>
          </w:tcPr>
          <w:p w14:paraId="2BC028B0" w14:textId="77777777" w:rsidR="00346FFC" w:rsidRDefault="00346FFC" w:rsidP="00476B70">
            <w:pPr>
              <w:jc w:val="right"/>
              <w:rPr>
                <w:rFonts w:ascii="Arial" w:eastAsia="Times New Roman" w:hAnsi="Arial" w:cs="Arial"/>
                <w:color w:val="000000"/>
                <w:lang w:eastAsia="es-CO"/>
              </w:rPr>
            </w:pPr>
          </w:p>
          <w:p w14:paraId="05E5C54D" w14:textId="77777777" w:rsidR="00346FFC" w:rsidRDefault="00346FFC" w:rsidP="00476B70">
            <w:pPr>
              <w:jc w:val="right"/>
              <w:rPr>
                <w:rFonts w:ascii="Arial" w:eastAsia="Times New Roman" w:hAnsi="Arial" w:cs="Arial"/>
                <w:color w:val="000000"/>
                <w:lang w:eastAsia="es-CO"/>
              </w:rPr>
            </w:pPr>
          </w:p>
          <w:p w14:paraId="5ACEDAE3"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940.000</w:t>
            </w:r>
          </w:p>
        </w:tc>
      </w:tr>
      <w:tr w:rsidR="00476B70" w:rsidRPr="00476B70" w14:paraId="332516F8" w14:textId="77777777" w:rsidTr="00476B70">
        <w:trPr>
          <w:trHeight w:val="509"/>
        </w:trPr>
        <w:tc>
          <w:tcPr>
            <w:tcW w:w="6629" w:type="dxa"/>
            <w:noWrap/>
            <w:hideMark/>
          </w:tcPr>
          <w:p w14:paraId="19153605" w14:textId="77777777" w:rsidR="00476B70" w:rsidRDefault="00346FFC" w:rsidP="00476B70">
            <w:pPr>
              <w:jc w:val="both"/>
              <w:rPr>
                <w:rFonts w:ascii="Arial" w:eastAsia="Times New Roman" w:hAnsi="Arial" w:cs="Arial"/>
                <w:color w:val="000000"/>
                <w:lang w:eastAsia="es-CO"/>
              </w:rPr>
            </w:pPr>
            <w:r>
              <w:rPr>
                <w:rFonts w:ascii="Arial" w:eastAsia="Times New Roman" w:hAnsi="Arial" w:cs="Arial"/>
                <w:color w:val="000000"/>
                <w:lang w:eastAsia="es-CO"/>
              </w:rPr>
              <w:t>CONTROLADORA DE ACCESO PARA 1 PUERTAS, MANEJA HASTA 24 LECTORAS RFID EM02, 2 SEMAFOROS, 30,000 USUARIOS DE TARJETA, 100,000 REGISTROS, LECTOR DE PUERTO 2EA (26BIT WIEGAND, RÁFAGA DE 8 BITS DE PIN), COMUNICACIÓN RS485, RS232 Y TCP/IP.</w:t>
            </w:r>
          </w:p>
          <w:p w14:paraId="5DC61D81" w14:textId="77777777" w:rsidR="00346FFC" w:rsidRPr="00476B70" w:rsidRDefault="00346FFC" w:rsidP="00476B70">
            <w:pPr>
              <w:jc w:val="both"/>
              <w:rPr>
                <w:rFonts w:ascii="Arial" w:eastAsia="Times New Roman" w:hAnsi="Arial" w:cs="Arial"/>
                <w:color w:val="000000"/>
                <w:lang w:eastAsia="es-CO"/>
              </w:rPr>
            </w:pPr>
            <w:r>
              <w:rPr>
                <w:rFonts w:ascii="Arial" w:eastAsia="Times New Roman" w:hAnsi="Arial" w:cs="Arial"/>
                <w:color w:val="000000"/>
                <w:lang w:eastAsia="es-CO"/>
              </w:rPr>
              <w:t>APLICADO A: PUERTAS VEHICULARES.</w:t>
            </w:r>
          </w:p>
        </w:tc>
        <w:tc>
          <w:tcPr>
            <w:tcW w:w="889" w:type="dxa"/>
            <w:noWrap/>
            <w:hideMark/>
          </w:tcPr>
          <w:p w14:paraId="1466C6D7" w14:textId="77777777" w:rsidR="00346FFC" w:rsidRDefault="00346FFC" w:rsidP="00476B70">
            <w:pPr>
              <w:jc w:val="right"/>
              <w:rPr>
                <w:rFonts w:ascii="Arial" w:eastAsia="Times New Roman" w:hAnsi="Arial" w:cs="Arial"/>
                <w:color w:val="000000"/>
                <w:lang w:eastAsia="es-CO"/>
              </w:rPr>
            </w:pPr>
          </w:p>
          <w:p w14:paraId="45E6EBF0" w14:textId="77777777" w:rsidR="00346FFC" w:rsidRDefault="00346FFC" w:rsidP="00476B70">
            <w:pPr>
              <w:jc w:val="right"/>
              <w:rPr>
                <w:rFonts w:ascii="Arial" w:eastAsia="Times New Roman" w:hAnsi="Arial" w:cs="Arial"/>
                <w:color w:val="000000"/>
                <w:lang w:eastAsia="es-CO"/>
              </w:rPr>
            </w:pPr>
          </w:p>
          <w:p w14:paraId="46F63B1E"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1</w:t>
            </w:r>
          </w:p>
        </w:tc>
        <w:tc>
          <w:tcPr>
            <w:tcW w:w="1280" w:type="dxa"/>
            <w:noWrap/>
            <w:hideMark/>
          </w:tcPr>
          <w:p w14:paraId="6F46BB12" w14:textId="77777777" w:rsidR="00346FFC" w:rsidRDefault="00346FFC" w:rsidP="00476B70">
            <w:pPr>
              <w:jc w:val="right"/>
              <w:rPr>
                <w:rFonts w:ascii="Arial" w:eastAsia="Times New Roman" w:hAnsi="Arial" w:cs="Arial"/>
                <w:color w:val="000000"/>
                <w:lang w:eastAsia="es-CO"/>
              </w:rPr>
            </w:pPr>
          </w:p>
          <w:p w14:paraId="0783A531" w14:textId="77777777" w:rsidR="00346FFC" w:rsidRDefault="00346FFC" w:rsidP="00476B70">
            <w:pPr>
              <w:jc w:val="right"/>
              <w:rPr>
                <w:rFonts w:ascii="Arial" w:eastAsia="Times New Roman" w:hAnsi="Arial" w:cs="Arial"/>
                <w:color w:val="000000"/>
                <w:lang w:eastAsia="es-CO"/>
              </w:rPr>
            </w:pPr>
          </w:p>
          <w:p w14:paraId="606501D2"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840.000</w:t>
            </w:r>
          </w:p>
        </w:tc>
        <w:tc>
          <w:tcPr>
            <w:tcW w:w="1290" w:type="dxa"/>
            <w:noWrap/>
            <w:hideMark/>
          </w:tcPr>
          <w:p w14:paraId="1E03B7E6" w14:textId="77777777" w:rsidR="00346FFC" w:rsidRDefault="00346FFC" w:rsidP="00476B70">
            <w:pPr>
              <w:jc w:val="right"/>
              <w:rPr>
                <w:rFonts w:ascii="Arial" w:eastAsia="Times New Roman" w:hAnsi="Arial" w:cs="Arial"/>
                <w:color w:val="000000"/>
                <w:lang w:eastAsia="es-CO"/>
              </w:rPr>
            </w:pPr>
          </w:p>
          <w:p w14:paraId="0FB2A788" w14:textId="77777777" w:rsidR="00346FFC" w:rsidRDefault="00346FFC" w:rsidP="00476B70">
            <w:pPr>
              <w:jc w:val="right"/>
              <w:rPr>
                <w:rFonts w:ascii="Arial" w:eastAsia="Times New Roman" w:hAnsi="Arial" w:cs="Arial"/>
                <w:color w:val="000000"/>
                <w:lang w:eastAsia="es-CO"/>
              </w:rPr>
            </w:pPr>
          </w:p>
          <w:p w14:paraId="53D1CFFE"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840.000</w:t>
            </w:r>
          </w:p>
        </w:tc>
      </w:tr>
      <w:tr w:rsidR="00476B70" w:rsidRPr="00476B70" w14:paraId="6E0DC686" w14:textId="77777777" w:rsidTr="00476B70">
        <w:trPr>
          <w:trHeight w:val="509"/>
        </w:trPr>
        <w:tc>
          <w:tcPr>
            <w:tcW w:w="6629" w:type="dxa"/>
            <w:noWrap/>
            <w:hideMark/>
          </w:tcPr>
          <w:p w14:paraId="30EEFDD0" w14:textId="77777777" w:rsidR="00476B70" w:rsidRPr="00476B70" w:rsidRDefault="00346FFC" w:rsidP="00476B70">
            <w:pPr>
              <w:jc w:val="both"/>
              <w:rPr>
                <w:rFonts w:ascii="Arial" w:eastAsia="Times New Roman" w:hAnsi="Arial" w:cs="Arial"/>
                <w:color w:val="000000"/>
                <w:lang w:eastAsia="es-CO"/>
              </w:rPr>
            </w:pPr>
            <w:r>
              <w:rPr>
                <w:rFonts w:ascii="Arial" w:eastAsia="Times New Roman" w:hAnsi="Arial" w:cs="Arial"/>
                <w:color w:val="000000"/>
                <w:lang w:eastAsia="es-CO"/>
              </w:rPr>
              <w:t>CÁMARA PARA INSTALAR EN PEDESTAL 700 TVL.</w:t>
            </w:r>
          </w:p>
        </w:tc>
        <w:tc>
          <w:tcPr>
            <w:tcW w:w="889" w:type="dxa"/>
            <w:noWrap/>
            <w:hideMark/>
          </w:tcPr>
          <w:p w14:paraId="5B8BE69C"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2</w:t>
            </w:r>
          </w:p>
        </w:tc>
        <w:tc>
          <w:tcPr>
            <w:tcW w:w="1280" w:type="dxa"/>
            <w:noWrap/>
            <w:hideMark/>
          </w:tcPr>
          <w:p w14:paraId="211AC48B"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150.000</w:t>
            </w:r>
          </w:p>
        </w:tc>
        <w:tc>
          <w:tcPr>
            <w:tcW w:w="1290" w:type="dxa"/>
            <w:noWrap/>
            <w:hideMark/>
          </w:tcPr>
          <w:p w14:paraId="1AF2C21E" w14:textId="77777777" w:rsidR="00476B70" w:rsidRPr="00476B70" w:rsidRDefault="00476B70" w:rsidP="00476B70">
            <w:pPr>
              <w:jc w:val="right"/>
              <w:rPr>
                <w:rFonts w:ascii="Arial" w:eastAsia="Times New Roman" w:hAnsi="Arial" w:cs="Arial"/>
                <w:color w:val="000000"/>
                <w:lang w:eastAsia="es-CO"/>
              </w:rPr>
            </w:pPr>
            <w:r>
              <w:rPr>
                <w:rFonts w:ascii="Arial" w:eastAsia="Times New Roman" w:hAnsi="Arial" w:cs="Arial"/>
                <w:color w:val="000000"/>
                <w:lang w:eastAsia="es-CO"/>
              </w:rPr>
              <w:t>300.000</w:t>
            </w:r>
          </w:p>
        </w:tc>
      </w:tr>
      <w:tr w:rsidR="00476B70" w:rsidRPr="00476B70" w14:paraId="0A90906F" w14:textId="77777777" w:rsidTr="00476B70">
        <w:trPr>
          <w:trHeight w:val="509"/>
        </w:trPr>
        <w:tc>
          <w:tcPr>
            <w:tcW w:w="6629" w:type="dxa"/>
            <w:noWrap/>
            <w:hideMark/>
          </w:tcPr>
          <w:p w14:paraId="2185E36A" w14:textId="77777777" w:rsidR="00476B70" w:rsidRPr="00476B70" w:rsidRDefault="00346FFC" w:rsidP="00476B70">
            <w:pPr>
              <w:jc w:val="both"/>
              <w:rPr>
                <w:rFonts w:ascii="Arial" w:eastAsia="Times New Roman" w:hAnsi="Arial" w:cs="Arial"/>
                <w:color w:val="000000"/>
                <w:lang w:eastAsia="es-CO"/>
              </w:rPr>
            </w:pPr>
            <w:r>
              <w:rPr>
                <w:rFonts w:ascii="Arial" w:eastAsia="Times New Roman" w:hAnsi="Arial" w:cs="Arial"/>
                <w:color w:val="000000"/>
                <w:lang w:eastAsia="es-CO"/>
              </w:rPr>
              <w:t>PAR FOTOCELDAS, MARCA BFT MODELO CELLULA 130 RECEPTOR Y TRANSMISOR PARA APLICACIÓN EXTERIOR ALCANCE 30M Y ALIMENTACIÓN A 24V CONTACTO ABIERTO Y CONTACTO CERRADO.</w:t>
            </w:r>
          </w:p>
        </w:tc>
        <w:tc>
          <w:tcPr>
            <w:tcW w:w="889" w:type="dxa"/>
            <w:noWrap/>
            <w:hideMark/>
          </w:tcPr>
          <w:p w14:paraId="2872202B"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1</w:t>
            </w:r>
          </w:p>
        </w:tc>
        <w:tc>
          <w:tcPr>
            <w:tcW w:w="1280" w:type="dxa"/>
            <w:noWrap/>
            <w:hideMark/>
          </w:tcPr>
          <w:p w14:paraId="3D48D01D"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170.000</w:t>
            </w:r>
          </w:p>
        </w:tc>
        <w:tc>
          <w:tcPr>
            <w:tcW w:w="1290" w:type="dxa"/>
            <w:noWrap/>
            <w:hideMark/>
          </w:tcPr>
          <w:p w14:paraId="2D64AEBF"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170.000</w:t>
            </w:r>
          </w:p>
        </w:tc>
      </w:tr>
      <w:tr w:rsidR="00476B70" w:rsidRPr="00476B70" w14:paraId="7D3B5B26" w14:textId="77777777" w:rsidTr="00476B70">
        <w:trPr>
          <w:trHeight w:val="509"/>
        </w:trPr>
        <w:tc>
          <w:tcPr>
            <w:tcW w:w="6629" w:type="dxa"/>
            <w:noWrap/>
            <w:hideMark/>
          </w:tcPr>
          <w:p w14:paraId="6701AAE5" w14:textId="77777777" w:rsidR="00476B70" w:rsidRPr="00476B70" w:rsidRDefault="00346FFC" w:rsidP="00476B70">
            <w:pPr>
              <w:jc w:val="both"/>
              <w:rPr>
                <w:rFonts w:ascii="Arial" w:eastAsia="Times New Roman" w:hAnsi="Arial" w:cs="Arial"/>
                <w:color w:val="000000"/>
                <w:lang w:eastAsia="es-CO"/>
              </w:rPr>
            </w:pPr>
            <w:r>
              <w:rPr>
                <w:rFonts w:ascii="Arial" w:eastAsia="Times New Roman" w:hAnsi="Arial" w:cs="Arial"/>
                <w:color w:val="000000"/>
                <w:lang w:eastAsia="es-CO"/>
              </w:rPr>
              <w:lastRenderedPageBreak/>
              <w:t>MODERNO PEDESTAL CON DISEÑO ECOLOGICO EN LAMINA COLL ROLED CAL 16 FLANCHE EN PLATINA, PUERTA TRACERA CON TORNILLOS DE SEGURIDAD, ANCLAJES PARA INTEMPERIE EN CAMARA Y LECTORA, LUZ CORTESIA.</w:t>
            </w:r>
          </w:p>
        </w:tc>
        <w:tc>
          <w:tcPr>
            <w:tcW w:w="889" w:type="dxa"/>
            <w:noWrap/>
            <w:hideMark/>
          </w:tcPr>
          <w:p w14:paraId="4605F25A"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2</w:t>
            </w:r>
          </w:p>
        </w:tc>
        <w:tc>
          <w:tcPr>
            <w:tcW w:w="1280" w:type="dxa"/>
            <w:noWrap/>
            <w:hideMark/>
          </w:tcPr>
          <w:p w14:paraId="6D2F3465"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370.000</w:t>
            </w:r>
          </w:p>
        </w:tc>
        <w:tc>
          <w:tcPr>
            <w:tcW w:w="1290" w:type="dxa"/>
            <w:noWrap/>
            <w:hideMark/>
          </w:tcPr>
          <w:p w14:paraId="46F9EE64"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740.000</w:t>
            </w:r>
          </w:p>
        </w:tc>
      </w:tr>
      <w:tr w:rsidR="00476B70" w:rsidRPr="00476B70" w14:paraId="1FE7F296" w14:textId="77777777" w:rsidTr="00476B70">
        <w:trPr>
          <w:trHeight w:val="509"/>
        </w:trPr>
        <w:tc>
          <w:tcPr>
            <w:tcW w:w="6629" w:type="dxa"/>
            <w:noWrap/>
            <w:hideMark/>
          </w:tcPr>
          <w:p w14:paraId="6924C56D" w14:textId="77777777" w:rsidR="00476B70" w:rsidRPr="00476B70" w:rsidRDefault="00B63836" w:rsidP="00476B70">
            <w:pPr>
              <w:jc w:val="both"/>
              <w:rPr>
                <w:rFonts w:ascii="Arial" w:eastAsia="Times New Roman" w:hAnsi="Arial" w:cs="Arial"/>
                <w:color w:val="000000"/>
                <w:lang w:eastAsia="es-CO"/>
              </w:rPr>
            </w:pPr>
            <w:r>
              <w:rPr>
                <w:rFonts w:ascii="Arial" w:eastAsia="Times New Roman" w:hAnsi="Arial" w:cs="Arial"/>
                <w:color w:val="000000"/>
                <w:lang w:eastAsia="es-CO"/>
              </w:rPr>
              <w:t>INSTALACIÓN BRAZOS INCLUYE SOLDADURA.</w:t>
            </w:r>
          </w:p>
        </w:tc>
        <w:tc>
          <w:tcPr>
            <w:tcW w:w="889" w:type="dxa"/>
            <w:noWrap/>
            <w:hideMark/>
          </w:tcPr>
          <w:p w14:paraId="42B6D3EB"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2</w:t>
            </w:r>
          </w:p>
        </w:tc>
        <w:tc>
          <w:tcPr>
            <w:tcW w:w="1280" w:type="dxa"/>
            <w:noWrap/>
            <w:hideMark/>
          </w:tcPr>
          <w:p w14:paraId="7AECB8BB"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180.000</w:t>
            </w:r>
          </w:p>
        </w:tc>
        <w:tc>
          <w:tcPr>
            <w:tcW w:w="1290" w:type="dxa"/>
            <w:noWrap/>
            <w:hideMark/>
          </w:tcPr>
          <w:p w14:paraId="6677E062"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360.000</w:t>
            </w:r>
          </w:p>
        </w:tc>
      </w:tr>
      <w:tr w:rsidR="00476B70" w:rsidRPr="00476B70" w14:paraId="1307F135" w14:textId="77777777" w:rsidTr="00476B70">
        <w:trPr>
          <w:trHeight w:val="509"/>
        </w:trPr>
        <w:tc>
          <w:tcPr>
            <w:tcW w:w="6629" w:type="dxa"/>
            <w:noWrap/>
            <w:hideMark/>
          </w:tcPr>
          <w:p w14:paraId="205215F2" w14:textId="77777777" w:rsidR="00476B70" w:rsidRPr="00476B70" w:rsidRDefault="00B63836" w:rsidP="00476B70">
            <w:pPr>
              <w:jc w:val="both"/>
              <w:rPr>
                <w:rFonts w:ascii="Arial" w:eastAsia="Times New Roman" w:hAnsi="Arial" w:cs="Arial"/>
                <w:color w:val="000000"/>
                <w:lang w:eastAsia="es-CO"/>
              </w:rPr>
            </w:pPr>
            <w:r>
              <w:rPr>
                <w:rFonts w:ascii="Arial" w:eastAsia="Times New Roman" w:hAnsi="Arial" w:cs="Arial"/>
                <w:color w:val="000000"/>
                <w:lang w:eastAsia="es-CO"/>
              </w:rPr>
              <w:t>INSTALACIÓN CONTROL ACCESO.</w:t>
            </w:r>
          </w:p>
        </w:tc>
        <w:tc>
          <w:tcPr>
            <w:tcW w:w="889" w:type="dxa"/>
            <w:noWrap/>
            <w:hideMark/>
          </w:tcPr>
          <w:p w14:paraId="0820BA43"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1</w:t>
            </w:r>
          </w:p>
        </w:tc>
        <w:tc>
          <w:tcPr>
            <w:tcW w:w="1280" w:type="dxa"/>
            <w:noWrap/>
            <w:hideMark/>
          </w:tcPr>
          <w:p w14:paraId="6A964B8B"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200.000</w:t>
            </w:r>
          </w:p>
        </w:tc>
        <w:tc>
          <w:tcPr>
            <w:tcW w:w="1290" w:type="dxa"/>
            <w:noWrap/>
            <w:hideMark/>
          </w:tcPr>
          <w:p w14:paraId="22DCFDF9"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200.000</w:t>
            </w:r>
          </w:p>
        </w:tc>
      </w:tr>
      <w:tr w:rsidR="00476B70" w:rsidRPr="00476B70" w14:paraId="25E8B7EF" w14:textId="77777777" w:rsidTr="00476B70">
        <w:trPr>
          <w:trHeight w:val="509"/>
        </w:trPr>
        <w:tc>
          <w:tcPr>
            <w:tcW w:w="6629" w:type="dxa"/>
            <w:noWrap/>
            <w:hideMark/>
          </w:tcPr>
          <w:p w14:paraId="32BD3720" w14:textId="77777777" w:rsidR="00476B70" w:rsidRPr="00476B70" w:rsidRDefault="00B63836" w:rsidP="00476B70">
            <w:pPr>
              <w:jc w:val="both"/>
              <w:rPr>
                <w:rFonts w:ascii="Arial" w:eastAsia="Times New Roman" w:hAnsi="Arial" w:cs="Arial"/>
                <w:color w:val="000000"/>
                <w:lang w:eastAsia="es-CO"/>
              </w:rPr>
            </w:pPr>
            <w:r>
              <w:rPr>
                <w:rFonts w:ascii="Arial" w:eastAsia="Times New Roman" w:hAnsi="Arial" w:cs="Arial"/>
                <w:color w:val="000000"/>
                <w:lang w:eastAsia="es-CO"/>
              </w:rPr>
              <w:t>INSTALACIÓN CÁMARAS (INCLUYE VIDEOBALUN, FUENTE).</w:t>
            </w:r>
          </w:p>
        </w:tc>
        <w:tc>
          <w:tcPr>
            <w:tcW w:w="889" w:type="dxa"/>
            <w:noWrap/>
            <w:hideMark/>
          </w:tcPr>
          <w:p w14:paraId="1FF89B4C"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2</w:t>
            </w:r>
          </w:p>
        </w:tc>
        <w:tc>
          <w:tcPr>
            <w:tcW w:w="1280" w:type="dxa"/>
            <w:noWrap/>
            <w:hideMark/>
          </w:tcPr>
          <w:p w14:paraId="1F6A6FD4"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60.000</w:t>
            </w:r>
          </w:p>
        </w:tc>
        <w:tc>
          <w:tcPr>
            <w:tcW w:w="1290" w:type="dxa"/>
            <w:noWrap/>
            <w:hideMark/>
          </w:tcPr>
          <w:p w14:paraId="5150DADA" w14:textId="77777777" w:rsidR="00476B70" w:rsidRPr="00476B70" w:rsidRDefault="00346FFC" w:rsidP="00476B70">
            <w:pPr>
              <w:jc w:val="right"/>
              <w:rPr>
                <w:rFonts w:ascii="Arial" w:eastAsia="Times New Roman" w:hAnsi="Arial" w:cs="Arial"/>
                <w:color w:val="000000"/>
                <w:lang w:eastAsia="es-CO"/>
              </w:rPr>
            </w:pPr>
            <w:r>
              <w:rPr>
                <w:rFonts w:ascii="Arial" w:eastAsia="Times New Roman" w:hAnsi="Arial" w:cs="Arial"/>
                <w:color w:val="000000"/>
                <w:lang w:eastAsia="es-CO"/>
              </w:rPr>
              <w:t>120.000</w:t>
            </w:r>
          </w:p>
        </w:tc>
      </w:tr>
    </w:tbl>
    <w:p w14:paraId="6BE52463" w14:textId="77777777" w:rsidR="002D1746" w:rsidRDefault="002D1746" w:rsidP="008403F5">
      <w:pPr>
        <w:jc w:val="both"/>
        <w:rPr>
          <w:rFonts w:ascii="Arial" w:hAnsi="Arial" w:cs="Arial"/>
        </w:rPr>
      </w:pPr>
    </w:p>
    <w:p w14:paraId="50B1DEA1" w14:textId="77777777" w:rsidR="00B63836" w:rsidRDefault="00B63836" w:rsidP="008403F5">
      <w:pPr>
        <w:jc w:val="both"/>
        <w:rPr>
          <w:rFonts w:ascii="Arial" w:hAnsi="Arial" w:cs="Arial"/>
        </w:rPr>
      </w:pPr>
      <w:r>
        <w:rPr>
          <w:rFonts w:ascii="Arial" w:hAnsi="Arial" w:cs="Arial"/>
        </w:rPr>
        <w:t xml:space="preserve">SEGUNDO-VALOR: EL CONTRATANTE pagará a EL CONTRATISTA la suma de ocho millones cuatrocientos treinta y tres mil cuatrocientos pesos MCTE ($8.433.400). PARAGRAFO: La forma de pago es 50% al firmar el presente contrato y el saldo a 30, 60 y 90 días de la fecha de la entrega a satisfacción del CONTRATANTE. </w:t>
      </w:r>
    </w:p>
    <w:p w14:paraId="52B69949" w14:textId="77777777" w:rsidR="00B63836" w:rsidRDefault="00B63836" w:rsidP="008403F5">
      <w:pPr>
        <w:jc w:val="both"/>
        <w:rPr>
          <w:rFonts w:ascii="Arial" w:hAnsi="Arial" w:cs="Arial"/>
        </w:rPr>
      </w:pPr>
      <w:r>
        <w:rPr>
          <w:rFonts w:ascii="Arial" w:hAnsi="Arial" w:cs="Arial"/>
        </w:rPr>
        <w:t xml:space="preserve">TERCERA-CRONOGRAMA: </w:t>
      </w:r>
    </w:p>
    <w:tbl>
      <w:tblPr>
        <w:tblStyle w:val="Tablaconcuadrcula"/>
        <w:tblW w:w="7479" w:type="dxa"/>
        <w:tblLook w:val="04A0" w:firstRow="1" w:lastRow="0" w:firstColumn="1" w:lastColumn="0" w:noHBand="0" w:noVBand="1"/>
      </w:tblPr>
      <w:tblGrid>
        <w:gridCol w:w="6062"/>
        <w:gridCol w:w="1417"/>
      </w:tblGrid>
      <w:tr w:rsidR="00B63836" w:rsidRPr="00B63836" w14:paraId="00368A2F" w14:textId="77777777" w:rsidTr="009A5AAA">
        <w:trPr>
          <w:trHeight w:val="300"/>
        </w:trPr>
        <w:tc>
          <w:tcPr>
            <w:tcW w:w="6062" w:type="dxa"/>
            <w:noWrap/>
            <w:hideMark/>
          </w:tcPr>
          <w:p w14:paraId="42235458" w14:textId="77777777" w:rsidR="00B63836" w:rsidRPr="00B63836" w:rsidRDefault="00B63836" w:rsidP="00B63836">
            <w:pPr>
              <w:jc w:val="center"/>
              <w:rPr>
                <w:rFonts w:ascii="Arial" w:eastAsia="Times New Roman" w:hAnsi="Arial" w:cs="Arial"/>
                <w:color w:val="000000"/>
                <w:lang w:eastAsia="es-CO"/>
              </w:rPr>
            </w:pPr>
            <w:r w:rsidRPr="00B63836">
              <w:rPr>
                <w:rFonts w:ascii="Arial" w:eastAsia="Times New Roman" w:hAnsi="Arial" w:cs="Arial"/>
                <w:color w:val="000000"/>
                <w:lang w:eastAsia="es-CO"/>
              </w:rPr>
              <w:t>ACTIVIDAD</w:t>
            </w:r>
          </w:p>
        </w:tc>
        <w:tc>
          <w:tcPr>
            <w:tcW w:w="1417" w:type="dxa"/>
            <w:noWrap/>
            <w:hideMark/>
          </w:tcPr>
          <w:p w14:paraId="6067911A" w14:textId="77777777" w:rsidR="00B63836" w:rsidRPr="00B63836" w:rsidRDefault="00B63836" w:rsidP="00B63836">
            <w:pPr>
              <w:jc w:val="center"/>
              <w:rPr>
                <w:rFonts w:ascii="Arial" w:eastAsia="Times New Roman" w:hAnsi="Arial" w:cs="Arial"/>
                <w:color w:val="000000"/>
                <w:lang w:eastAsia="es-CO"/>
              </w:rPr>
            </w:pPr>
            <w:r w:rsidRPr="00B63836">
              <w:rPr>
                <w:rFonts w:ascii="Arial" w:eastAsia="Times New Roman" w:hAnsi="Arial" w:cs="Arial"/>
                <w:color w:val="000000"/>
                <w:lang w:eastAsia="es-CO"/>
              </w:rPr>
              <w:t>TIEMPO EN DÍAS</w:t>
            </w:r>
          </w:p>
        </w:tc>
      </w:tr>
      <w:tr w:rsidR="00B63836" w:rsidRPr="00B63836" w14:paraId="2BF27051" w14:textId="77777777" w:rsidTr="009A5AAA">
        <w:trPr>
          <w:trHeight w:val="300"/>
        </w:trPr>
        <w:tc>
          <w:tcPr>
            <w:tcW w:w="6062" w:type="dxa"/>
            <w:noWrap/>
            <w:hideMark/>
          </w:tcPr>
          <w:p w14:paraId="475FEA97"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INSTALACIÓN BRAZOS</w:t>
            </w:r>
          </w:p>
        </w:tc>
        <w:tc>
          <w:tcPr>
            <w:tcW w:w="1417" w:type="dxa"/>
            <w:noWrap/>
            <w:hideMark/>
          </w:tcPr>
          <w:p w14:paraId="45B78191"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2</w:t>
            </w:r>
          </w:p>
        </w:tc>
      </w:tr>
      <w:tr w:rsidR="00B63836" w:rsidRPr="00B63836" w14:paraId="259F8FF0" w14:textId="77777777" w:rsidTr="009A5AAA">
        <w:trPr>
          <w:trHeight w:val="300"/>
        </w:trPr>
        <w:tc>
          <w:tcPr>
            <w:tcW w:w="6062" w:type="dxa"/>
            <w:noWrap/>
            <w:hideMark/>
          </w:tcPr>
          <w:p w14:paraId="0ECBA8B3"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CABLEADO</w:t>
            </w:r>
          </w:p>
        </w:tc>
        <w:tc>
          <w:tcPr>
            <w:tcW w:w="1417" w:type="dxa"/>
            <w:noWrap/>
            <w:hideMark/>
          </w:tcPr>
          <w:p w14:paraId="36138344"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2</w:t>
            </w:r>
          </w:p>
        </w:tc>
      </w:tr>
      <w:tr w:rsidR="00B63836" w:rsidRPr="00B63836" w14:paraId="6B035BD0" w14:textId="77777777" w:rsidTr="009A5AAA">
        <w:trPr>
          <w:trHeight w:val="300"/>
        </w:trPr>
        <w:tc>
          <w:tcPr>
            <w:tcW w:w="6062" w:type="dxa"/>
            <w:noWrap/>
            <w:hideMark/>
          </w:tcPr>
          <w:p w14:paraId="7561A18E"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INSTALACIÓN CONTROL DE ACCESO Y PEDESTALES</w:t>
            </w:r>
          </w:p>
        </w:tc>
        <w:tc>
          <w:tcPr>
            <w:tcW w:w="1417" w:type="dxa"/>
            <w:noWrap/>
            <w:hideMark/>
          </w:tcPr>
          <w:p w14:paraId="3D7FCDB5"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2</w:t>
            </w:r>
          </w:p>
        </w:tc>
      </w:tr>
      <w:tr w:rsidR="00B63836" w:rsidRPr="00B63836" w14:paraId="4773BABE" w14:textId="77777777" w:rsidTr="009A5AAA">
        <w:trPr>
          <w:trHeight w:val="300"/>
        </w:trPr>
        <w:tc>
          <w:tcPr>
            <w:tcW w:w="6062" w:type="dxa"/>
            <w:noWrap/>
            <w:hideMark/>
          </w:tcPr>
          <w:p w14:paraId="7AE62A34"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PRUEBAS</w:t>
            </w:r>
          </w:p>
        </w:tc>
        <w:tc>
          <w:tcPr>
            <w:tcW w:w="1417" w:type="dxa"/>
            <w:noWrap/>
            <w:hideMark/>
          </w:tcPr>
          <w:p w14:paraId="6AEDFF9B"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1</w:t>
            </w:r>
          </w:p>
        </w:tc>
      </w:tr>
      <w:tr w:rsidR="00B63836" w:rsidRPr="00B63836" w14:paraId="6B6CF2F7" w14:textId="77777777" w:rsidTr="009A5AAA">
        <w:trPr>
          <w:trHeight w:val="300"/>
        </w:trPr>
        <w:tc>
          <w:tcPr>
            <w:tcW w:w="6062" w:type="dxa"/>
            <w:noWrap/>
            <w:hideMark/>
          </w:tcPr>
          <w:p w14:paraId="3DCFF858"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TOTAL</w:t>
            </w:r>
          </w:p>
        </w:tc>
        <w:tc>
          <w:tcPr>
            <w:tcW w:w="1417" w:type="dxa"/>
            <w:noWrap/>
            <w:hideMark/>
          </w:tcPr>
          <w:p w14:paraId="6E772254" w14:textId="77777777" w:rsidR="00B63836" w:rsidRPr="00B63836" w:rsidRDefault="00B63836" w:rsidP="00B63836">
            <w:pPr>
              <w:rPr>
                <w:rFonts w:ascii="Arial" w:eastAsia="Times New Roman" w:hAnsi="Arial" w:cs="Arial"/>
                <w:color w:val="000000"/>
                <w:lang w:eastAsia="es-CO"/>
              </w:rPr>
            </w:pPr>
            <w:r w:rsidRPr="00B63836">
              <w:rPr>
                <w:rFonts w:ascii="Arial" w:eastAsia="Times New Roman" w:hAnsi="Arial" w:cs="Arial"/>
                <w:color w:val="000000"/>
                <w:lang w:eastAsia="es-CO"/>
              </w:rPr>
              <w:t>7</w:t>
            </w:r>
          </w:p>
        </w:tc>
      </w:tr>
    </w:tbl>
    <w:p w14:paraId="4DB1D0B6" w14:textId="77777777" w:rsidR="00B63836" w:rsidRDefault="00B63836" w:rsidP="008403F5">
      <w:pPr>
        <w:jc w:val="both"/>
        <w:rPr>
          <w:rFonts w:ascii="Arial" w:hAnsi="Arial" w:cs="Arial"/>
        </w:rPr>
      </w:pPr>
    </w:p>
    <w:p w14:paraId="39A0AE02" w14:textId="77777777" w:rsidR="00B63836" w:rsidRDefault="009A5AAA" w:rsidP="008403F5">
      <w:pPr>
        <w:jc w:val="both"/>
        <w:rPr>
          <w:rFonts w:ascii="Arial" w:hAnsi="Arial" w:cs="Arial"/>
        </w:rPr>
      </w:pPr>
      <w:r>
        <w:rPr>
          <w:rFonts w:ascii="Arial" w:hAnsi="Arial" w:cs="Arial"/>
        </w:rPr>
        <w:t>CUARTA-OBLIGACIONES DEL CONTRATISTA.</w:t>
      </w:r>
    </w:p>
    <w:p w14:paraId="64405F09" w14:textId="77777777" w:rsidR="009A5AAA" w:rsidRDefault="009A5AAA" w:rsidP="008403F5">
      <w:pPr>
        <w:jc w:val="both"/>
        <w:rPr>
          <w:rFonts w:ascii="Arial" w:hAnsi="Arial" w:cs="Arial"/>
        </w:rPr>
      </w:pPr>
      <w:r>
        <w:rPr>
          <w:rFonts w:ascii="Arial" w:hAnsi="Arial" w:cs="Arial"/>
        </w:rPr>
        <w:t xml:space="preserve">Suministrar excelente calidad y cumplimiento al contratante. Cumplir en el cronograma acordado por las partes (ver clausula TERCERA). Cumplir en los requisitos exigidos por el gobierno colombiano y/o por la Superintendencia de vigilancia para desempeñar la actividad de suministro de medios electrónicos de seguridad privada. Entregar a satisfacción y funcionando el sistema de acceso vehicular. </w:t>
      </w:r>
      <w:r w:rsidRPr="009A5AAA">
        <w:rPr>
          <w:rFonts w:ascii="Arial" w:hAnsi="Arial" w:cs="Arial"/>
          <w:b/>
        </w:rPr>
        <w:t>*</w:t>
      </w:r>
      <w:r>
        <w:rPr>
          <w:rFonts w:ascii="Arial" w:hAnsi="Arial" w:cs="Arial"/>
          <w:b/>
        </w:rPr>
        <w:t xml:space="preserve"> </w:t>
      </w:r>
      <w:r>
        <w:rPr>
          <w:rFonts w:ascii="Arial" w:hAnsi="Arial" w:cs="Arial"/>
        </w:rPr>
        <w:t xml:space="preserve">Incluir manuales y accesorios suministrados por el fabricante y los link correspondientes. Suministrar los elementos que no se encuentran explícitos pero que forman parte integral para el cumplimiento a cabalidad del sistema de acceso controlado. Indicar por escrito el proceso operacional y de mantenimiento preventivo y curativo. </w:t>
      </w:r>
    </w:p>
    <w:p w14:paraId="148AD415" w14:textId="77777777" w:rsidR="009A5AAA" w:rsidRDefault="009A5AAA" w:rsidP="008403F5">
      <w:pPr>
        <w:jc w:val="both"/>
        <w:rPr>
          <w:rFonts w:ascii="Arial" w:hAnsi="Arial" w:cs="Arial"/>
        </w:rPr>
      </w:pPr>
      <w:r>
        <w:rPr>
          <w:rFonts w:ascii="Arial" w:hAnsi="Arial" w:cs="Arial"/>
        </w:rPr>
        <w:t>QUINTA-OBLIGACIONES DEL CONTRATANTE.</w:t>
      </w:r>
    </w:p>
    <w:p w14:paraId="2CF6EE1D" w14:textId="77777777" w:rsidR="009A5AAA" w:rsidRDefault="009A5AAA" w:rsidP="008403F5">
      <w:pPr>
        <w:jc w:val="both"/>
        <w:rPr>
          <w:rFonts w:ascii="Arial" w:hAnsi="Arial" w:cs="Arial"/>
        </w:rPr>
      </w:pPr>
      <w:r>
        <w:rPr>
          <w:rFonts w:ascii="Arial" w:hAnsi="Arial" w:cs="Arial"/>
        </w:rPr>
        <w:t>Cubrir oportunamente los valores</w:t>
      </w:r>
      <w:r w:rsidR="009A79F8">
        <w:rPr>
          <w:rFonts w:ascii="Arial" w:hAnsi="Arial" w:cs="Arial"/>
        </w:rPr>
        <w:t xml:space="preserve"> para la cancelación del presente contrato, respaldada con sus respectivas facturas.</w:t>
      </w:r>
    </w:p>
    <w:p w14:paraId="1819A920" w14:textId="77777777" w:rsidR="009A5AAA" w:rsidRDefault="009A5AAA" w:rsidP="008403F5">
      <w:pPr>
        <w:jc w:val="both"/>
        <w:rPr>
          <w:rFonts w:ascii="Arial" w:hAnsi="Arial" w:cs="Arial"/>
        </w:rPr>
      </w:pPr>
      <w:r>
        <w:rPr>
          <w:rFonts w:ascii="Arial" w:hAnsi="Arial" w:cs="Arial"/>
        </w:rPr>
        <w:t>SEXTA-GARANTÍA.</w:t>
      </w:r>
    </w:p>
    <w:p w14:paraId="2B79FB41" w14:textId="77777777" w:rsidR="009A5AAA" w:rsidRDefault="009A5AAA" w:rsidP="008403F5">
      <w:pPr>
        <w:jc w:val="both"/>
        <w:rPr>
          <w:rFonts w:ascii="Arial" w:hAnsi="Arial" w:cs="Arial"/>
        </w:rPr>
      </w:pPr>
      <w:r>
        <w:rPr>
          <w:rFonts w:ascii="Arial" w:hAnsi="Arial" w:cs="Arial"/>
        </w:rPr>
        <w:lastRenderedPageBreak/>
        <w:t>Tres (3) años</w:t>
      </w:r>
      <w:r w:rsidR="009A79F8">
        <w:rPr>
          <w:rFonts w:ascii="Arial" w:hAnsi="Arial" w:cs="Arial"/>
        </w:rPr>
        <w:t xml:space="preserve"> para los brazos hidráulicos y el resto del sistema por dos (2) años. La garantía no ampara daños por mala manipulación de los elementos, (apertura de unidades selladas y cumplimientos de sellos de garantía), accidentes provocados por descuidos u omisiones.</w:t>
      </w:r>
    </w:p>
    <w:p w14:paraId="01A8C329" w14:textId="77777777" w:rsidR="009A79F8" w:rsidRDefault="009A79F8" w:rsidP="008403F5">
      <w:pPr>
        <w:jc w:val="both"/>
        <w:rPr>
          <w:rFonts w:ascii="Arial" w:hAnsi="Arial" w:cs="Arial"/>
        </w:rPr>
      </w:pPr>
      <w:r>
        <w:rPr>
          <w:rFonts w:ascii="Arial" w:hAnsi="Arial" w:cs="Arial"/>
        </w:rPr>
        <w:t>SEPTIMO-POLIZAS DE CUMPLIMIENTO, CALIDAD DE SUMINISTROS, SALARIOS Y PRESTACIONES.</w:t>
      </w:r>
    </w:p>
    <w:p w14:paraId="4253A781" w14:textId="77777777" w:rsidR="009A79F8" w:rsidRDefault="009A79F8" w:rsidP="008403F5">
      <w:pPr>
        <w:jc w:val="both"/>
        <w:rPr>
          <w:rFonts w:ascii="Arial" w:hAnsi="Arial" w:cs="Arial"/>
        </w:rPr>
      </w:pPr>
      <w:r>
        <w:rPr>
          <w:rFonts w:ascii="Arial" w:hAnsi="Arial" w:cs="Arial"/>
        </w:rPr>
        <w:t>El contratista presentará pólizas en cualquier empresa aseguradora legalmente constituida en el país.</w:t>
      </w:r>
    </w:p>
    <w:p w14:paraId="1E4DCEC4" w14:textId="77777777" w:rsidR="009A79F8" w:rsidRDefault="009A79F8" w:rsidP="008403F5">
      <w:pPr>
        <w:jc w:val="both"/>
        <w:rPr>
          <w:rFonts w:ascii="Arial" w:hAnsi="Arial" w:cs="Arial"/>
        </w:rPr>
      </w:pPr>
      <w:r>
        <w:rPr>
          <w:rFonts w:ascii="Arial" w:hAnsi="Arial" w:cs="Arial"/>
        </w:rPr>
        <w:t>Las siguientes son las pólizas acordadas:</w:t>
      </w:r>
    </w:p>
    <w:p w14:paraId="2A01FE69" w14:textId="77777777" w:rsidR="009A79F8" w:rsidRDefault="009A79F8" w:rsidP="009A79F8">
      <w:pPr>
        <w:pStyle w:val="Prrafodelista"/>
        <w:jc w:val="both"/>
        <w:rPr>
          <w:rFonts w:ascii="Arial" w:hAnsi="Arial" w:cs="Arial"/>
        </w:rPr>
      </w:pPr>
      <w:r>
        <w:rPr>
          <w:rFonts w:ascii="Arial" w:hAnsi="Arial" w:cs="Arial"/>
        </w:rPr>
        <w:t xml:space="preserve">Cumplimiento por </w:t>
      </w:r>
      <w:r w:rsidR="00C6543C">
        <w:rPr>
          <w:rFonts w:ascii="Arial" w:hAnsi="Arial" w:cs="Arial"/>
        </w:rPr>
        <w:t>1</w:t>
      </w:r>
      <w:r>
        <w:rPr>
          <w:rFonts w:ascii="Arial" w:hAnsi="Arial" w:cs="Arial"/>
        </w:rPr>
        <w:t>0% sobre el valor del contrato y seis (6) meses más. Calidad de suministros por el 10% del valor del contrato y un (1) año más. Salarios y prestaciones por el 10% del valor del contrato y tres (3) años más.</w:t>
      </w:r>
    </w:p>
    <w:p w14:paraId="2989C761" w14:textId="77777777" w:rsidR="005502F2" w:rsidRDefault="005502F2" w:rsidP="005502F2">
      <w:pPr>
        <w:jc w:val="both"/>
        <w:rPr>
          <w:rFonts w:ascii="Arial" w:hAnsi="Arial" w:cs="Arial"/>
        </w:rPr>
      </w:pPr>
      <w:r>
        <w:rPr>
          <w:rFonts w:ascii="Arial" w:hAnsi="Arial" w:cs="Arial"/>
        </w:rPr>
        <w:t>OCTAVO-DURACIÓN.</w:t>
      </w:r>
    </w:p>
    <w:p w14:paraId="25B2A7C9" w14:textId="77777777" w:rsidR="005502F2" w:rsidRDefault="005502F2" w:rsidP="005502F2">
      <w:pPr>
        <w:jc w:val="both"/>
        <w:rPr>
          <w:rFonts w:ascii="Arial" w:hAnsi="Arial" w:cs="Arial"/>
        </w:rPr>
      </w:pPr>
      <w:r>
        <w:rPr>
          <w:rFonts w:ascii="Arial" w:hAnsi="Arial" w:cs="Arial"/>
        </w:rPr>
        <w:t>El presente contrato tiene una duración de 90 días, contados a partir del perfeccionamiento del presente contrato.</w:t>
      </w:r>
    </w:p>
    <w:p w14:paraId="51DB91CD" w14:textId="77777777" w:rsidR="005502F2" w:rsidRDefault="005502F2" w:rsidP="005502F2">
      <w:pPr>
        <w:jc w:val="both"/>
        <w:rPr>
          <w:rFonts w:ascii="Arial" w:hAnsi="Arial" w:cs="Arial"/>
        </w:rPr>
      </w:pPr>
      <w:r>
        <w:rPr>
          <w:rFonts w:ascii="Arial" w:hAnsi="Arial" w:cs="Arial"/>
        </w:rPr>
        <w:t>NOVENA-CLAUSULA PENAL PECUNARIA.</w:t>
      </w:r>
    </w:p>
    <w:p w14:paraId="6F753FC2" w14:textId="77777777" w:rsidR="005502F2" w:rsidRDefault="005502F2" w:rsidP="005502F2">
      <w:pPr>
        <w:jc w:val="both"/>
        <w:rPr>
          <w:rFonts w:ascii="Arial" w:hAnsi="Arial" w:cs="Arial"/>
        </w:rPr>
      </w:pPr>
      <w:r>
        <w:rPr>
          <w:rFonts w:ascii="Arial" w:hAnsi="Arial" w:cs="Arial"/>
        </w:rPr>
        <w:t>La parte que</w:t>
      </w:r>
      <w:r w:rsidR="00C6543C">
        <w:rPr>
          <w:rFonts w:ascii="Arial" w:hAnsi="Arial" w:cs="Arial"/>
        </w:rPr>
        <w:t xml:space="preserve"> incumpla</w:t>
      </w:r>
      <w:r>
        <w:rPr>
          <w:rFonts w:ascii="Arial" w:hAnsi="Arial" w:cs="Arial"/>
        </w:rPr>
        <w:t xml:space="preserve"> en una o varias de las cláusulas que conforman el presente contrato, pagará a la otra parte, una suma equivalente al 50% del valor total del contrato.</w:t>
      </w:r>
    </w:p>
    <w:p w14:paraId="001BF0F6" w14:textId="77777777" w:rsidR="005502F2" w:rsidRDefault="005502F2" w:rsidP="005502F2">
      <w:pPr>
        <w:jc w:val="both"/>
        <w:rPr>
          <w:rFonts w:ascii="Arial" w:hAnsi="Arial" w:cs="Arial"/>
        </w:rPr>
      </w:pPr>
      <w:r>
        <w:rPr>
          <w:rFonts w:ascii="Arial" w:hAnsi="Arial" w:cs="Arial"/>
        </w:rPr>
        <w:t>Para constancia se firma en tres (3) ejemplares del mismo tenor y valor, a los diecisiete (17) días del mes de junio de 2014.</w:t>
      </w:r>
    </w:p>
    <w:p w14:paraId="4AF7CE08" w14:textId="77777777" w:rsidR="005502F2" w:rsidRDefault="005502F2" w:rsidP="005502F2">
      <w:pPr>
        <w:jc w:val="both"/>
        <w:rPr>
          <w:rFonts w:ascii="Arial" w:hAnsi="Arial" w:cs="Arial"/>
        </w:rPr>
      </w:pPr>
    </w:p>
    <w:p w14:paraId="1FA7D962" w14:textId="77777777" w:rsidR="005502F2" w:rsidRDefault="005502F2" w:rsidP="005502F2">
      <w:pPr>
        <w:jc w:val="both"/>
        <w:rPr>
          <w:rFonts w:ascii="Arial" w:hAnsi="Arial" w:cs="Arial"/>
        </w:rPr>
      </w:pPr>
      <w:r>
        <w:rPr>
          <w:rFonts w:ascii="Arial" w:hAnsi="Arial" w:cs="Arial"/>
        </w:rPr>
        <w:t>El contratante                                                                    El contratista</w:t>
      </w:r>
    </w:p>
    <w:p w14:paraId="054B499D" w14:textId="77777777" w:rsidR="005502F2" w:rsidRDefault="005502F2" w:rsidP="005502F2">
      <w:pPr>
        <w:jc w:val="both"/>
        <w:rPr>
          <w:rFonts w:ascii="Arial" w:hAnsi="Arial" w:cs="Arial"/>
        </w:rPr>
      </w:pPr>
    </w:p>
    <w:p w14:paraId="3453CAAD" w14:textId="77777777" w:rsidR="005502F2" w:rsidRDefault="005502F2" w:rsidP="005502F2">
      <w:pPr>
        <w:spacing w:after="0"/>
        <w:jc w:val="both"/>
        <w:rPr>
          <w:rFonts w:ascii="Arial" w:hAnsi="Arial" w:cs="Arial"/>
        </w:rPr>
      </w:pPr>
      <w:r>
        <w:rPr>
          <w:rFonts w:ascii="Arial" w:hAnsi="Arial" w:cs="Arial"/>
        </w:rPr>
        <w:t>Carlos Alejandro Garzón Acosta                                      Rafael Fernando Pereira Bastidas</w:t>
      </w:r>
    </w:p>
    <w:p w14:paraId="0D9322FF" w14:textId="77777777" w:rsidR="005502F2" w:rsidRDefault="005502F2" w:rsidP="005502F2">
      <w:pPr>
        <w:spacing w:after="0"/>
        <w:jc w:val="both"/>
        <w:rPr>
          <w:rFonts w:ascii="Arial" w:hAnsi="Arial" w:cs="Arial"/>
        </w:rPr>
      </w:pPr>
      <w:r>
        <w:rPr>
          <w:rFonts w:ascii="Arial" w:hAnsi="Arial" w:cs="Arial"/>
        </w:rPr>
        <w:t>C.C.</w:t>
      </w:r>
      <w:r w:rsidRPr="005502F2">
        <w:rPr>
          <w:rFonts w:ascii="Arial" w:hAnsi="Arial" w:cs="Arial"/>
        </w:rPr>
        <w:t xml:space="preserve"> </w:t>
      </w:r>
      <w:r>
        <w:rPr>
          <w:rFonts w:ascii="Arial" w:hAnsi="Arial" w:cs="Arial"/>
        </w:rPr>
        <w:t>79.304.957                                                               C.C. 79.387.474</w:t>
      </w:r>
    </w:p>
    <w:p w14:paraId="60B24370" w14:textId="77777777" w:rsidR="005502F2" w:rsidRDefault="005502F2" w:rsidP="005502F2">
      <w:pPr>
        <w:spacing w:after="0"/>
        <w:jc w:val="both"/>
        <w:rPr>
          <w:rFonts w:ascii="Arial" w:hAnsi="Arial" w:cs="Arial"/>
        </w:rPr>
      </w:pPr>
      <w:r>
        <w:rPr>
          <w:rFonts w:ascii="Arial" w:hAnsi="Arial" w:cs="Arial"/>
        </w:rPr>
        <w:t>Administrador y Representante Legal                              Representante Legal INEXTEC</w:t>
      </w:r>
    </w:p>
    <w:p w14:paraId="31D1FF5F" w14:textId="77777777" w:rsidR="005502F2" w:rsidRDefault="005502F2" w:rsidP="005502F2">
      <w:pPr>
        <w:spacing w:after="0"/>
        <w:jc w:val="both"/>
        <w:rPr>
          <w:rFonts w:ascii="Arial" w:hAnsi="Arial" w:cs="Arial"/>
        </w:rPr>
      </w:pPr>
      <w:r>
        <w:rPr>
          <w:rFonts w:ascii="Arial" w:hAnsi="Arial" w:cs="Arial"/>
        </w:rPr>
        <w:t>Urbanización Mazurén 13 P.H.                                         NIT 79.387.474-6</w:t>
      </w:r>
    </w:p>
    <w:p w14:paraId="603EB7A0" w14:textId="77777777" w:rsidR="005502F2" w:rsidRPr="005502F2" w:rsidRDefault="005502F2" w:rsidP="005502F2">
      <w:pPr>
        <w:spacing w:after="0"/>
        <w:jc w:val="both"/>
        <w:rPr>
          <w:rFonts w:ascii="Arial" w:hAnsi="Arial" w:cs="Arial"/>
        </w:rPr>
      </w:pPr>
      <w:r>
        <w:rPr>
          <w:rFonts w:ascii="Arial" w:hAnsi="Arial" w:cs="Arial"/>
        </w:rPr>
        <w:t>NIT 900.090.307-5</w:t>
      </w:r>
    </w:p>
    <w:sectPr w:rsidR="005502F2" w:rsidRPr="005502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50C5D"/>
    <w:multiLevelType w:val="hybridMultilevel"/>
    <w:tmpl w:val="07D02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F5"/>
    <w:rsid w:val="000C26AB"/>
    <w:rsid w:val="002D1746"/>
    <w:rsid w:val="00346FFC"/>
    <w:rsid w:val="00476B70"/>
    <w:rsid w:val="005502F2"/>
    <w:rsid w:val="008403F5"/>
    <w:rsid w:val="009A5AAA"/>
    <w:rsid w:val="009A79F8"/>
    <w:rsid w:val="00A42338"/>
    <w:rsid w:val="00B63836"/>
    <w:rsid w:val="00C52AF5"/>
    <w:rsid w:val="00C6543C"/>
    <w:rsid w:val="00E20F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BE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76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A79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76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A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4760">
      <w:bodyDiv w:val="1"/>
      <w:marLeft w:val="0"/>
      <w:marRight w:val="0"/>
      <w:marTop w:val="0"/>
      <w:marBottom w:val="0"/>
      <w:divBdr>
        <w:top w:val="none" w:sz="0" w:space="0" w:color="auto"/>
        <w:left w:val="none" w:sz="0" w:space="0" w:color="auto"/>
        <w:bottom w:val="none" w:sz="0" w:space="0" w:color="auto"/>
        <w:right w:val="none" w:sz="0" w:space="0" w:color="auto"/>
      </w:divBdr>
    </w:div>
    <w:div w:id="786506148">
      <w:bodyDiv w:val="1"/>
      <w:marLeft w:val="0"/>
      <w:marRight w:val="0"/>
      <w:marTop w:val="0"/>
      <w:marBottom w:val="0"/>
      <w:divBdr>
        <w:top w:val="none" w:sz="0" w:space="0" w:color="auto"/>
        <w:left w:val="none" w:sz="0" w:space="0" w:color="auto"/>
        <w:bottom w:val="none" w:sz="0" w:space="0" w:color="auto"/>
        <w:right w:val="none" w:sz="0" w:space="0" w:color="auto"/>
      </w:divBdr>
    </w:div>
    <w:div w:id="142214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5178</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JKP</dc:creator>
  <cp:lastModifiedBy>Giohanna Mendez</cp:lastModifiedBy>
  <cp:revision>2</cp:revision>
  <dcterms:created xsi:type="dcterms:W3CDTF">2014-06-20T00:27:00Z</dcterms:created>
  <dcterms:modified xsi:type="dcterms:W3CDTF">2014-06-20T00:27:00Z</dcterms:modified>
</cp:coreProperties>
</file>