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C4F" w:rsidRPr="00143C4F" w:rsidRDefault="00143C4F" w:rsidP="00143C4F">
      <w:pPr>
        <w:spacing w:before="100" w:beforeAutospacing="1" w:after="100" w:afterAutospacing="1" w:line="240" w:lineRule="auto"/>
        <w:jc w:val="center"/>
        <w:textAlignment w:val="baseline"/>
        <w:outlineLvl w:val="0"/>
        <w:rPr>
          <w:rFonts w:ascii="var(--font-family-head)" w:eastAsia="Times New Roman" w:hAnsi="var(--font-family-head)" w:cs="Times New Roman"/>
          <w:b/>
          <w:bCs/>
          <w:kern w:val="36"/>
          <w:sz w:val="48"/>
          <w:szCs w:val="48"/>
          <w:lang w:val="fr-FR"/>
        </w:rPr>
      </w:pPr>
      <w:r w:rsidRPr="00143C4F">
        <w:rPr>
          <w:rFonts w:ascii="var(--font-family-head)" w:eastAsia="Times New Roman" w:hAnsi="var(--font-family-head)" w:cs="Times New Roman"/>
          <w:b/>
          <w:bCs/>
          <w:kern w:val="36"/>
          <w:sz w:val="48"/>
          <w:szCs w:val="48"/>
          <w:lang w:val="fr-FR"/>
        </w:rPr>
        <w:t>06. La taxe sur la valeur ajoutée dans le secteur extractif</w:t>
      </w:r>
    </w:p>
    <w:p w:rsidR="00143C4F" w:rsidRPr="00143C4F" w:rsidRDefault="00143C4F" w:rsidP="00143C4F">
      <w:pPr>
        <w:spacing w:after="0" w:line="240" w:lineRule="auto"/>
        <w:textAlignment w:val="baseline"/>
        <w:rPr>
          <w:rFonts w:ascii="Times New Roman" w:eastAsia="Times New Roman" w:hAnsi="Times New Roman" w:cs="Times New Roman"/>
          <w:sz w:val="24"/>
          <w:szCs w:val="24"/>
        </w:rPr>
      </w:pPr>
      <w:hyperlink r:id="rId4" w:anchor="/lessons/M-WonJj-S4MHXCJPFSSJcSV-i1WSFh86" w:history="1">
        <w:r w:rsidRPr="00143C4F">
          <w:rPr>
            <w:rFonts w:ascii="inherit" w:eastAsia="Times New Roman" w:hAnsi="inherit" w:cs="Times New Roman"/>
            <w:b/>
            <w:bCs/>
            <w:caps/>
            <w:color w:val="4A4A4A"/>
            <w:sz w:val="24"/>
            <w:szCs w:val="24"/>
            <w:bdr w:val="none" w:sz="0" w:space="0" w:color="auto" w:frame="1"/>
          </w:rPr>
          <w:t>COMMENCER LE MODULE</w:t>
        </w:r>
      </w:hyperlink>
    </w:p>
    <w:p w:rsidR="00143C4F" w:rsidRPr="00143C4F" w:rsidRDefault="00143C4F" w:rsidP="00143C4F">
      <w:pPr>
        <w:spacing w:after="0" w:line="240" w:lineRule="auto"/>
        <w:textAlignment w:val="baseline"/>
        <w:rPr>
          <w:rFonts w:ascii="Times New Roman" w:eastAsia="Times New Roman" w:hAnsi="Times New Roman" w:cs="Times New Roman"/>
          <w:sz w:val="24"/>
          <w:szCs w:val="24"/>
        </w:rPr>
      </w:pPr>
      <w:r w:rsidRPr="00143C4F">
        <w:rPr>
          <w:rFonts w:ascii="Times New Roman" w:eastAsia="Times New Roman" w:hAnsi="Times New Roman" w:cs="Times New Roman"/>
          <w:noProof/>
          <w:sz w:val="24"/>
          <w:szCs w:val="24"/>
        </w:rPr>
        <w:drawing>
          <wp:inline distT="0" distB="0" distL="0" distR="0">
            <wp:extent cx="1329055" cy="626745"/>
            <wp:effectExtent l="0" t="0" r="4445" b="1905"/>
            <wp:docPr id="1" name="Image 1" descr="https://ihedd.ferdi.fr/scorm/ihedd/92b8e5e2-2c58-4c81-884b-453fb54964d2/scormcontent/assets/jN_frBcyAUill9Su_Z9fjuAldP3v-BSm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92b8e5e2-2c58-4c81-884b-453fb54964d2/scormcontent/assets/jN_frBcyAUill9Su_Z9fjuAldP3v-BSmW.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9055" cy="626745"/>
                    </a:xfrm>
                    <a:prstGeom prst="rect">
                      <a:avLst/>
                    </a:prstGeom>
                    <a:noFill/>
                    <a:ln>
                      <a:noFill/>
                    </a:ln>
                  </pic:spPr>
                </pic:pic>
              </a:graphicData>
            </a:graphic>
          </wp:inline>
        </w:drawing>
      </w:r>
    </w:p>
    <w:p w:rsidR="00143C4F" w:rsidRPr="00143C4F" w:rsidRDefault="00143C4F" w:rsidP="00143C4F">
      <w:pPr>
        <w:spacing w:after="0" w:line="240" w:lineRule="auto"/>
        <w:textAlignment w:val="baseline"/>
        <w:rPr>
          <w:rFonts w:ascii="Times New Roman" w:eastAsia="Times New Roman" w:hAnsi="Times New Roman" w:cs="Times New Roman"/>
          <w:color w:val="000000"/>
          <w:sz w:val="24"/>
          <w:szCs w:val="24"/>
          <w:lang w:val="fr-FR"/>
        </w:rPr>
      </w:pPr>
      <w:r w:rsidRPr="00143C4F">
        <w:rPr>
          <w:rFonts w:ascii="Times New Roman" w:eastAsia="Times New Roman" w:hAnsi="Times New Roman" w:cs="Times New Roman"/>
          <w:b/>
          <w:bCs/>
          <w:color w:val="313537"/>
          <w:sz w:val="24"/>
          <w:szCs w:val="24"/>
          <w:bdr w:val="none" w:sz="0" w:space="0" w:color="auto" w:frame="1"/>
          <w:lang w:val="fr-FR"/>
        </w:rPr>
        <w:t>Objectifs du module</w:t>
      </w:r>
      <w:r w:rsidRPr="00143C4F">
        <w:rPr>
          <w:rFonts w:ascii="Times New Roman" w:eastAsia="Times New Roman" w:hAnsi="Times New Roman" w:cs="Times New Roman"/>
          <w:color w:val="000000"/>
          <w:sz w:val="24"/>
          <w:szCs w:val="24"/>
          <w:lang w:val="fr-FR"/>
        </w:rPr>
        <w:br/>
      </w:r>
      <w:r w:rsidRPr="00143C4F">
        <w:rPr>
          <w:rFonts w:ascii="Times New Roman" w:eastAsia="Times New Roman" w:hAnsi="Times New Roman" w:cs="Times New Roman"/>
          <w:color w:val="313537"/>
          <w:sz w:val="24"/>
          <w:szCs w:val="24"/>
          <w:bdr w:val="none" w:sz="0" w:space="0" w:color="auto" w:frame="1"/>
          <w:lang w:val="fr-FR"/>
        </w:rPr>
        <w:t>Comprendre comment fonctionne la taxe sur la valeur ajoutée et quelles difficultés elle peut poser dans le secteur extractif.</w:t>
      </w:r>
    </w:p>
    <w:p w:rsidR="000B6BAC" w:rsidRDefault="000B6BAC">
      <w:pPr>
        <w:rPr>
          <w:lang w:val="fr-FR"/>
        </w:rPr>
      </w:pPr>
    </w:p>
    <w:p w:rsidR="006506A0" w:rsidRPr="006506A0" w:rsidRDefault="006506A0" w:rsidP="006506A0">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r w:rsidRPr="006506A0">
        <w:rPr>
          <w:rFonts w:ascii="var(--font-family-head)" w:eastAsia="Times New Roman" w:hAnsi="var(--font-family-head)" w:cs="Arial"/>
          <w:b/>
          <w:bCs/>
          <w:color w:val="000000"/>
          <w:kern w:val="36"/>
          <w:sz w:val="48"/>
          <w:szCs w:val="48"/>
          <w:lang w:val="fr-FR"/>
        </w:rPr>
        <w:t>I.1 Les principes de la TVA</w:t>
      </w:r>
    </w:p>
    <w:p w:rsidR="006506A0" w:rsidRPr="006506A0" w:rsidRDefault="006506A0" w:rsidP="006506A0">
      <w:pPr>
        <w:shd w:val="clear" w:color="auto" w:fill="F3F3F3"/>
        <w:spacing w:after="0" w:line="240" w:lineRule="auto"/>
        <w:jc w:val="center"/>
        <w:textAlignment w:val="baseline"/>
        <w:rPr>
          <w:rFonts w:ascii="Times New Roman" w:eastAsia="Times New Roman" w:hAnsi="Times New Roman" w:cs="Times New Roman"/>
          <w:color w:val="000000"/>
          <w:sz w:val="24"/>
          <w:szCs w:val="24"/>
          <w:lang w:val="fr-FR"/>
        </w:rPr>
      </w:pPr>
      <w:r w:rsidRPr="006506A0">
        <w:rPr>
          <w:rFonts w:ascii="Times New Roman" w:eastAsia="Times New Roman" w:hAnsi="Times New Roman" w:cs="Times New Roman"/>
          <w:color w:val="026D8E"/>
          <w:sz w:val="24"/>
          <w:szCs w:val="24"/>
          <w:bdr w:val="none" w:sz="0" w:space="0" w:color="auto" w:frame="1"/>
          <w:lang w:val="fr-FR"/>
        </w:rPr>
        <w:t>Comment fonctionne </w:t>
      </w:r>
      <w:r w:rsidRPr="006506A0">
        <w:rPr>
          <w:rFonts w:ascii="Times New Roman" w:eastAsia="Times New Roman" w:hAnsi="Times New Roman" w:cs="Times New Roman"/>
          <w:b/>
          <w:bCs/>
          <w:color w:val="026D8E"/>
          <w:sz w:val="24"/>
          <w:szCs w:val="24"/>
          <w:bdr w:val="none" w:sz="0" w:space="0" w:color="auto" w:frame="1"/>
          <w:lang w:val="fr-FR"/>
        </w:rPr>
        <w:t>le mécanisme de la TVA</w:t>
      </w:r>
      <w:r w:rsidRPr="006506A0">
        <w:rPr>
          <w:rFonts w:ascii="Times New Roman" w:eastAsia="Times New Roman" w:hAnsi="Times New Roman" w:cs="Times New Roman"/>
          <w:color w:val="026D8E"/>
          <w:sz w:val="24"/>
          <w:szCs w:val="24"/>
          <w:bdr w:val="none" w:sz="0" w:space="0" w:color="auto" w:frame="1"/>
          <w:lang w:val="fr-FR"/>
        </w:rPr>
        <w:t> ?</w:t>
      </w:r>
    </w:p>
    <w:p w:rsidR="006506A0" w:rsidRPr="006506A0" w:rsidRDefault="006506A0" w:rsidP="006506A0">
      <w:pPr>
        <w:shd w:val="clear" w:color="auto" w:fill="F5F5F5"/>
        <w:spacing w:after="0" w:line="240" w:lineRule="auto"/>
        <w:textAlignment w:val="baseline"/>
        <w:rPr>
          <w:rFonts w:ascii="Times New Roman" w:eastAsia="Times New Roman" w:hAnsi="Times New Roman" w:cs="Times New Roman"/>
          <w:b/>
          <w:bCs/>
          <w:color w:val="000000"/>
          <w:sz w:val="24"/>
          <w:szCs w:val="24"/>
          <w:lang w:val="fr-FR"/>
        </w:rPr>
      </w:pPr>
      <w:r w:rsidRPr="006506A0">
        <w:rPr>
          <w:rFonts w:ascii="Times New Roman" w:eastAsia="Times New Roman" w:hAnsi="Times New Roman" w:cs="Times New Roman"/>
          <w:b/>
          <w:bCs/>
          <w:color w:val="026D8E"/>
          <w:sz w:val="30"/>
          <w:szCs w:val="30"/>
          <w:bdr w:val="none" w:sz="0" w:space="0" w:color="auto" w:frame="1"/>
          <w:lang w:val="fr-FR"/>
        </w:rPr>
        <w:t>La TVA </w:t>
      </w:r>
      <w:r w:rsidRPr="006506A0">
        <w:rPr>
          <w:rFonts w:ascii="Times New Roman" w:eastAsia="Times New Roman" w:hAnsi="Times New Roman" w:cs="Times New Roman"/>
          <w:b/>
          <w:bCs/>
          <w:color w:val="114258"/>
          <w:sz w:val="30"/>
          <w:szCs w:val="30"/>
          <w:bdr w:val="none" w:sz="0" w:space="0" w:color="auto" w:frame="1"/>
          <w:lang w:val="fr-FR"/>
        </w:rPr>
        <w:t>est un impôt particulier qui vise à taxer la consommation nationale par un mécanisme de débit et crédit réalisé tout au long de la chaîne de création de la valeur.</w:t>
      </w:r>
    </w:p>
    <w:p w:rsidR="006506A0" w:rsidRPr="006506A0" w:rsidRDefault="006506A0" w:rsidP="006506A0">
      <w:pPr>
        <w:shd w:val="clear" w:color="auto" w:fill="FFFFFF"/>
        <w:spacing w:after="0" w:line="240" w:lineRule="auto"/>
        <w:textAlignment w:val="baseline"/>
        <w:rPr>
          <w:rFonts w:ascii="Arial" w:eastAsia="Times New Roman" w:hAnsi="Arial" w:cs="Arial"/>
          <w:color w:val="000000"/>
          <w:sz w:val="24"/>
          <w:szCs w:val="24"/>
        </w:rPr>
      </w:pPr>
      <w:r w:rsidRPr="006506A0">
        <w:rPr>
          <w:rFonts w:ascii="Arial" w:eastAsia="Times New Roman" w:hAnsi="Arial" w:cs="Arial"/>
          <w:noProof/>
          <w:color w:val="000000"/>
          <w:sz w:val="24"/>
          <w:szCs w:val="24"/>
        </w:rPr>
        <w:drawing>
          <wp:inline distT="0" distB="0" distL="0" distR="0">
            <wp:extent cx="539553" cy="542925"/>
            <wp:effectExtent l="0" t="0" r="0" b="0"/>
            <wp:docPr id="5" name="Image 5"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exempl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4274" cy="557738"/>
                    </a:xfrm>
                    <a:prstGeom prst="rect">
                      <a:avLst/>
                    </a:prstGeom>
                    <a:noFill/>
                    <a:ln>
                      <a:noFill/>
                    </a:ln>
                  </pic:spPr>
                </pic:pic>
              </a:graphicData>
            </a:graphic>
          </wp:inline>
        </w:drawing>
      </w:r>
    </w:p>
    <w:p w:rsidR="006506A0" w:rsidRPr="006506A0" w:rsidRDefault="006506A0" w:rsidP="00342504">
      <w:pPr>
        <w:shd w:val="clear" w:color="auto" w:fill="FFFFFF"/>
        <w:spacing w:beforeAutospacing="1" w:after="0" w:afterAutospacing="1" w:line="240" w:lineRule="auto"/>
        <w:jc w:val="both"/>
        <w:textAlignment w:val="baseline"/>
        <w:rPr>
          <w:rFonts w:ascii="Times New Roman" w:eastAsia="Times New Roman" w:hAnsi="Times New Roman" w:cs="Times New Roman"/>
          <w:color w:val="000000"/>
          <w:sz w:val="24"/>
          <w:szCs w:val="24"/>
          <w:lang w:val="fr-FR"/>
        </w:rPr>
      </w:pPr>
      <w:r w:rsidRPr="006506A0">
        <w:rPr>
          <w:rFonts w:ascii="Times New Roman" w:eastAsia="Times New Roman" w:hAnsi="Times New Roman" w:cs="Times New Roman"/>
          <w:color w:val="026D8E"/>
          <w:sz w:val="24"/>
          <w:szCs w:val="24"/>
          <w:bdr w:val="none" w:sz="0" w:space="0" w:color="auto" w:frame="1"/>
          <w:lang w:val="fr-FR"/>
        </w:rPr>
        <w:t>Du côté de ses fournisseurs, une entreprise A achète des intrants, services ou biens de consommation intermédiaire pour 100 hors taxe (HT) auprès d’une autre entreprise B. Elle supporte une TVA de 20 % et donc acquitte le bien à 120 toutes taxes comprises (TTC). La TVA payée par l’entreprise A est dite déductible. Elle représente une dette que reconnaît avoir l’État vis-à-vis de l’entreprise A. L’entreprise B collecte 20 de TVA sur l’entreprise A et reverse ce montant à l’État.</w:t>
      </w:r>
      <w:r w:rsidRPr="006506A0">
        <w:rPr>
          <w:rFonts w:ascii="Times New Roman" w:eastAsia="Times New Roman" w:hAnsi="Times New Roman" w:cs="Times New Roman"/>
          <w:color w:val="026D8E"/>
          <w:sz w:val="24"/>
          <w:szCs w:val="24"/>
          <w:bdr w:val="none" w:sz="0" w:space="0" w:color="auto" w:frame="1"/>
          <w:lang w:val="fr-FR"/>
        </w:rPr>
        <w:br/>
      </w:r>
    </w:p>
    <w:p w:rsidR="006506A0" w:rsidRPr="006506A0" w:rsidRDefault="006506A0" w:rsidP="00A562A5">
      <w:pPr>
        <w:shd w:val="clear" w:color="auto" w:fill="FFFFFF"/>
        <w:spacing w:after="0" w:line="240" w:lineRule="auto"/>
        <w:jc w:val="both"/>
        <w:textAlignment w:val="baseline"/>
        <w:rPr>
          <w:rFonts w:ascii="Times New Roman" w:eastAsia="Times New Roman" w:hAnsi="Times New Roman" w:cs="Times New Roman"/>
          <w:color w:val="000000"/>
          <w:sz w:val="24"/>
          <w:szCs w:val="24"/>
          <w:lang w:val="fr-FR"/>
        </w:rPr>
      </w:pPr>
      <w:r w:rsidRPr="006506A0">
        <w:rPr>
          <w:rFonts w:ascii="Times New Roman" w:eastAsia="Times New Roman" w:hAnsi="Times New Roman" w:cs="Times New Roman"/>
          <w:color w:val="026D8E"/>
          <w:sz w:val="24"/>
          <w:szCs w:val="24"/>
          <w:bdr w:val="none" w:sz="0" w:space="0" w:color="auto" w:frame="1"/>
          <w:lang w:val="fr-FR"/>
        </w:rPr>
        <w:t>De l’autre côté, du côté de ses clients, l’entreprise A vend ses biens aux consommateurs finaux pour 200 HT. Elle facture une TVA de 20 % et vend donc à 240 TTC. La TVA facturée par l’entreprise A est qualifiée de TVA collectée. Elle est collectée pour le compte de l’État par l’entreprise A. Cependant, l’entreprise A ne reverse à l’État que la différence entre la TVA collectée qu’elle a facturée (40) et la TVA déductible qu’elle a supportée (20). L’entreprise A doit donc reverser seulement 20 de TVA à l’État.</w:t>
      </w:r>
    </w:p>
    <w:p w:rsidR="006506A0" w:rsidRPr="006506A0" w:rsidRDefault="006506A0" w:rsidP="006506A0">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rPr>
      </w:pPr>
      <w:proofErr w:type="spellStart"/>
      <w:r w:rsidRPr="006506A0">
        <w:rPr>
          <w:rFonts w:ascii="Times New Roman" w:eastAsia="Times New Roman" w:hAnsi="Times New Roman" w:cs="Times New Roman"/>
          <w:b/>
          <w:bCs/>
          <w:color w:val="FFFFFF"/>
          <w:sz w:val="45"/>
          <w:szCs w:val="45"/>
          <w:bdr w:val="none" w:sz="0" w:space="0" w:color="auto" w:frame="1"/>
        </w:rPr>
        <w:t>Fonctionnement</w:t>
      </w:r>
      <w:proofErr w:type="spellEnd"/>
      <w:r w:rsidRPr="006506A0">
        <w:rPr>
          <w:rFonts w:ascii="Times New Roman" w:eastAsia="Times New Roman" w:hAnsi="Times New Roman" w:cs="Times New Roman"/>
          <w:b/>
          <w:bCs/>
          <w:color w:val="FFFFFF"/>
          <w:sz w:val="45"/>
          <w:szCs w:val="45"/>
          <w:bdr w:val="none" w:sz="0" w:space="0" w:color="auto" w:frame="1"/>
        </w:rPr>
        <w:t xml:space="preserve"> de la TVA</w:t>
      </w:r>
    </w:p>
    <w:p w:rsidR="006506A0" w:rsidRPr="006506A0" w:rsidRDefault="006506A0" w:rsidP="006506A0">
      <w:pPr>
        <w:shd w:val="clear" w:color="auto" w:fill="FFFFFF"/>
        <w:spacing w:after="0" w:line="240" w:lineRule="auto"/>
        <w:textAlignment w:val="baseline"/>
        <w:rPr>
          <w:rFonts w:ascii="Arial" w:eastAsia="Times New Roman" w:hAnsi="Arial" w:cs="Arial"/>
          <w:color w:val="000000"/>
          <w:sz w:val="24"/>
          <w:szCs w:val="24"/>
        </w:rPr>
      </w:pPr>
      <w:r w:rsidRPr="006506A0">
        <w:rPr>
          <w:rFonts w:ascii="Arial" w:eastAsia="Times New Roman" w:hAnsi="Arial" w:cs="Arial"/>
          <w:noProof/>
          <w:color w:val="000000"/>
          <w:sz w:val="24"/>
          <w:szCs w:val="24"/>
        </w:rPr>
        <w:lastRenderedPageBreak/>
        <w:drawing>
          <wp:inline distT="0" distB="0" distL="0" distR="0">
            <wp:extent cx="5409248" cy="1812742"/>
            <wp:effectExtent l="0" t="0" r="1270" b="0"/>
            <wp:docPr id="4" name="Image 4" descr="N'hésitez pas à cliquer sur les images de la séquence pour les agra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hésitez pas à cliquer sur les images de la séquence pour les agrandi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1868" cy="1843781"/>
                    </a:xfrm>
                    <a:prstGeom prst="rect">
                      <a:avLst/>
                    </a:prstGeom>
                    <a:noFill/>
                    <a:ln>
                      <a:noFill/>
                    </a:ln>
                  </pic:spPr>
                </pic:pic>
              </a:graphicData>
            </a:graphic>
          </wp:inline>
        </w:drawing>
      </w:r>
    </w:p>
    <w:p w:rsidR="006506A0" w:rsidRPr="006506A0" w:rsidRDefault="006506A0" w:rsidP="006506A0">
      <w:pPr>
        <w:shd w:val="clear" w:color="auto" w:fill="FFFFFF"/>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6506A0">
        <w:rPr>
          <w:rFonts w:ascii="Times New Roman" w:eastAsia="Times New Roman" w:hAnsi="Times New Roman" w:cs="Times New Roman"/>
          <w:color w:val="114258"/>
          <w:sz w:val="24"/>
          <w:szCs w:val="24"/>
          <w:bdr w:val="none" w:sz="0" w:space="0" w:color="auto" w:frame="1"/>
          <w:lang w:val="fr-FR"/>
        </w:rPr>
        <w:t>La TVA est par définition </w:t>
      </w:r>
      <w:r w:rsidRPr="006506A0">
        <w:rPr>
          <w:rFonts w:ascii="Times New Roman" w:eastAsia="Times New Roman" w:hAnsi="Times New Roman" w:cs="Times New Roman"/>
          <w:b/>
          <w:bCs/>
          <w:color w:val="114258"/>
          <w:sz w:val="24"/>
          <w:szCs w:val="24"/>
          <w:bdr w:val="none" w:sz="0" w:space="0" w:color="auto" w:frame="1"/>
          <w:lang w:val="fr-FR"/>
        </w:rPr>
        <w:t>une taxe sur la consommation</w:t>
      </w:r>
      <w:r w:rsidRPr="006506A0">
        <w:rPr>
          <w:rFonts w:ascii="Times New Roman" w:eastAsia="Times New Roman" w:hAnsi="Times New Roman" w:cs="Times New Roman"/>
          <w:color w:val="114258"/>
          <w:sz w:val="24"/>
          <w:szCs w:val="24"/>
          <w:bdr w:val="none" w:sz="0" w:space="0" w:color="auto" w:frame="1"/>
          <w:lang w:val="fr-FR"/>
        </w:rPr>
        <w:t>. Comme l’indique le tableau précédent, le/la consommateur final supporte la totalité de la TVA en payant le bien 240 TTC pour une valeur hors taxe de 200. Les entreprises A et B agissent comme des collectrices d’impôt. Elles reversent chacune une partie de la TVA supportée par le client final (20 pour chacune d’elle).</w:t>
      </w:r>
    </w:p>
    <w:p w:rsidR="006506A0" w:rsidRPr="006506A0" w:rsidRDefault="006506A0" w:rsidP="006506A0">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6506A0">
        <w:rPr>
          <w:rFonts w:ascii="Times New Roman" w:eastAsia="Times New Roman" w:hAnsi="Times New Roman" w:cs="Times New Roman"/>
          <w:color w:val="114258"/>
          <w:sz w:val="24"/>
          <w:szCs w:val="24"/>
          <w:bdr w:val="none" w:sz="0" w:space="0" w:color="auto" w:frame="1"/>
          <w:lang w:val="fr-FR"/>
        </w:rPr>
        <w:t xml:space="preserve">L’avantage de la TVA est cette délégation au secteur privé de la collecte de l’impôt tout le long de la chaîne de création de la valeur. De plus, lorsque l’entreprise A déduit la TVA acquittée auprès de l’entreprise B, elle révèle une information sur le </w:t>
      </w:r>
      <w:proofErr w:type="gramStart"/>
      <w:r w:rsidRPr="006506A0">
        <w:rPr>
          <w:rFonts w:ascii="Times New Roman" w:eastAsia="Times New Roman" w:hAnsi="Times New Roman" w:cs="Times New Roman"/>
          <w:color w:val="114258"/>
          <w:sz w:val="24"/>
          <w:szCs w:val="24"/>
          <w:bdr w:val="none" w:sz="0" w:space="0" w:color="auto" w:frame="1"/>
          <w:lang w:val="fr-FR"/>
        </w:rPr>
        <w:t>CA</w:t>
      </w:r>
      <w:proofErr w:type="gramEnd"/>
      <w:r w:rsidRPr="006506A0">
        <w:rPr>
          <w:rFonts w:ascii="Times New Roman" w:eastAsia="Times New Roman" w:hAnsi="Times New Roman" w:cs="Times New Roman"/>
          <w:color w:val="114258"/>
          <w:sz w:val="24"/>
          <w:szCs w:val="24"/>
          <w:bdr w:val="none" w:sz="0" w:space="0" w:color="auto" w:frame="1"/>
          <w:lang w:val="fr-FR"/>
        </w:rPr>
        <w:t xml:space="preserve"> réalisée par cette dernière à l’administration fiscale.</w:t>
      </w:r>
    </w:p>
    <w:p w:rsidR="006506A0" w:rsidRPr="006506A0" w:rsidRDefault="006506A0" w:rsidP="006506A0">
      <w:pPr>
        <w:shd w:val="clear" w:color="auto" w:fill="FFFFFF"/>
        <w:spacing w:after="0" w:line="240" w:lineRule="auto"/>
        <w:textAlignment w:val="baseline"/>
        <w:rPr>
          <w:rFonts w:ascii="Arial" w:eastAsia="Times New Roman" w:hAnsi="Arial" w:cs="Arial"/>
          <w:color w:val="000000"/>
          <w:sz w:val="24"/>
          <w:szCs w:val="24"/>
        </w:rPr>
      </w:pPr>
    </w:p>
    <w:p w:rsidR="006506A0" w:rsidRPr="006506A0" w:rsidRDefault="006506A0" w:rsidP="006506A0">
      <w:pPr>
        <w:spacing w:after="0" w:line="240" w:lineRule="auto"/>
        <w:textAlignment w:val="baseline"/>
        <w:rPr>
          <w:rFonts w:ascii="Arial" w:eastAsia="Times New Roman" w:hAnsi="Arial" w:cs="Arial"/>
          <w:color w:val="000000"/>
          <w:sz w:val="24"/>
          <w:szCs w:val="24"/>
        </w:rPr>
      </w:pPr>
      <w:r w:rsidRPr="006506A0">
        <w:rPr>
          <w:rFonts w:ascii="Arial" w:eastAsia="Times New Roman" w:hAnsi="Arial" w:cs="Arial"/>
          <w:noProof/>
          <w:color w:val="000000"/>
          <w:sz w:val="24"/>
          <w:szCs w:val="24"/>
        </w:rPr>
        <w:drawing>
          <wp:inline distT="0" distB="0" distL="0" distR="0">
            <wp:extent cx="576262" cy="572660"/>
            <wp:effectExtent l="0" t="0" r="0" b="0"/>
            <wp:docPr id="3" name="Image 3" descr="Qui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iz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621" cy="577986"/>
                    </a:xfrm>
                    <a:prstGeom prst="rect">
                      <a:avLst/>
                    </a:prstGeom>
                    <a:noFill/>
                    <a:ln>
                      <a:noFill/>
                    </a:ln>
                  </pic:spPr>
                </pic:pic>
              </a:graphicData>
            </a:graphic>
          </wp:inline>
        </w:drawing>
      </w:r>
    </w:p>
    <w:p w:rsidR="006506A0" w:rsidRPr="006506A0" w:rsidRDefault="006506A0" w:rsidP="006506A0">
      <w:pPr>
        <w:shd w:val="clear" w:color="auto" w:fill="F3F3F3"/>
        <w:spacing w:after="0" w:line="480" w:lineRule="auto"/>
        <w:textAlignment w:val="baseline"/>
        <w:rPr>
          <w:rFonts w:ascii="Times New Roman" w:eastAsia="Times New Roman" w:hAnsi="Times New Roman" w:cs="Times New Roman"/>
          <w:color w:val="000000"/>
          <w:sz w:val="24"/>
          <w:szCs w:val="24"/>
          <w:lang w:val="fr-FR"/>
        </w:rPr>
      </w:pPr>
      <w:r w:rsidRPr="006506A0">
        <w:rPr>
          <w:rFonts w:ascii="Times New Roman" w:eastAsia="Times New Roman" w:hAnsi="Times New Roman" w:cs="Times New Roman"/>
          <w:color w:val="026D8E"/>
          <w:sz w:val="24"/>
          <w:szCs w:val="24"/>
          <w:bdr w:val="none" w:sz="0" w:space="0" w:color="auto" w:frame="1"/>
          <w:lang w:val="fr-FR"/>
        </w:rPr>
        <w:t>Application standard d’une TVA.</w:t>
      </w:r>
      <w:r w:rsidRPr="006506A0">
        <w:rPr>
          <w:rFonts w:ascii="Times New Roman" w:eastAsia="Times New Roman" w:hAnsi="Times New Roman" w:cs="Times New Roman"/>
          <w:color w:val="000000"/>
          <w:sz w:val="24"/>
          <w:szCs w:val="24"/>
          <w:lang w:val="fr-FR"/>
        </w:rPr>
        <w:br/>
      </w:r>
      <w:r w:rsidRPr="006506A0">
        <w:rPr>
          <w:rFonts w:ascii="Times New Roman" w:eastAsia="Times New Roman" w:hAnsi="Times New Roman" w:cs="Times New Roman"/>
          <w:color w:val="026D8E"/>
          <w:sz w:val="24"/>
          <w:szCs w:val="24"/>
          <w:bdr w:val="none" w:sz="0" w:space="0" w:color="auto" w:frame="1"/>
          <w:lang w:val="fr-FR"/>
        </w:rPr>
        <w:t>Soit le compte de résultat simplifié d’une entreprise, </w:t>
      </w:r>
      <w:r w:rsidRPr="006506A0">
        <w:rPr>
          <w:rFonts w:ascii="Times New Roman" w:eastAsia="Times New Roman" w:hAnsi="Times New Roman" w:cs="Times New Roman"/>
          <w:b/>
          <w:bCs/>
          <w:color w:val="026D8E"/>
          <w:sz w:val="24"/>
          <w:szCs w:val="24"/>
          <w:bdr w:val="none" w:sz="0" w:space="0" w:color="auto" w:frame="1"/>
          <w:lang w:val="fr-FR"/>
        </w:rPr>
        <w:t>appliquez un taux de TVA de 20 %</w:t>
      </w:r>
      <w:r w:rsidR="00A562A5">
        <w:rPr>
          <w:rFonts w:ascii="Times New Roman" w:eastAsia="Times New Roman" w:hAnsi="Times New Roman" w:cs="Times New Roman"/>
          <w:color w:val="026D8E"/>
          <w:sz w:val="24"/>
          <w:szCs w:val="24"/>
          <w:bdr w:val="none" w:sz="0" w:space="0" w:color="auto" w:frame="1"/>
          <w:lang w:val="fr-FR"/>
        </w:rPr>
        <w:t>.</w:t>
      </w:r>
    </w:p>
    <w:p w:rsidR="006506A0" w:rsidRPr="006506A0" w:rsidRDefault="006506A0" w:rsidP="006506A0">
      <w:pPr>
        <w:shd w:val="clear" w:color="auto" w:fill="F3F3F3"/>
        <w:spacing w:after="0" w:line="240" w:lineRule="auto"/>
        <w:textAlignment w:val="baseline"/>
        <w:rPr>
          <w:rFonts w:ascii="Arial" w:eastAsia="Times New Roman" w:hAnsi="Arial" w:cs="Arial"/>
          <w:color w:val="000000"/>
          <w:sz w:val="24"/>
          <w:szCs w:val="24"/>
        </w:rPr>
      </w:pPr>
      <w:r w:rsidRPr="006506A0">
        <w:rPr>
          <w:rFonts w:ascii="Arial" w:eastAsia="Times New Roman" w:hAnsi="Arial" w:cs="Arial"/>
          <w:noProof/>
          <w:color w:val="000000"/>
          <w:sz w:val="24"/>
          <w:szCs w:val="24"/>
        </w:rPr>
        <w:drawing>
          <wp:inline distT="0" distB="0" distL="0" distR="0">
            <wp:extent cx="5125019" cy="2452688"/>
            <wp:effectExtent l="0" t="0" r="0" b="5080"/>
            <wp:docPr id="2" name="Image 2" descr="EAD-BAD-GRG-M6-2-gr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AD-BAD-GRG-M6-2-gri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70817" cy="2474606"/>
                    </a:xfrm>
                    <a:prstGeom prst="rect">
                      <a:avLst/>
                    </a:prstGeom>
                    <a:noFill/>
                    <a:ln>
                      <a:noFill/>
                    </a:ln>
                  </pic:spPr>
                </pic:pic>
              </a:graphicData>
            </a:graphic>
          </wp:inline>
        </w:drawing>
      </w:r>
    </w:p>
    <w:p w:rsidR="00143C4F" w:rsidRDefault="00143C4F">
      <w:pPr>
        <w:rPr>
          <w:lang w:val="fr-FR"/>
        </w:rPr>
      </w:pPr>
    </w:p>
    <w:p w:rsidR="00F94475" w:rsidRPr="00F94475" w:rsidRDefault="00F94475" w:rsidP="00F94475">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r w:rsidRPr="00F94475">
        <w:rPr>
          <w:rFonts w:ascii="var(--font-family-head)" w:eastAsia="Times New Roman" w:hAnsi="var(--font-family-head)" w:cs="Arial"/>
          <w:b/>
          <w:bCs/>
          <w:color w:val="000000"/>
          <w:kern w:val="36"/>
          <w:sz w:val="48"/>
          <w:szCs w:val="48"/>
          <w:lang w:val="fr-FR"/>
        </w:rPr>
        <w:lastRenderedPageBreak/>
        <w:t>I.2 Les crédits de TVA</w:t>
      </w:r>
    </w:p>
    <w:p w:rsidR="00F94475" w:rsidRPr="00F94475" w:rsidRDefault="00F94475" w:rsidP="00F94475">
      <w:pPr>
        <w:shd w:val="clear" w:color="auto" w:fill="F3F3F3"/>
        <w:spacing w:after="0" w:line="240" w:lineRule="auto"/>
        <w:jc w:val="center"/>
        <w:textAlignment w:val="baseline"/>
        <w:rPr>
          <w:rFonts w:ascii="Times New Roman" w:eastAsia="Times New Roman" w:hAnsi="Times New Roman" w:cs="Times New Roman"/>
          <w:color w:val="000000"/>
          <w:sz w:val="24"/>
          <w:szCs w:val="24"/>
          <w:lang w:val="fr-FR"/>
        </w:rPr>
      </w:pPr>
      <w:r w:rsidRPr="00F94475">
        <w:rPr>
          <w:rFonts w:ascii="Times New Roman" w:eastAsia="Times New Roman" w:hAnsi="Times New Roman" w:cs="Times New Roman"/>
          <w:color w:val="026D8E"/>
          <w:sz w:val="24"/>
          <w:szCs w:val="24"/>
          <w:bdr w:val="none" w:sz="0" w:space="0" w:color="auto" w:frame="1"/>
          <w:lang w:val="fr-FR"/>
        </w:rPr>
        <w:t>Dans quelles situations les entreprises assujetties peuvent-elles </w:t>
      </w:r>
      <w:r w:rsidRPr="00F94475">
        <w:rPr>
          <w:rFonts w:ascii="Times New Roman" w:eastAsia="Times New Roman" w:hAnsi="Times New Roman" w:cs="Times New Roman"/>
          <w:b/>
          <w:bCs/>
          <w:color w:val="026D8E"/>
          <w:sz w:val="24"/>
          <w:szCs w:val="24"/>
          <w:bdr w:val="none" w:sz="0" w:space="0" w:color="auto" w:frame="1"/>
          <w:lang w:val="fr-FR"/>
        </w:rPr>
        <w:t>se retrouver en situation de crédits de TVA et peuvent-elles se faire rembourser </w:t>
      </w:r>
      <w:r w:rsidRPr="00F94475">
        <w:rPr>
          <w:rFonts w:ascii="Times New Roman" w:eastAsia="Times New Roman" w:hAnsi="Times New Roman" w:cs="Times New Roman"/>
          <w:color w:val="026D8E"/>
          <w:sz w:val="24"/>
          <w:szCs w:val="24"/>
          <w:bdr w:val="none" w:sz="0" w:space="0" w:color="auto" w:frame="1"/>
          <w:lang w:val="fr-FR"/>
        </w:rPr>
        <w:t>leurs crédits de TVA ?</w:t>
      </w:r>
    </w:p>
    <w:p w:rsidR="00F94475" w:rsidRPr="00F94475" w:rsidRDefault="00F94475" w:rsidP="00F94475">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F94475">
        <w:rPr>
          <w:rFonts w:ascii="Times New Roman" w:eastAsia="Times New Roman" w:hAnsi="Times New Roman" w:cs="Times New Roman"/>
          <w:b/>
          <w:bCs/>
          <w:color w:val="FFFFFF"/>
          <w:sz w:val="45"/>
          <w:szCs w:val="45"/>
          <w:bdr w:val="none" w:sz="0" w:space="0" w:color="auto" w:frame="1"/>
          <w:lang w:val="fr-FR"/>
        </w:rPr>
        <w:t>Les causes des crédits de TVA</w:t>
      </w:r>
      <w:r w:rsidRPr="00F94475">
        <w:rPr>
          <w:rFonts w:ascii="Times New Roman" w:eastAsia="Times New Roman" w:hAnsi="Times New Roman" w:cs="Times New Roman"/>
          <w:b/>
          <w:bCs/>
          <w:color w:val="FFFFFF"/>
          <w:sz w:val="45"/>
          <w:szCs w:val="45"/>
          <w:bdr w:val="none" w:sz="0" w:space="0" w:color="auto" w:frame="1"/>
          <w:lang w:val="fr-FR"/>
        </w:rPr>
        <w:br/>
      </w:r>
    </w:p>
    <w:p w:rsidR="00F94475" w:rsidRDefault="00F94475" w:rsidP="00F94475">
      <w:pPr>
        <w:shd w:val="clear" w:color="auto" w:fill="FFFFFF"/>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r w:rsidRPr="00F94475">
        <w:rPr>
          <w:rFonts w:ascii="Times New Roman" w:eastAsia="Times New Roman" w:hAnsi="Times New Roman" w:cs="Times New Roman"/>
          <w:color w:val="114258"/>
          <w:sz w:val="24"/>
          <w:szCs w:val="24"/>
          <w:bdr w:val="none" w:sz="0" w:space="0" w:color="auto" w:frame="1"/>
          <w:lang w:val="fr-FR"/>
        </w:rPr>
        <w:t>Si une entreprise supporte la TVA sur ses intrants mais ne collecte pas (ou pas assez) la TVA sur ses ventes, elle peut se retrouver</w:t>
      </w:r>
      <w:r w:rsidRPr="00F94475">
        <w:rPr>
          <w:rFonts w:ascii="Times New Roman" w:eastAsia="Times New Roman" w:hAnsi="Times New Roman" w:cs="Times New Roman"/>
          <w:b/>
          <w:bCs/>
          <w:color w:val="114258"/>
          <w:sz w:val="24"/>
          <w:szCs w:val="24"/>
          <w:bdr w:val="none" w:sz="0" w:space="0" w:color="auto" w:frame="1"/>
          <w:lang w:val="fr-FR"/>
        </w:rPr>
        <w:t> en situation de</w:t>
      </w:r>
      <w:r w:rsidRPr="00F94475">
        <w:rPr>
          <w:rFonts w:ascii="Times New Roman" w:eastAsia="Times New Roman" w:hAnsi="Times New Roman" w:cs="Times New Roman"/>
          <w:color w:val="114258"/>
          <w:sz w:val="24"/>
          <w:szCs w:val="24"/>
          <w:bdr w:val="none" w:sz="0" w:space="0" w:color="auto" w:frame="1"/>
          <w:lang w:val="fr-FR"/>
        </w:rPr>
        <w:t> </w:t>
      </w:r>
      <w:r w:rsidRPr="00F94475">
        <w:rPr>
          <w:rFonts w:ascii="Times New Roman" w:eastAsia="Times New Roman" w:hAnsi="Times New Roman" w:cs="Times New Roman"/>
          <w:b/>
          <w:bCs/>
          <w:color w:val="114258"/>
          <w:sz w:val="24"/>
          <w:szCs w:val="24"/>
          <w:bdr w:val="none" w:sz="0" w:space="0" w:color="auto" w:frame="1"/>
          <w:lang w:val="fr-FR"/>
        </w:rPr>
        <w:t>crédit de TVA</w:t>
      </w:r>
      <w:r w:rsidRPr="00F94475">
        <w:rPr>
          <w:rFonts w:ascii="Times New Roman" w:eastAsia="Times New Roman" w:hAnsi="Times New Roman" w:cs="Times New Roman"/>
          <w:color w:val="114258"/>
          <w:sz w:val="24"/>
          <w:szCs w:val="24"/>
          <w:bdr w:val="none" w:sz="0" w:space="0" w:color="auto" w:frame="1"/>
          <w:lang w:val="fr-FR"/>
        </w:rPr>
        <w:t>. Les crédits de TVA résultent principalement du taux zéro à l’exportation, des taux réduits, des exonérations de TVA et des éventuels prélèvements à la source de TVA :</w:t>
      </w:r>
    </w:p>
    <w:p w:rsidR="00F94475" w:rsidRPr="00F94475" w:rsidRDefault="00F94475" w:rsidP="00F9447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p>
    <w:p w:rsidR="00F94475" w:rsidRPr="00F94475" w:rsidRDefault="00F94475" w:rsidP="00F94475">
      <w:pPr>
        <w:shd w:val="clear" w:color="auto" w:fill="FFFFFF"/>
        <w:spacing w:after="0" w:line="240" w:lineRule="auto"/>
        <w:textAlignment w:val="baseline"/>
        <w:rPr>
          <w:rFonts w:ascii="Arial" w:eastAsia="Times New Roman" w:hAnsi="Arial" w:cs="Arial"/>
          <w:b/>
          <w:bCs/>
          <w:color w:val="000000"/>
          <w:sz w:val="24"/>
          <w:szCs w:val="24"/>
          <w:lang w:val="fr-FR"/>
        </w:rPr>
      </w:pPr>
      <w:r w:rsidRPr="00F94475">
        <w:rPr>
          <w:rFonts w:ascii="Arial" w:eastAsia="Times New Roman" w:hAnsi="Arial" w:cs="Arial"/>
          <w:b/>
          <w:bCs/>
          <w:color w:val="000000"/>
          <w:sz w:val="24"/>
          <w:szCs w:val="24"/>
          <w:lang w:val="fr-FR"/>
        </w:rPr>
        <w:t>1. Le taux zéro de TVA à l’exportation</w:t>
      </w:r>
    </w:p>
    <w:p w:rsidR="00F94475" w:rsidRDefault="00F94475" w:rsidP="00F94475">
      <w:pPr>
        <w:shd w:val="clear" w:color="auto" w:fill="FFFFFF"/>
        <w:spacing w:after="0" w:line="240" w:lineRule="auto"/>
        <w:textAlignment w:val="baseline"/>
        <w:rPr>
          <w:rFonts w:ascii="Arial" w:eastAsia="Times New Roman" w:hAnsi="Arial" w:cs="Arial"/>
          <w:color w:val="114258"/>
          <w:sz w:val="24"/>
          <w:szCs w:val="24"/>
          <w:bdr w:val="none" w:sz="0" w:space="0" w:color="auto" w:frame="1"/>
          <w:lang w:val="fr-FR"/>
        </w:rPr>
      </w:pPr>
      <w:r w:rsidRPr="00F94475">
        <w:rPr>
          <w:rFonts w:ascii="Arial" w:eastAsia="Times New Roman" w:hAnsi="Arial" w:cs="Arial"/>
          <w:b/>
          <w:bCs/>
          <w:color w:val="114258"/>
          <w:sz w:val="24"/>
          <w:szCs w:val="24"/>
          <w:bdr w:val="none" w:sz="0" w:space="0" w:color="auto" w:frame="1"/>
          <w:lang w:val="fr-FR"/>
        </w:rPr>
        <w:t>Lorsqu’une entreprise est exportatrice</w:t>
      </w:r>
      <w:r w:rsidRPr="00F94475">
        <w:rPr>
          <w:rFonts w:ascii="Arial" w:eastAsia="Times New Roman" w:hAnsi="Arial" w:cs="Arial"/>
          <w:color w:val="114258"/>
          <w:sz w:val="24"/>
          <w:szCs w:val="24"/>
          <w:bdr w:val="none" w:sz="0" w:space="0" w:color="auto" w:frame="1"/>
          <w:lang w:val="fr-FR"/>
        </w:rPr>
        <w:t>, comme c’est le cas dans l’industrie extractive, alors elle ne collecte aucune TVA sur ses clients car ceux/celles-ci ne sont pas des résidents nationaux. Donc l’entreprise exportatrice est en situation créditrice. L’État a une dette envers elle sur la TVA qu’elle a acquittée auprès de ses fournisseurs nationaux. L’État doit donc lui rembourser la TVA due.</w:t>
      </w:r>
    </w:p>
    <w:p w:rsidR="00F94475" w:rsidRPr="00F94475" w:rsidRDefault="00F94475" w:rsidP="00F94475">
      <w:pPr>
        <w:shd w:val="clear" w:color="auto" w:fill="FFFFFF"/>
        <w:spacing w:after="0" w:line="240" w:lineRule="auto"/>
        <w:textAlignment w:val="baseline"/>
        <w:rPr>
          <w:rFonts w:ascii="Arial" w:eastAsia="Times New Roman" w:hAnsi="Arial" w:cs="Arial"/>
          <w:color w:val="000000"/>
          <w:sz w:val="24"/>
          <w:szCs w:val="24"/>
          <w:lang w:val="fr-FR"/>
        </w:rPr>
      </w:pPr>
    </w:p>
    <w:p w:rsidR="00F94475" w:rsidRPr="00F94475" w:rsidRDefault="00F94475" w:rsidP="00F94475">
      <w:pPr>
        <w:shd w:val="clear" w:color="auto" w:fill="FFFFFF"/>
        <w:spacing w:after="0" w:line="240" w:lineRule="auto"/>
        <w:textAlignment w:val="baseline"/>
        <w:rPr>
          <w:rFonts w:ascii="Arial" w:eastAsia="Times New Roman" w:hAnsi="Arial" w:cs="Arial"/>
          <w:b/>
          <w:bCs/>
          <w:color w:val="000000"/>
          <w:sz w:val="24"/>
          <w:szCs w:val="24"/>
          <w:lang w:val="fr-FR"/>
        </w:rPr>
      </w:pPr>
      <w:r w:rsidRPr="00F94475">
        <w:rPr>
          <w:rFonts w:ascii="Arial" w:eastAsia="Times New Roman" w:hAnsi="Arial" w:cs="Arial"/>
          <w:b/>
          <w:bCs/>
          <w:color w:val="000000"/>
          <w:sz w:val="24"/>
          <w:szCs w:val="24"/>
          <w:lang w:val="fr-FR"/>
        </w:rPr>
        <w:t>2. Les taux réduits ou les exonérations de TVA</w:t>
      </w:r>
    </w:p>
    <w:p w:rsidR="00F94475" w:rsidRDefault="00F94475" w:rsidP="00F94475">
      <w:pPr>
        <w:shd w:val="clear" w:color="auto" w:fill="FFFFFF"/>
        <w:spacing w:after="0" w:line="240" w:lineRule="auto"/>
        <w:textAlignment w:val="baseline"/>
        <w:rPr>
          <w:rFonts w:ascii="Arial" w:eastAsia="Times New Roman" w:hAnsi="Arial" w:cs="Arial"/>
          <w:color w:val="114258"/>
          <w:sz w:val="24"/>
          <w:szCs w:val="24"/>
          <w:bdr w:val="none" w:sz="0" w:space="0" w:color="auto" w:frame="1"/>
          <w:lang w:val="fr-FR"/>
        </w:rPr>
      </w:pPr>
      <w:r w:rsidRPr="00F94475">
        <w:rPr>
          <w:rFonts w:ascii="Arial" w:eastAsia="Times New Roman" w:hAnsi="Arial" w:cs="Arial"/>
          <w:b/>
          <w:bCs/>
          <w:color w:val="114258"/>
          <w:sz w:val="24"/>
          <w:szCs w:val="24"/>
          <w:bdr w:val="none" w:sz="0" w:space="0" w:color="auto" w:frame="1"/>
          <w:lang w:val="fr-FR"/>
        </w:rPr>
        <w:t>Lorsqu’une entreprise produit un bien ou un service assujetti à un taux réduit de TVA voire exonéré de TVA</w:t>
      </w:r>
      <w:r w:rsidRPr="00F94475">
        <w:rPr>
          <w:rFonts w:ascii="Arial" w:eastAsia="Times New Roman" w:hAnsi="Arial" w:cs="Arial"/>
          <w:color w:val="114258"/>
          <w:sz w:val="24"/>
          <w:szCs w:val="24"/>
          <w:bdr w:val="none" w:sz="0" w:space="0" w:color="auto" w:frame="1"/>
          <w:lang w:val="fr-FR"/>
        </w:rPr>
        <w:t>, elle peut ne pas collecter autant de TVA que ce qu’elle a acquitté sur ses intrants, d’où la situation de crédit. Considérons par exemple une entreprise qui produits des médicaments exonérés de TVA, ses intrants sont taxés en revanche au taux standard de TVA. Cette entreprise, qui n’est pas exportatrice, mais vend localement ses médicaments se retrouve alors en situation de crédits de TVA.</w:t>
      </w:r>
    </w:p>
    <w:p w:rsidR="00F94475" w:rsidRPr="00F94475" w:rsidRDefault="00F94475" w:rsidP="00F94475">
      <w:pPr>
        <w:shd w:val="clear" w:color="auto" w:fill="FFFFFF"/>
        <w:spacing w:after="0" w:line="240" w:lineRule="auto"/>
        <w:textAlignment w:val="baseline"/>
        <w:rPr>
          <w:rFonts w:ascii="Arial" w:eastAsia="Times New Roman" w:hAnsi="Arial" w:cs="Arial"/>
          <w:color w:val="000000"/>
          <w:sz w:val="24"/>
          <w:szCs w:val="24"/>
          <w:lang w:val="fr-FR"/>
        </w:rPr>
      </w:pPr>
    </w:p>
    <w:p w:rsidR="00F94475" w:rsidRPr="00F94475" w:rsidRDefault="00F94475" w:rsidP="00F94475">
      <w:pPr>
        <w:shd w:val="clear" w:color="auto" w:fill="FFFFFF"/>
        <w:spacing w:after="0" w:line="240" w:lineRule="auto"/>
        <w:textAlignment w:val="baseline"/>
        <w:rPr>
          <w:rFonts w:ascii="Arial" w:eastAsia="Times New Roman" w:hAnsi="Arial" w:cs="Arial"/>
          <w:b/>
          <w:bCs/>
          <w:color w:val="000000"/>
          <w:sz w:val="24"/>
          <w:szCs w:val="24"/>
          <w:lang w:val="fr-FR"/>
        </w:rPr>
      </w:pPr>
      <w:r w:rsidRPr="00F94475">
        <w:rPr>
          <w:rFonts w:ascii="Arial" w:eastAsia="Times New Roman" w:hAnsi="Arial" w:cs="Arial"/>
          <w:b/>
          <w:bCs/>
          <w:color w:val="000000"/>
          <w:sz w:val="24"/>
          <w:szCs w:val="24"/>
          <w:lang w:val="fr-FR"/>
        </w:rPr>
        <w:t>3. Les prélèvements à la source de TVA</w:t>
      </w:r>
    </w:p>
    <w:p w:rsidR="00F94475" w:rsidRPr="00F94475" w:rsidRDefault="00F94475" w:rsidP="00F94475">
      <w:pPr>
        <w:shd w:val="clear" w:color="auto" w:fill="FFFFFF"/>
        <w:spacing w:after="0" w:line="240" w:lineRule="auto"/>
        <w:textAlignment w:val="baseline"/>
        <w:rPr>
          <w:rFonts w:ascii="Arial" w:eastAsia="Times New Roman" w:hAnsi="Arial" w:cs="Arial"/>
          <w:color w:val="000000"/>
          <w:sz w:val="24"/>
          <w:szCs w:val="24"/>
          <w:lang w:val="fr-FR"/>
        </w:rPr>
      </w:pPr>
      <w:r w:rsidRPr="00F94475">
        <w:rPr>
          <w:rFonts w:ascii="Arial" w:eastAsia="Times New Roman" w:hAnsi="Arial" w:cs="Arial"/>
          <w:b/>
          <w:bCs/>
          <w:color w:val="114258"/>
          <w:sz w:val="24"/>
          <w:szCs w:val="24"/>
          <w:bdr w:val="none" w:sz="0" w:space="0" w:color="auto" w:frame="1"/>
          <w:lang w:val="fr-FR"/>
        </w:rPr>
        <w:t>Afin de sécuriser les recettes de TVA, plusieurs pays ont établi un prélèvement à la source en particulier pour les biens ou services fournis à l’État ou à des collectivités locales</w:t>
      </w:r>
      <w:r w:rsidRPr="00F94475">
        <w:rPr>
          <w:rFonts w:ascii="Arial" w:eastAsia="Times New Roman" w:hAnsi="Arial" w:cs="Arial"/>
          <w:color w:val="114258"/>
          <w:sz w:val="24"/>
          <w:szCs w:val="24"/>
          <w:bdr w:val="none" w:sz="0" w:space="0" w:color="auto" w:frame="1"/>
          <w:lang w:val="fr-FR"/>
        </w:rPr>
        <w:t xml:space="preserve">. Par exemple, une entreprise répondant à un marché public pour rénover un bâtiment public délivre sa prestation. La TVA qu’elle aurait dû collecter est prélevée à la source, c’est-à-dire qu’elle n’est pas acquittée par le/la </w:t>
      </w:r>
      <w:proofErr w:type="spellStart"/>
      <w:proofErr w:type="gramStart"/>
      <w:r w:rsidRPr="00F94475">
        <w:rPr>
          <w:rFonts w:ascii="Arial" w:eastAsia="Times New Roman" w:hAnsi="Arial" w:cs="Arial"/>
          <w:color w:val="114258"/>
          <w:sz w:val="24"/>
          <w:szCs w:val="24"/>
          <w:bdr w:val="none" w:sz="0" w:space="0" w:color="auto" w:frame="1"/>
          <w:lang w:val="fr-FR"/>
        </w:rPr>
        <w:t>client.e</w:t>
      </w:r>
      <w:proofErr w:type="spellEnd"/>
      <w:proofErr w:type="gramEnd"/>
      <w:r w:rsidRPr="00F94475">
        <w:rPr>
          <w:rFonts w:ascii="Arial" w:eastAsia="Times New Roman" w:hAnsi="Arial" w:cs="Arial"/>
          <w:color w:val="114258"/>
          <w:sz w:val="24"/>
          <w:szCs w:val="24"/>
          <w:bdr w:val="none" w:sz="0" w:space="0" w:color="auto" w:frame="1"/>
          <w:lang w:val="fr-FR"/>
        </w:rPr>
        <w:t xml:space="preserve"> (l’État), mais versée directement par celui/celle-ci à l’administration fiscale. Cette entreprise n’a donc aucune TVA collectée et ne peut pas déduire la TVA supportée sur ses intrants. Elle se retrouve en situation de crédit de TVA.</w:t>
      </w:r>
    </w:p>
    <w:p w:rsidR="00F94475" w:rsidRPr="00F94475" w:rsidRDefault="00F94475" w:rsidP="00F94475">
      <w:pPr>
        <w:shd w:val="clear" w:color="auto" w:fill="FFFFFF"/>
        <w:spacing w:after="0" w:line="240" w:lineRule="auto"/>
        <w:textAlignment w:val="baseline"/>
        <w:rPr>
          <w:rFonts w:ascii="Arial" w:eastAsia="Times New Roman" w:hAnsi="Arial" w:cs="Arial"/>
          <w:color w:val="000000"/>
          <w:sz w:val="24"/>
          <w:szCs w:val="24"/>
          <w:lang w:val="fr-FR"/>
        </w:rPr>
      </w:pPr>
    </w:p>
    <w:p w:rsidR="00F94475" w:rsidRPr="00F94475" w:rsidRDefault="00F94475" w:rsidP="00F94475">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F94475">
        <w:rPr>
          <w:rFonts w:ascii="Times New Roman" w:eastAsia="Times New Roman" w:hAnsi="Times New Roman" w:cs="Times New Roman"/>
          <w:b/>
          <w:bCs/>
          <w:color w:val="FFFFFF"/>
          <w:sz w:val="45"/>
          <w:szCs w:val="45"/>
          <w:bdr w:val="none" w:sz="0" w:space="0" w:color="auto" w:frame="1"/>
          <w:lang w:val="fr-FR"/>
        </w:rPr>
        <w:t>Le remboursement des crédits de TVA</w:t>
      </w:r>
    </w:p>
    <w:p w:rsidR="00F94475" w:rsidRPr="00F94475" w:rsidRDefault="00F94475" w:rsidP="00F94475">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F94475">
        <w:rPr>
          <w:rFonts w:ascii="Times New Roman" w:eastAsia="Times New Roman" w:hAnsi="Times New Roman" w:cs="Times New Roman"/>
          <w:color w:val="114258"/>
          <w:sz w:val="24"/>
          <w:szCs w:val="24"/>
          <w:bdr w:val="none" w:sz="0" w:space="0" w:color="auto" w:frame="1"/>
          <w:lang w:val="fr-FR"/>
        </w:rPr>
        <w:t>Dans la plupart des pays en développement, </w:t>
      </w:r>
      <w:r w:rsidRPr="00F94475">
        <w:rPr>
          <w:rFonts w:ascii="Times New Roman" w:eastAsia="Times New Roman" w:hAnsi="Times New Roman" w:cs="Times New Roman"/>
          <w:b/>
          <w:bCs/>
          <w:color w:val="114258"/>
          <w:sz w:val="24"/>
          <w:szCs w:val="24"/>
          <w:bdr w:val="none" w:sz="0" w:space="0" w:color="auto" w:frame="1"/>
          <w:lang w:val="fr-FR"/>
        </w:rPr>
        <w:t>seules les entreprises exportatrices sont éligibles aux remboursements de crédits de TVA</w:t>
      </w:r>
      <w:r w:rsidRPr="00F94475">
        <w:rPr>
          <w:rFonts w:ascii="Times New Roman" w:eastAsia="Times New Roman" w:hAnsi="Times New Roman" w:cs="Times New Roman"/>
          <w:color w:val="114258"/>
          <w:sz w:val="24"/>
          <w:szCs w:val="24"/>
          <w:bdr w:val="none" w:sz="0" w:space="0" w:color="auto" w:frame="1"/>
          <w:lang w:val="fr-FR"/>
        </w:rPr>
        <w:t>. Les autres entreprises en situation de crédits de TVA ou hors du champ de la TVA, comme le secteur bancaire, supportent donc la TVA comme une taxe sur leurs intrants. Elles peuvent alors la reporter en partie ou intégralement sur le prix de vente de leurs produits ou de leurs prestations de service.</w:t>
      </w:r>
    </w:p>
    <w:p w:rsidR="00F94475" w:rsidRDefault="00F94475">
      <w:pPr>
        <w:rPr>
          <w:lang w:val="fr-FR"/>
        </w:rPr>
      </w:pPr>
    </w:p>
    <w:p w:rsidR="00DC7313" w:rsidRPr="00DC7313" w:rsidRDefault="00DC7313" w:rsidP="00DC7313">
      <w:pPr>
        <w:spacing w:after="0" w:line="240" w:lineRule="auto"/>
        <w:textAlignment w:val="baseline"/>
        <w:outlineLvl w:val="0"/>
        <w:rPr>
          <w:rFonts w:ascii="var(--font-family-head)" w:eastAsia="Times New Roman" w:hAnsi="var(--font-family-head)" w:cs="Times New Roman"/>
          <w:b/>
          <w:bCs/>
          <w:kern w:val="36"/>
          <w:sz w:val="48"/>
          <w:szCs w:val="48"/>
          <w:lang w:val="fr-FR"/>
        </w:rPr>
      </w:pPr>
      <w:r w:rsidRPr="00DC7313">
        <w:rPr>
          <w:rFonts w:ascii="var(--font-family-head)" w:eastAsia="Times New Roman" w:hAnsi="var(--font-family-head)" w:cs="Times New Roman"/>
          <w:b/>
          <w:bCs/>
          <w:kern w:val="36"/>
          <w:sz w:val="48"/>
          <w:szCs w:val="48"/>
          <w:lang w:val="fr-FR"/>
        </w:rPr>
        <w:lastRenderedPageBreak/>
        <w:t>I.3 Les défaillances de la TVA dans le secteur extractif</w:t>
      </w:r>
    </w:p>
    <w:p w:rsidR="00DC7313" w:rsidRPr="00DC7313" w:rsidRDefault="00DC7313" w:rsidP="00DC7313">
      <w:pPr>
        <w:shd w:val="clear" w:color="auto" w:fill="F3F3F3"/>
        <w:spacing w:after="0" w:line="240" w:lineRule="auto"/>
        <w:textAlignment w:val="baseline"/>
        <w:rPr>
          <w:rFonts w:ascii="Arial" w:eastAsia="Times New Roman" w:hAnsi="Arial" w:cs="Arial"/>
          <w:color w:val="000000"/>
          <w:sz w:val="24"/>
          <w:szCs w:val="24"/>
        </w:rPr>
      </w:pPr>
      <w:r w:rsidRPr="00DC7313">
        <w:rPr>
          <w:rFonts w:ascii="Arial" w:eastAsia="Times New Roman" w:hAnsi="Arial" w:cs="Arial"/>
          <w:noProof/>
          <w:color w:val="000000"/>
          <w:sz w:val="24"/>
          <w:szCs w:val="24"/>
        </w:rPr>
        <w:drawing>
          <wp:inline distT="0" distB="0" distL="0" distR="0">
            <wp:extent cx="681037" cy="681037"/>
            <wp:effectExtent l="0" t="0" r="5080" b="5080"/>
            <wp:docPr id="8" name="Image 8" descr="zfezafSans-tit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zfezafSans-titr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9138" cy="689138"/>
                    </a:xfrm>
                    <a:prstGeom prst="rect">
                      <a:avLst/>
                    </a:prstGeom>
                    <a:noFill/>
                    <a:ln>
                      <a:noFill/>
                    </a:ln>
                  </pic:spPr>
                </pic:pic>
              </a:graphicData>
            </a:graphic>
          </wp:inline>
        </w:drawing>
      </w:r>
    </w:p>
    <w:p w:rsidR="00DC7313" w:rsidRPr="00DC7313" w:rsidRDefault="00DC7313" w:rsidP="00DC7313">
      <w:pPr>
        <w:shd w:val="clear" w:color="auto" w:fill="026D8E"/>
        <w:spacing w:after="0" w:line="240" w:lineRule="auto"/>
        <w:jc w:val="center"/>
        <w:textAlignment w:val="baseline"/>
        <w:rPr>
          <w:rFonts w:ascii="Times New Roman" w:eastAsia="Times New Roman" w:hAnsi="Times New Roman" w:cs="Times New Roman"/>
          <w:color w:val="000000"/>
          <w:sz w:val="24"/>
          <w:szCs w:val="24"/>
          <w:lang w:val="fr-FR"/>
        </w:rPr>
      </w:pPr>
      <w:r w:rsidRPr="00DC7313">
        <w:rPr>
          <w:rFonts w:ascii="Times New Roman" w:eastAsia="Times New Roman" w:hAnsi="Times New Roman" w:cs="Times New Roman"/>
          <w:b/>
          <w:bCs/>
          <w:color w:val="FFFFFF"/>
          <w:sz w:val="26"/>
          <w:szCs w:val="26"/>
          <w:bdr w:val="none" w:sz="0" w:space="0" w:color="auto" w:frame="1"/>
          <w:lang w:val="fr-FR"/>
        </w:rPr>
        <w:t>Pourquoi le mécanisme de la TVA pose des difficultés </w:t>
      </w:r>
      <w:r w:rsidRPr="00DC7313">
        <w:rPr>
          <w:rFonts w:ascii="Times New Roman" w:eastAsia="Times New Roman" w:hAnsi="Times New Roman" w:cs="Times New Roman"/>
          <w:color w:val="FFFFFF"/>
          <w:sz w:val="26"/>
          <w:szCs w:val="26"/>
          <w:bdr w:val="none" w:sz="0" w:space="0" w:color="auto" w:frame="1"/>
          <w:lang w:val="fr-FR"/>
        </w:rPr>
        <w:t>dans le secteur extractif ?</w:t>
      </w:r>
    </w:p>
    <w:p w:rsidR="00DC7313" w:rsidRPr="00DC7313" w:rsidRDefault="00DC7313" w:rsidP="00FD29C8">
      <w:pPr>
        <w:shd w:val="clear" w:color="auto" w:fill="F3F3F3"/>
        <w:spacing w:after="0" w:line="240" w:lineRule="auto"/>
        <w:textAlignment w:val="baseline"/>
        <w:rPr>
          <w:rFonts w:ascii="Times New Roman" w:eastAsia="Times New Roman" w:hAnsi="Times New Roman" w:cs="Times New Roman"/>
          <w:color w:val="000000"/>
          <w:sz w:val="24"/>
          <w:szCs w:val="24"/>
        </w:rPr>
      </w:pPr>
      <w:r w:rsidRPr="00DC7313">
        <w:rPr>
          <w:rFonts w:ascii="Times New Roman" w:eastAsia="Times New Roman" w:hAnsi="Times New Roman" w:cs="Times New Roman"/>
          <w:b/>
          <w:bCs/>
          <w:color w:val="026D8E"/>
          <w:sz w:val="24"/>
          <w:szCs w:val="24"/>
          <w:bdr w:val="none" w:sz="0" w:space="0" w:color="auto" w:frame="1"/>
          <w:lang w:val="fr-FR"/>
        </w:rPr>
        <w:t>Consigne </w:t>
      </w:r>
      <w:r w:rsidRPr="00DC7313">
        <w:rPr>
          <w:rFonts w:ascii="Times New Roman" w:eastAsia="Times New Roman" w:hAnsi="Times New Roman" w:cs="Times New Roman"/>
          <w:color w:val="026D8E"/>
          <w:sz w:val="24"/>
          <w:szCs w:val="24"/>
          <w:bdr w:val="none" w:sz="0" w:space="0" w:color="auto" w:frame="1"/>
          <w:lang w:val="fr-FR"/>
        </w:rPr>
        <w:t>de la mise en pratique (+ survol des bulles informatives) </w:t>
      </w:r>
      <w:r w:rsidRPr="00DC7313">
        <w:rPr>
          <w:rFonts w:ascii="Times New Roman" w:eastAsia="Times New Roman" w:hAnsi="Times New Roman" w:cs="Times New Roman"/>
          <w:i/>
          <w:iCs/>
          <w:color w:val="026D8E"/>
          <w:sz w:val="24"/>
          <w:szCs w:val="24"/>
          <w:bdr w:val="none" w:sz="0" w:space="0" w:color="auto" w:frame="1"/>
          <w:lang w:val="fr-FR"/>
        </w:rPr>
        <w:t>(activité de classement)</w:t>
      </w:r>
      <w:r w:rsidRPr="00DC7313">
        <w:rPr>
          <w:rFonts w:ascii="Times New Roman" w:eastAsia="Times New Roman" w:hAnsi="Times New Roman" w:cs="Times New Roman"/>
          <w:color w:val="026D8E"/>
          <w:sz w:val="24"/>
          <w:szCs w:val="24"/>
          <w:bdr w:val="none" w:sz="0" w:space="0" w:color="auto" w:frame="1"/>
          <w:lang w:val="fr-FR"/>
        </w:rPr>
        <w:t>.</w:t>
      </w:r>
      <w:r w:rsidRPr="00DC7313">
        <w:rPr>
          <w:rFonts w:ascii="Times New Roman" w:eastAsia="Times New Roman" w:hAnsi="Times New Roman" w:cs="Times New Roman"/>
          <w:i/>
          <w:iCs/>
          <w:color w:val="026D8E"/>
          <w:sz w:val="24"/>
          <w:szCs w:val="24"/>
          <w:bdr w:val="none" w:sz="0" w:space="0" w:color="auto" w:frame="1"/>
          <w:lang w:val="fr-FR"/>
        </w:rPr>
        <w:t> </w:t>
      </w:r>
      <w:proofErr w:type="gramStart"/>
      <w:r w:rsidRPr="00DC7313">
        <w:rPr>
          <w:rFonts w:ascii="Times New Roman" w:eastAsia="Times New Roman" w:hAnsi="Times New Roman" w:cs="Times New Roman"/>
          <w:i/>
          <w:iCs/>
          <w:color w:val="026D8E"/>
          <w:sz w:val="24"/>
          <w:szCs w:val="24"/>
          <w:bdr w:val="none" w:sz="0" w:space="0" w:color="auto" w:frame="1"/>
          <w:lang w:val="fr-FR"/>
        </w:rPr>
        <w:t>Les déplacement</w:t>
      </w:r>
      <w:proofErr w:type="gramEnd"/>
      <w:r w:rsidRPr="00DC7313">
        <w:rPr>
          <w:rFonts w:ascii="Times New Roman" w:eastAsia="Times New Roman" w:hAnsi="Times New Roman" w:cs="Times New Roman"/>
          <w:i/>
          <w:iCs/>
          <w:color w:val="026D8E"/>
          <w:sz w:val="24"/>
          <w:szCs w:val="24"/>
          <w:bdr w:val="none" w:sz="0" w:space="0" w:color="auto" w:frame="1"/>
          <w:lang w:val="fr-FR"/>
        </w:rPr>
        <w:t xml:space="preserve"> sont possibles jusqu'à ce que vous ayez cliqué sur le bouton « Valider ». </w:t>
      </w:r>
      <w:proofErr w:type="spellStart"/>
      <w:r w:rsidRPr="00DC7313">
        <w:rPr>
          <w:rFonts w:ascii="Times New Roman" w:eastAsia="Times New Roman" w:hAnsi="Times New Roman" w:cs="Times New Roman"/>
          <w:i/>
          <w:iCs/>
          <w:color w:val="026D8E"/>
          <w:sz w:val="24"/>
          <w:szCs w:val="24"/>
          <w:bdr w:val="none" w:sz="0" w:space="0" w:color="auto" w:frame="1"/>
        </w:rPr>
        <w:t>Possibilité</w:t>
      </w:r>
      <w:proofErr w:type="spellEnd"/>
      <w:r w:rsidRPr="00DC7313">
        <w:rPr>
          <w:rFonts w:ascii="Times New Roman" w:eastAsia="Times New Roman" w:hAnsi="Times New Roman" w:cs="Times New Roman"/>
          <w:i/>
          <w:iCs/>
          <w:color w:val="026D8E"/>
          <w:sz w:val="24"/>
          <w:szCs w:val="24"/>
          <w:bdr w:val="none" w:sz="0" w:space="0" w:color="auto" w:frame="1"/>
        </w:rPr>
        <w:t xml:space="preserve"> </w:t>
      </w:r>
      <w:proofErr w:type="spellStart"/>
      <w:r w:rsidRPr="00DC7313">
        <w:rPr>
          <w:rFonts w:ascii="Times New Roman" w:eastAsia="Times New Roman" w:hAnsi="Times New Roman" w:cs="Times New Roman"/>
          <w:i/>
          <w:iCs/>
          <w:color w:val="026D8E"/>
          <w:sz w:val="24"/>
          <w:szCs w:val="24"/>
          <w:bdr w:val="none" w:sz="0" w:space="0" w:color="auto" w:frame="1"/>
        </w:rPr>
        <w:t>d'illustrations</w:t>
      </w:r>
      <w:proofErr w:type="spellEnd"/>
      <w:r w:rsidRPr="00DC7313">
        <w:rPr>
          <w:rFonts w:ascii="Times New Roman" w:eastAsia="Times New Roman" w:hAnsi="Times New Roman" w:cs="Times New Roman"/>
          <w:i/>
          <w:iCs/>
          <w:color w:val="026D8E"/>
          <w:sz w:val="24"/>
          <w:szCs w:val="24"/>
          <w:bdr w:val="none" w:sz="0" w:space="0" w:color="auto" w:frame="1"/>
        </w:rPr>
        <w:t>.</w:t>
      </w:r>
    </w:p>
    <w:p w:rsidR="00DC7313" w:rsidRPr="00DC7313" w:rsidRDefault="00DC7313" w:rsidP="00DC7313">
      <w:pPr>
        <w:spacing w:after="0" w:line="240" w:lineRule="auto"/>
        <w:textAlignment w:val="baseline"/>
        <w:rPr>
          <w:rFonts w:ascii="Arial" w:eastAsia="Times New Roman" w:hAnsi="Arial" w:cs="Arial"/>
          <w:color w:val="000000"/>
          <w:sz w:val="24"/>
          <w:szCs w:val="24"/>
        </w:rPr>
      </w:pPr>
    </w:p>
    <w:p w:rsidR="00DC7313" w:rsidRDefault="00DC7313" w:rsidP="00DC7313">
      <w:pPr>
        <w:shd w:val="clear" w:color="auto" w:fill="F3F3F3"/>
        <w:spacing w:after="0" w:line="240" w:lineRule="auto"/>
        <w:textAlignment w:val="baseline"/>
        <w:rPr>
          <w:rFonts w:ascii="Times New Roman" w:eastAsia="Times New Roman" w:hAnsi="Times New Roman" w:cs="Times New Roman"/>
          <w:color w:val="026D8E"/>
          <w:sz w:val="24"/>
          <w:szCs w:val="24"/>
          <w:bdr w:val="none" w:sz="0" w:space="0" w:color="auto" w:frame="1"/>
          <w:lang w:val="fr-FR"/>
        </w:rPr>
      </w:pPr>
      <w:r w:rsidRPr="00DC7313">
        <w:rPr>
          <w:rFonts w:ascii="Times New Roman" w:eastAsia="Times New Roman" w:hAnsi="Times New Roman" w:cs="Times New Roman"/>
          <w:color w:val="026D8E"/>
          <w:sz w:val="24"/>
          <w:szCs w:val="24"/>
          <w:bdr w:val="none" w:sz="0" w:space="0" w:color="auto" w:frame="1"/>
          <w:lang w:val="fr-FR"/>
        </w:rPr>
        <w:t>Les industries extractives sont généralement exportatrices, donc soumis à un taux zéro de TVA. Si le pays dispose d’installation de raffinage, de sidérurgie, de fonderie…, alors la ressource naturelle peut être transformée localement et leur production n’est pas totalement exportée. Le mécanisme standard de TVA s’applique normalement.</w:t>
      </w:r>
    </w:p>
    <w:p w:rsidR="00D55389" w:rsidRPr="00DC7313" w:rsidRDefault="00D55389" w:rsidP="00D55389">
      <w:pPr>
        <w:rPr>
          <w:lang w:val="fr-FR"/>
        </w:rPr>
      </w:pPr>
    </w:p>
    <w:p w:rsidR="00DC7313" w:rsidRPr="00DC7313" w:rsidRDefault="00DC7313" w:rsidP="00DC7313">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DC7313">
        <w:rPr>
          <w:rFonts w:ascii="Times New Roman" w:eastAsia="Times New Roman" w:hAnsi="Times New Roman" w:cs="Times New Roman"/>
          <w:b/>
          <w:bCs/>
          <w:color w:val="FFFFFF"/>
          <w:sz w:val="45"/>
          <w:szCs w:val="45"/>
          <w:bdr w:val="none" w:sz="0" w:space="0" w:color="auto" w:frame="1"/>
          <w:lang w:val="fr-FR"/>
        </w:rPr>
        <w:t>Les limites du mécanisme de remboursement</w:t>
      </w:r>
    </w:p>
    <w:p w:rsidR="00DC7313" w:rsidRPr="00DC7313" w:rsidRDefault="00DC7313" w:rsidP="00DC7313">
      <w:pPr>
        <w:shd w:val="clear" w:color="auto" w:fill="F3F3F3"/>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DC7313">
        <w:rPr>
          <w:rFonts w:ascii="Times New Roman" w:eastAsia="Times New Roman" w:hAnsi="Times New Roman" w:cs="Times New Roman"/>
          <w:b/>
          <w:bCs/>
          <w:color w:val="026D8E"/>
          <w:sz w:val="24"/>
          <w:szCs w:val="24"/>
          <w:bdr w:val="none" w:sz="0" w:space="0" w:color="auto" w:frame="1"/>
          <w:lang w:val="fr-FR"/>
        </w:rPr>
        <w:t>Les mécanismes de remboursement des crédits reposent principalement sur un compte séquestre domicilié éventuellement à la Banque Centrale du pays</w:t>
      </w:r>
      <w:r w:rsidRPr="00DC7313">
        <w:rPr>
          <w:rFonts w:ascii="Times New Roman" w:eastAsia="Times New Roman" w:hAnsi="Times New Roman" w:cs="Times New Roman"/>
          <w:color w:val="026D8E"/>
          <w:sz w:val="24"/>
          <w:szCs w:val="24"/>
          <w:bdr w:val="none" w:sz="0" w:space="0" w:color="auto" w:frame="1"/>
          <w:lang w:val="fr-FR"/>
        </w:rPr>
        <w:t>. Ce compte est alimenté par une partie des recettes de TVA en douane. L’entreprise créditrice (exportatrice) fait une demande de remboursement, qui après validation par l’administration fiscale, est réalisée par les services du Trésor.</w:t>
      </w:r>
    </w:p>
    <w:p w:rsidR="00DC7313" w:rsidRPr="00DC7313" w:rsidRDefault="00DC7313" w:rsidP="00DC7313">
      <w:pPr>
        <w:shd w:val="clear" w:color="auto" w:fill="F3F3F3"/>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DC7313">
        <w:rPr>
          <w:rFonts w:ascii="Times New Roman" w:eastAsia="Times New Roman" w:hAnsi="Times New Roman" w:cs="Times New Roman"/>
          <w:color w:val="026D8E"/>
          <w:sz w:val="24"/>
          <w:szCs w:val="24"/>
          <w:bdr w:val="none" w:sz="0" w:space="0" w:color="auto" w:frame="1"/>
          <w:lang w:val="fr-FR"/>
        </w:rPr>
        <w:t>La défaillance des mécanismes de remboursement résulte d’une insuffisance de crédits alloués au mécanisme et de difficultés de trésorerie. Une explication complémentaire est de considérer à tort les recettes fiscales en douane comme définitives (non-sujet à remboursement), alors qu’elles seront principalement déductibles.</w:t>
      </w:r>
    </w:p>
    <w:p w:rsidR="00DC7313" w:rsidRPr="00DC7313" w:rsidRDefault="00DC7313" w:rsidP="00DC7313">
      <w:pPr>
        <w:shd w:val="clear" w:color="auto" w:fill="F3F3F3"/>
        <w:spacing w:after="0" w:line="240" w:lineRule="auto"/>
        <w:textAlignment w:val="baseline"/>
        <w:rPr>
          <w:rFonts w:ascii="Times New Roman" w:eastAsia="Times New Roman" w:hAnsi="Times New Roman" w:cs="Times New Roman"/>
          <w:color w:val="000000"/>
          <w:sz w:val="24"/>
          <w:szCs w:val="24"/>
          <w:lang w:val="fr-FR"/>
        </w:rPr>
      </w:pPr>
      <w:r w:rsidRPr="00DC7313">
        <w:rPr>
          <w:rFonts w:ascii="Times New Roman" w:eastAsia="Times New Roman" w:hAnsi="Times New Roman" w:cs="Times New Roman"/>
          <w:color w:val="026D8E"/>
          <w:sz w:val="24"/>
          <w:szCs w:val="24"/>
          <w:bdr w:val="none" w:sz="0" w:space="0" w:color="auto" w:frame="1"/>
          <w:lang w:val="fr-FR"/>
        </w:rPr>
        <w:t>La défaillance se traduit par des délais excessivement longs pour obtenir le remboursement, voire souvent par aucun remboursement. Dans ce dernier cas, la TVA devient une taxe sur le chiffre d’affaires. L’État s’expose alors à une condamnation en Cour d’arbitrage international.</w:t>
      </w:r>
    </w:p>
    <w:p w:rsidR="00DC7313" w:rsidRDefault="00DC7313" w:rsidP="00DC7313">
      <w:pPr>
        <w:spacing w:after="0" w:line="240" w:lineRule="auto"/>
        <w:textAlignment w:val="baseline"/>
        <w:rPr>
          <w:rFonts w:ascii="Arial" w:eastAsia="Times New Roman" w:hAnsi="Arial" w:cs="Arial"/>
          <w:color w:val="000000"/>
          <w:sz w:val="24"/>
          <w:szCs w:val="24"/>
          <w:lang w:val="fr-FR"/>
        </w:rPr>
      </w:pPr>
    </w:p>
    <w:p w:rsidR="00DC7313" w:rsidRPr="00DC7313" w:rsidRDefault="00DC7313" w:rsidP="00DC7313">
      <w:pPr>
        <w:spacing w:after="0" w:line="240" w:lineRule="auto"/>
        <w:textAlignment w:val="baseline"/>
        <w:rPr>
          <w:rFonts w:ascii="Arial" w:eastAsia="Times New Roman" w:hAnsi="Arial" w:cs="Arial"/>
          <w:color w:val="000000"/>
          <w:sz w:val="24"/>
          <w:szCs w:val="24"/>
          <w:lang w:val="fr-FR"/>
        </w:rPr>
      </w:pPr>
      <w:bookmarkStart w:id="0" w:name="_GoBack"/>
      <w:bookmarkEnd w:id="0"/>
    </w:p>
    <w:p w:rsidR="00DC7313" w:rsidRPr="00DC7313" w:rsidRDefault="00DC7313" w:rsidP="00DC7313">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DC7313">
        <w:rPr>
          <w:rFonts w:ascii="Times New Roman" w:eastAsia="Times New Roman" w:hAnsi="Times New Roman" w:cs="Times New Roman"/>
          <w:b/>
          <w:bCs/>
          <w:color w:val="FFFFFF"/>
          <w:sz w:val="45"/>
          <w:szCs w:val="45"/>
          <w:bdr w:val="none" w:sz="0" w:space="0" w:color="auto" w:frame="1"/>
          <w:lang w:val="fr-FR"/>
        </w:rPr>
        <w:t>Les limites de l’octroi d’exonérations</w:t>
      </w:r>
    </w:p>
    <w:p w:rsidR="00DC7313" w:rsidRPr="00DC7313" w:rsidRDefault="00DC7313" w:rsidP="00DC7313">
      <w:pPr>
        <w:shd w:val="clear" w:color="auto" w:fill="F3F3F3"/>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DC7313">
        <w:rPr>
          <w:rFonts w:ascii="Times New Roman" w:eastAsia="Times New Roman" w:hAnsi="Times New Roman" w:cs="Times New Roman"/>
          <w:b/>
          <w:bCs/>
          <w:color w:val="026D8E"/>
          <w:sz w:val="24"/>
          <w:szCs w:val="24"/>
          <w:bdr w:val="none" w:sz="0" w:space="0" w:color="auto" w:frame="1"/>
          <w:lang w:val="fr-FR"/>
        </w:rPr>
        <w:t>Face à ces défaillances, l’État octroie des exonérations de TVA aux titulaires des titres miniers. </w:t>
      </w:r>
      <w:r w:rsidRPr="00DC7313">
        <w:rPr>
          <w:rFonts w:ascii="Times New Roman" w:eastAsia="Times New Roman" w:hAnsi="Times New Roman" w:cs="Times New Roman"/>
          <w:color w:val="026D8E"/>
          <w:sz w:val="24"/>
          <w:szCs w:val="24"/>
          <w:bdr w:val="none" w:sz="0" w:space="0" w:color="auto" w:frame="1"/>
          <w:lang w:val="fr-FR"/>
        </w:rPr>
        <w:t xml:space="preserve">L’exonération de TVA des industries extractives ne signifie pas une perte directe de recettes fiscales. Elle transmet la situation de crédits de TVA aux fournisseurs et multiplie les situations. De plus, l’exonération complexifie l’application de la TVA. Le risque de fraude et d’abus de ces dispositions est particulièrement élevé. Enfin, ces exonérations réduisent </w:t>
      </w:r>
      <w:r w:rsidRPr="00DC7313">
        <w:rPr>
          <w:rFonts w:ascii="Times New Roman" w:eastAsia="Times New Roman" w:hAnsi="Times New Roman" w:cs="Times New Roman"/>
          <w:color w:val="026D8E"/>
          <w:sz w:val="24"/>
          <w:szCs w:val="24"/>
          <w:bdr w:val="none" w:sz="0" w:space="0" w:color="auto" w:frame="1"/>
          <w:lang w:val="fr-FR"/>
        </w:rPr>
        <w:lastRenderedPageBreak/>
        <w:t>l’intégration du secteur extractif au reste de l’économie et favorise les importations aux achats locaux.</w:t>
      </w:r>
    </w:p>
    <w:p w:rsidR="00DC7313" w:rsidRPr="00DC7313" w:rsidRDefault="00DC7313" w:rsidP="00DC7313">
      <w:pPr>
        <w:shd w:val="clear" w:color="auto" w:fill="F3F3F3"/>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DC7313">
        <w:rPr>
          <w:rFonts w:ascii="Times New Roman" w:eastAsia="Times New Roman" w:hAnsi="Times New Roman" w:cs="Times New Roman"/>
          <w:b/>
          <w:bCs/>
          <w:color w:val="026D8E"/>
          <w:sz w:val="24"/>
          <w:szCs w:val="24"/>
          <w:bdr w:val="none" w:sz="0" w:space="0" w:color="auto" w:frame="1"/>
          <w:lang w:val="fr-FR"/>
        </w:rPr>
        <w:t>L’exonération de TVA n’est pas réservée aux seules entreprises titulaires d’un titre d’exploration ou d’exploitation, mais elle est parfois étendue également à leurs sous-traitants</w:t>
      </w:r>
      <w:r w:rsidRPr="00DC7313">
        <w:rPr>
          <w:rFonts w:ascii="Times New Roman" w:eastAsia="Times New Roman" w:hAnsi="Times New Roman" w:cs="Times New Roman"/>
          <w:color w:val="026D8E"/>
          <w:sz w:val="24"/>
          <w:szCs w:val="24"/>
          <w:bdr w:val="none" w:sz="0" w:space="0" w:color="auto" w:frame="1"/>
          <w:lang w:val="fr-FR"/>
        </w:rPr>
        <w:t>. Or, la définition de sous-traitants peut être plus ou moins floues et ce statut peut être utilisé de façon abusive afin d’éviter l’assujettissement à la TVA (exemple : restaurant ayant pour clients des minières ou des pétrolières, </w:t>
      </w:r>
      <w:r w:rsidRPr="00DC7313">
        <w:rPr>
          <w:rFonts w:ascii="Times New Roman" w:eastAsia="Times New Roman" w:hAnsi="Times New Roman" w:cs="Times New Roman"/>
          <w:i/>
          <w:iCs/>
          <w:color w:val="026D8E"/>
          <w:sz w:val="24"/>
          <w:szCs w:val="24"/>
          <w:bdr w:val="none" w:sz="0" w:space="0" w:color="auto" w:frame="1"/>
          <w:lang w:val="fr-FR"/>
        </w:rPr>
        <w:t>catering</w:t>
      </w:r>
      <w:r w:rsidRPr="00DC7313">
        <w:rPr>
          <w:rFonts w:ascii="Times New Roman" w:eastAsia="Times New Roman" w:hAnsi="Times New Roman" w:cs="Times New Roman"/>
          <w:color w:val="026D8E"/>
          <w:sz w:val="24"/>
          <w:szCs w:val="24"/>
          <w:bdr w:val="none" w:sz="0" w:space="0" w:color="auto" w:frame="1"/>
          <w:lang w:val="fr-FR"/>
        </w:rPr>
        <w:t>, voir séquence I.1).</w:t>
      </w:r>
    </w:p>
    <w:p w:rsidR="00DC7313" w:rsidRPr="00DC7313" w:rsidRDefault="00DC7313" w:rsidP="00DC7313">
      <w:pPr>
        <w:shd w:val="clear" w:color="auto" w:fill="F3F3F3"/>
        <w:spacing w:after="0" w:line="240" w:lineRule="auto"/>
        <w:textAlignment w:val="baseline"/>
        <w:rPr>
          <w:rFonts w:ascii="Times New Roman" w:eastAsia="Times New Roman" w:hAnsi="Times New Roman" w:cs="Times New Roman"/>
          <w:color w:val="000000"/>
          <w:sz w:val="24"/>
          <w:szCs w:val="24"/>
          <w:lang w:val="fr-FR"/>
        </w:rPr>
      </w:pPr>
      <w:r w:rsidRPr="00DC7313">
        <w:rPr>
          <w:rFonts w:ascii="Times New Roman" w:eastAsia="Times New Roman" w:hAnsi="Times New Roman" w:cs="Times New Roman"/>
          <w:color w:val="026D8E"/>
          <w:sz w:val="24"/>
          <w:szCs w:val="24"/>
          <w:bdr w:val="none" w:sz="0" w:space="0" w:color="auto" w:frame="1"/>
          <w:lang w:val="fr-FR"/>
        </w:rPr>
        <w:t>Outre l’exonération de TVA, certains pays autorisent que les crédits de TVA puissent être utilisés pour payer les autres impôts et taxes dus.</w:t>
      </w:r>
    </w:p>
    <w:p w:rsidR="00DC7313" w:rsidRPr="00DC7313" w:rsidRDefault="00DC7313" w:rsidP="00DC7313">
      <w:pPr>
        <w:spacing w:after="0" w:line="240" w:lineRule="auto"/>
        <w:textAlignment w:val="baseline"/>
        <w:rPr>
          <w:rFonts w:ascii="Arial" w:eastAsia="Times New Roman" w:hAnsi="Arial" w:cs="Arial"/>
          <w:color w:val="000000"/>
          <w:sz w:val="24"/>
          <w:szCs w:val="24"/>
        </w:rPr>
      </w:pPr>
      <w:r w:rsidRPr="00DC7313">
        <w:rPr>
          <w:rFonts w:ascii="Arial" w:eastAsia="Times New Roman" w:hAnsi="Arial" w:cs="Arial"/>
          <w:noProof/>
          <w:color w:val="000000"/>
          <w:sz w:val="24"/>
          <w:szCs w:val="24"/>
        </w:rPr>
        <w:drawing>
          <wp:inline distT="0" distB="0" distL="0" distR="0">
            <wp:extent cx="619125" cy="615255"/>
            <wp:effectExtent l="0" t="0" r="0" b="0"/>
            <wp:docPr id="6" name="Image 6" descr="Qui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uiz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5671" cy="621760"/>
                    </a:xfrm>
                    <a:prstGeom prst="rect">
                      <a:avLst/>
                    </a:prstGeom>
                    <a:noFill/>
                    <a:ln>
                      <a:noFill/>
                    </a:ln>
                  </pic:spPr>
                </pic:pic>
              </a:graphicData>
            </a:graphic>
          </wp:inline>
        </w:drawing>
      </w:r>
    </w:p>
    <w:p w:rsidR="00DC7313" w:rsidRPr="00DC7313" w:rsidRDefault="00DC7313" w:rsidP="00DC7313">
      <w:pPr>
        <w:shd w:val="clear" w:color="auto" w:fill="F3F3F3"/>
        <w:spacing w:after="0" w:line="480" w:lineRule="auto"/>
        <w:textAlignment w:val="baseline"/>
        <w:rPr>
          <w:rFonts w:ascii="Times New Roman" w:eastAsia="Times New Roman" w:hAnsi="Times New Roman" w:cs="Times New Roman"/>
          <w:color w:val="000000"/>
          <w:sz w:val="24"/>
          <w:szCs w:val="24"/>
          <w:lang w:val="fr-FR"/>
        </w:rPr>
      </w:pPr>
      <w:r w:rsidRPr="00DC7313">
        <w:rPr>
          <w:rFonts w:ascii="Times New Roman" w:eastAsia="Times New Roman" w:hAnsi="Times New Roman" w:cs="Times New Roman"/>
          <w:color w:val="026D8E"/>
          <w:sz w:val="24"/>
          <w:szCs w:val="24"/>
          <w:bdr w:val="none" w:sz="0" w:space="0" w:color="auto" w:frame="1"/>
          <w:lang w:val="fr-FR"/>
        </w:rPr>
        <w:t>Application de la TVA à une entreprise extractive en relation avec ses sous-traitants.</w:t>
      </w:r>
    </w:p>
    <w:p w:rsidR="00DC7313" w:rsidRDefault="00DC7313" w:rsidP="00DC7313">
      <w:pPr>
        <w:shd w:val="clear" w:color="auto" w:fill="F3F3F3"/>
        <w:spacing w:after="0" w:line="240" w:lineRule="auto"/>
        <w:textAlignment w:val="baseline"/>
        <w:rPr>
          <w:rFonts w:ascii="Times New Roman" w:eastAsia="Times New Roman" w:hAnsi="Times New Roman" w:cs="Times New Roman"/>
          <w:color w:val="026D8E"/>
          <w:sz w:val="24"/>
          <w:szCs w:val="24"/>
          <w:bdr w:val="none" w:sz="0" w:space="0" w:color="auto" w:frame="1"/>
          <w:lang w:val="fr-FR"/>
        </w:rPr>
      </w:pPr>
      <w:r w:rsidRPr="00DC7313">
        <w:rPr>
          <w:rFonts w:ascii="Times New Roman" w:eastAsia="Times New Roman" w:hAnsi="Times New Roman" w:cs="Times New Roman"/>
          <w:color w:val="026D8E"/>
          <w:sz w:val="24"/>
          <w:szCs w:val="24"/>
          <w:bdr w:val="none" w:sz="0" w:space="0" w:color="auto" w:frame="1"/>
          <w:lang w:val="fr-FR"/>
        </w:rPr>
        <w:t>Nous considérons un seul secteur amont à l’entreprise extractive composé de 3 sous-traitants (chimie, machines et services après-vente, société de gardiennage). Par raison de simplification, nous supposons que les achats locaux de ces sous-traitants sont réalisés auprès de fournisseurs locaux eux aussi assujettis qui collectent de la TVA et qui sont représentés par un groupe intitulé « Fournisseurs locaux ». Le taux de TVA est fixé à 20 % et le taux d’IS à 30 %.</w:t>
      </w:r>
    </w:p>
    <w:p w:rsidR="00FD29C8" w:rsidRPr="00DC7313" w:rsidRDefault="00FD29C8" w:rsidP="00FD29C8">
      <w:pPr>
        <w:rPr>
          <w:lang w:val="fr-FR"/>
        </w:rPr>
      </w:pPr>
    </w:p>
    <w:p w:rsidR="00DC7313" w:rsidRPr="00DC7313" w:rsidRDefault="00DC7313" w:rsidP="00DC7313">
      <w:pPr>
        <w:shd w:val="clear" w:color="auto" w:fill="F3F3F3"/>
        <w:spacing w:after="0" w:line="240" w:lineRule="auto"/>
        <w:textAlignment w:val="baseline"/>
        <w:outlineLvl w:val="2"/>
        <w:rPr>
          <w:rFonts w:ascii="Times New Roman" w:eastAsia="Times New Roman" w:hAnsi="Times New Roman" w:cs="Times New Roman"/>
          <w:b/>
          <w:bCs/>
          <w:color w:val="000000"/>
          <w:sz w:val="36"/>
          <w:szCs w:val="36"/>
          <w:lang w:val="fr-FR"/>
        </w:rPr>
      </w:pPr>
      <w:r w:rsidRPr="00DC7313">
        <w:rPr>
          <w:rFonts w:ascii="Times New Roman" w:eastAsia="Times New Roman" w:hAnsi="Times New Roman" w:cs="Times New Roman"/>
          <w:b/>
          <w:bCs/>
          <w:color w:val="026D8E"/>
          <w:sz w:val="33"/>
          <w:szCs w:val="33"/>
          <w:bdr w:val="none" w:sz="0" w:space="0" w:color="auto" w:frame="1"/>
          <w:lang w:val="fr-FR"/>
        </w:rPr>
        <w:t>Document téléchargeable</w:t>
      </w:r>
    </w:p>
    <w:p w:rsidR="00DC7313" w:rsidRPr="00DC7313" w:rsidRDefault="00DC7313" w:rsidP="00DC7313">
      <w:pPr>
        <w:shd w:val="clear" w:color="auto" w:fill="F3F3F3"/>
        <w:spacing w:after="0" w:line="240" w:lineRule="auto"/>
        <w:textAlignment w:val="baseline"/>
        <w:rPr>
          <w:rFonts w:ascii="Arial" w:eastAsia="Times New Roman" w:hAnsi="Arial" w:cs="Arial"/>
          <w:color w:val="0000FF"/>
          <w:sz w:val="24"/>
          <w:szCs w:val="24"/>
          <w:shd w:val="clear" w:color="auto" w:fill="FFFFFF"/>
          <w:lang w:val="fr-FR"/>
        </w:rPr>
      </w:pPr>
      <w:r w:rsidRPr="00DC7313">
        <w:rPr>
          <w:rFonts w:ascii="Times New Roman" w:eastAsia="Times New Roman" w:hAnsi="Times New Roman" w:cs="Times New Roman"/>
          <w:color w:val="026D8E"/>
          <w:sz w:val="26"/>
          <w:szCs w:val="26"/>
          <w:bdr w:val="none" w:sz="0" w:space="0" w:color="auto" w:frame="1"/>
          <w:lang w:val="fr-FR"/>
        </w:rPr>
        <w:t>Téléchargez le fichier Excel ci-dessous pour obtenir les données.</w:t>
      </w:r>
      <w:r w:rsidRPr="00DC7313">
        <w:rPr>
          <w:rFonts w:ascii="Arial" w:eastAsia="Times New Roman" w:hAnsi="Arial" w:cs="Arial"/>
          <w:color w:val="000000"/>
          <w:sz w:val="24"/>
          <w:szCs w:val="24"/>
        </w:rPr>
        <w:fldChar w:fldCharType="begin"/>
      </w:r>
      <w:r w:rsidRPr="00DC7313">
        <w:rPr>
          <w:rFonts w:ascii="Arial" w:eastAsia="Times New Roman" w:hAnsi="Arial" w:cs="Arial"/>
          <w:color w:val="000000"/>
          <w:sz w:val="24"/>
          <w:szCs w:val="24"/>
          <w:lang w:val="fr-FR"/>
        </w:rPr>
        <w:instrText xml:space="preserve"> HYPERLINK "https://ihedd.ferdi.fr/scorm/ihedd/92b8e5e2-2c58-4c81-884b-453fb54964d2/scormcontent/assets/j6_eAUmUCeFITDNx_TsEuPKpnZmoX27tO-00.%20Donn%C3%A9es.xlsx" \t "_blank" </w:instrText>
      </w:r>
      <w:r w:rsidRPr="00DC7313">
        <w:rPr>
          <w:rFonts w:ascii="Arial" w:eastAsia="Times New Roman" w:hAnsi="Arial" w:cs="Arial"/>
          <w:color w:val="000000"/>
          <w:sz w:val="24"/>
          <w:szCs w:val="24"/>
        </w:rPr>
        <w:fldChar w:fldCharType="separate"/>
      </w:r>
    </w:p>
    <w:p w:rsidR="00DC7313" w:rsidRPr="00DC7313" w:rsidRDefault="00DC7313" w:rsidP="00DC7313">
      <w:pPr>
        <w:shd w:val="clear" w:color="auto" w:fill="F3F3F3"/>
        <w:spacing w:after="0" w:line="240" w:lineRule="auto"/>
        <w:textAlignment w:val="baseline"/>
        <w:rPr>
          <w:rFonts w:ascii="Times New Roman" w:eastAsia="Times New Roman" w:hAnsi="Times New Roman" w:cs="Times New Roman"/>
          <w:b/>
          <w:bCs/>
          <w:color w:val="000000"/>
          <w:sz w:val="24"/>
          <w:szCs w:val="24"/>
          <w:lang w:val="fr-FR"/>
        </w:rPr>
      </w:pPr>
      <w:r w:rsidRPr="00DC7313">
        <w:rPr>
          <w:rFonts w:ascii="Arial" w:eastAsia="Times New Roman" w:hAnsi="Arial" w:cs="Arial"/>
          <w:b/>
          <w:bCs/>
          <w:color w:val="000000"/>
          <w:sz w:val="24"/>
          <w:szCs w:val="24"/>
          <w:shd w:val="clear" w:color="auto" w:fill="FFFFFF"/>
          <w:lang w:val="fr-FR"/>
        </w:rPr>
        <w:t>00. Données.xlsx</w:t>
      </w:r>
    </w:p>
    <w:p w:rsidR="00DC7313" w:rsidRPr="00DC7313" w:rsidRDefault="00DC7313" w:rsidP="00DC7313">
      <w:pPr>
        <w:shd w:val="clear" w:color="auto" w:fill="F3F3F3"/>
        <w:spacing w:after="0" w:line="240" w:lineRule="auto"/>
        <w:textAlignment w:val="baseline"/>
        <w:rPr>
          <w:rFonts w:ascii="Arial" w:eastAsia="Times New Roman" w:hAnsi="Arial" w:cs="Arial"/>
          <w:color w:val="707070"/>
          <w:sz w:val="24"/>
          <w:szCs w:val="24"/>
          <w:shd w:val="clear" w:color="auto" w:fill="FFFFFF"/>
          <w:lang w:val="fr-FR"/>
        </w:rPr>
      </w:pPr>
      <w:r w:rsidRPr="00DC7313">
        <w:rPr>
          <w:rFonts w:ascii="Arial" w:eastAsia="Times New Roman" w:hAnsi="Arial" w:cs="Arial"/>
          <w:color w:val="707070"/>
          <w:sz w:val="24"/>
          <w:szCs w:val="24"/>
          <w:shd w:val="clear" w:color="auto" w:fill="FFFFFF"/>
          <w:lang w:val="fr-FR"/>
        </w:rPr>
        <w:t>13.9 KB</w:t>
      </w:r>
    </w:p>
    <w:p w:rsidR="00DC7313" w:rsidRDefault="00DC7313" w:rsidP="00DC7313">
      <w:pPr>
        <w:shd w:val="clear" w:color="auto" w:fill="F3F3F3"/>
        <w:spacing w:after="0" w:line="240" w:lineRule="auto"/>
        <w:textAlignment w:val="baseline"/>
        <w:rPr>
          <w:rFonts w:ascii="Arial" w:eastAsia="Times New Roman" w:hAnsi="Arial" w:cs="Arial"/>
          <w:color w:val="000000"/>
          <w:sz w:val="24"/>
          <w:szCs w:val="24"/>
        </w:rPr>
      </w:pPr>
      <w:r w:rsidRPr="00DC7313">
        <w:rPr>
          <w:rFonts w:ascii="Arial" w:eastAsia="Times New Roman" w:hAnsi="Arial" w:cs="Arial"/>
          <w:color w:val="000000"/>
          <w:sz w:val="24"/>
          <w:szCs w:val="24"/>
        </w:rPr>
        <w:fldChar w:fldCharType="end"/>
      </w:r>
    </w:p>
    <w:p w:rsidR="00C32AFA" w:rsidRPr="00DC7313" w:rsidRDefault="00C32AFA" w:rsidP="00C32AFA">
      <w:pPr>
        <w:rPr>
          <w:lang w:val="fr-FR"/>
        </w:rPr>
      </w:pPr>
    </w:p>
    <w:p w:rsidR="00DC7313" w:rsidRPr="00DC7313" w:rsidRDefault="00DC7313" w:rsidP="00DC7313">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DC7313">
        <w:rPr>
          <w:rFonts w:ascii="Times New Roman" w:eastAsia="Times New Roman" w:hAnsi="Times New Roman" w:cs="Times New Roman"/>
          <w:b/>
          <w:bCs/>
          <w:color w:val="FFFFFF"/>
          <w:sz w:val="45"/>
          <w:szCs w:val="45"/>
          <w:bdr w:val="none" w:sz="0" w:space="0" w:color="auto" w:frame="1"/>
          <w:lang w:val="fr-FR"/>
        </w:rPr>
        <w:t>Production vendue localement</w:t>
      </w:r>
    </w:p>
    <w:p w:rsidR="00DC7313" w:rsidRDefault="00DC7313" w:rsidP="00F5471C">
      <w:pPr>
        <w:shd w:val="clear" w:color="auto" w:fill="F3F3F3"/>
        <w:spacing w:after="0" w:line="240" w:lineRule="auto"/>
        <w:textAlignment w:val="baseline"/>
        <w:rPr>
          <w:rFonts w:ascii="Arial" w:eastAsia="Times New Roman" w:hAnsi="Arial" w:cs="Arial"/>
          <w:color w:val="026D8E"/>
          <w:sz w:val="24"/>
          <w:szCs w:val="24"/>
          <w:bdr w:val="none" w:sz="0" w:space="0" w:color="auto" w:frame="1"/>
          <w:lang w:val="fr-FR"/>
        </w:rPr>
      </w:pPr>
      <w:r w:rsidRPr="00DC7313">
        <w:rPr>
          <w:rFonts w:ascii="Times New Roman" w:eastAsia="Times New Roman" w:hAnsi="Times New Roman" w:cs="Times New Roman"/>
          <w:color w:val="026D8E"/>
          <w:sz w:val="24"/>
          <w:szCs w:val="24"/>
          <w:bdr w:val="none" w:sz="0" w:space="0" w:color="auto" w:frame="1"/>
          <w:lang w:val="fr-FR"/>
        </w:rPr>
        <w:t>Nous supposons dans un premier temps que l’entreprise extractive vend sa production sur le marché national. Appliquez la TVA et l’IS à l’entreprise extracti</w:t>
      </w:r>
      <w:r w:rsidR="00F5471C">
        <w:rPr>
          <w:rFonts w:ascii="Times New Roman" w:eastAsia="Times New Roman" w:hAnsi="Times New Roman" w:cs="Times New Roman"/>
          <w:color w:val="026D8E"/>
          <w:sz w:val="24"/>
          <w:szCs w:val="24"/>
          <w:bdr w:val="none" w:sz="0" w:space="0" w:color="auto" w:frame="1"/>
          <w:lang w:val="fr-FR"/>
        </w:rPr>
        <w:t>ve et aux trois sous-traitants.</w:t>
      </w:r>
    </w:p>
    <w:p w:rsidR="00F5471C" w:rsidRPr="00DC7313" w:rsidRDefault="00F5471C" w:rsidP="00DC7313">
      <w:pPr>
        <w:spacing w:after="0" w:line="480" w:lineRule="auto"/>
        <w:textAlignment w:val="baseline"/>
        <w:rPr>
          <w:rFonts w:ascii="Arial" w:eastAsia="Times New Roman" w:hAnsi="Arial" w:cs="Arial"/>
          <w:b/>
          <w:bCs/>
          <w:caps/>
          <w:color w:val="000000"/>
          <w:sz w:val="24"/>
          <w:szCs w:val="24"/>
        </w:rPr>
      </w:pPr>
    </w:p>
    <w:p w:rsidR="00DC7313" w:rsidRPr="00DC7313" w:rsidRDefault="00DC7313" w:rsidP="00DC7313">
      <w:pPr>
        <w:shd w:val="clear" w:color="auto" w:fill="F3F3F3"/>
        <w:spacing w:after="0" w:line="240" w:lineRule="auto"/>
        <w:textAlignment w:val="baseline"/>
        <w:outlineLvl w:val="2"/>
        <w:rPr>
          <w:rFonts w:ascii="Times New Roman" w:eastAsia="Times New Roman" w:hAnsi="Times New Roman" w:cs="Times New Roman"/>
          <w:b/>
          <w:bCs/>
          <w:color w:val="000000"/>
          <w:sz w:val="36"/>
          <w:szCs w:val="36"/>
        </w:rPr>
      </w:pPr>
      <w:r w:rsidRPr="00DC7313">
        <w:rPr>
          <w:rFonts w:ascii="Times New Roman" w:eastAsia="Times New Roman" w:hAnsi="Times New Roman" w:cs="Times New Roman"/>
          <w:b/>
          <w:bCs/>
          <w:color w:val="026D8E"/>
          <w:sz w:val="33"/>
          <w:szCs w:val="33"/>
          <w:bdr w:val="none" w:sz="0" w:space="0" w:color="auto" w:frame="1"/>
        </w:rPr>
        <w:t xml:space="preserve">Document </w:t>
      </w:r>
      <w:proofErr w:type="spellStart"/>
      <w:r w:rsidRPr="00DC7313">
        <w:rPr>
          <w:rFonts w:ascii="Times New Roman" w:eastAsia="Times New Roman" w:hAnsi="Times New Roman" w:cs="Times New Roman"/>
          <w:b/>
          <w:bCs/>
          <w:color w:val="026D8E"/>
          <w:sz w:val="33"/>
          <w:szCs w:val="33"/>
          <w:bdr w:val="none" w:sz="0" w:space="0" w:color="auto" w:frame="1"/>
        </w:rPr>
        <w:t>téléchargeable</w:t>
      </w:r>
      <w:proofErr w:type="spellEnd"/>
    </w:p>
    <w:p w:rsidR="00DC7313" w:rsidRPr="00DC7313" w:rsidRDefault="00DC7313" w:rsidP="00DC7313">
      <w:pPr>
        <w:shd w:val="clear" w:color="auto" w:fill="F3F3F3"/>
        <w:spacing w:after="0" w:line="240" w:lineRule="auto"/>
        <w:textAlignment w:val="baseline"/>
        <w:rPr>
          <w:rFonts w:ascii="Arial" w:eastAsia="Times New Roman" w:hAnsi="Arial" w:cs="Arial"/>
          <w:color w:val="0000FF"/>
          <w:sz w:val="24"/>
          <w:szCs w:val="24"/>
          <w:shd w:val="clear" w:color="auto" w:fill="FFFFFF"/>
          <w:lang w:val="fr-FR"/>
        </w:rPr>
      </w:pPr>
      <w:r w:rsidRPr="00DC7313">
        <w:rPr>
          <w:rFonts w:ascii="Times New Roman" w:eastAsia="Times New Roman" w:hAnsi="Times New Roman" w:cs="Times New Roman"/>
          <w:color w:val="026D8E"/>
          <w:sz w:val="26"/>
          <w:szCs w:val="26"/>
          <w:bdr w:val="none" w:sz="0" w:space="0" w:color="auto" w:frame="1"/>
          <w:lang w:val="fr-FR"/>
        </w:rPr>
        <w:t>Téléchargez le fichier Excel ci-dessous pour consulter la correction.</w:t>
      </w:r>
      <w:r w:rsidRPr="00DC7313">
        <w:rPr>
          <w:rFonts w:ascii="Arial" w:eastAsia="Times New Roman" w:hAnsi="Arial" w:cs="Arial"/>
          <w:color w:val="000000"/>
          <w:sz w:val="24"/>
          <w:szCs w:val="24"/>
        </w:rPr>
        <w:fldChar w:fldCharType="begin"/>
      </w:r>
      <w:r w:rsidRPr="00DC7313">
        <w:rPr>
          <w:rFonts w:ascii="Arial" w:eastAsia="Times New Roman" w:hAnsi="Arial" w:cs="Arial"/>
          <w:color w:val="000000"/>
          <w:sz w:val="24"/>
          <w:szCs w:val="24"/>
          <w:lang w:val="fr-FR"/>
        </w:rPr>
        <w:instrText xml:space="preserve"> HYPERLINK "https://ihedd.ferdi.fr/scorm/ihedd/92b8e5e2-2c58-4c81-884b-453fb54964d2/scormcontent/assets/IFJEjIuTdEQEeguJ_v9K-tx1ibQ4usJf1-01.%20Vente%20locale.xlsx" \t "_blank" </w:instrText>
      </w:r>
      <w:r w:rsidRPr="00DC7313">
        <w:rPr>
          <w:rFonts w:ascii="Arial" w:eastAsia="Times New Roman" w:hAnsi="Arial" w:cs="Arial"/>
          <w:color w:val="000000"/>
          <w:sz w:val="24"/>
          <w:szCs w:val="24"/>
        </w:rPr>
        <w:fldChar w:fldCharType="separate"/>
      </w:r>
    </w:p>
    <w:p w:rsidR="00DC7313" w:rsidRPr="00DC7313" w:rsidRDefault="00DC7313" w:rsidP="00DC7313">
      <w:pPr>
        <w:shd w:val="clear" w:color="auto" w:fill="F3F3F3"/>
        <w:spacing w:after="0" w:line="240" w:lineRule="auto"/>
        <w:textAlignment w:val="baseline"/>
        <w:rPr>
          <w:rFonts w:ascii="Times New Roman" w:eastAsia="Times New Roman" w:hAnsi="Times New Roman" w:cs="Times New Roman"/>
          <w:b/>
          <w:bCs/>
          <w:color w:val="000000"/>
          <w:sz w:val="24"/>
          <w:szCs w:val="24"/>
        </w:rPr>
      </w:pPr>
      <w:r w:rsidRPr="00DC7313">
        <w:rPr>
          <w:rFonts w:ascii="Arial" w:eastAsia="Times New Roman" w:hAnsi="Arial" w:cs="Arial"/>
          <w:b/>
          <w:bCs/>
          <w:color w:val="000000"/>
          <w:sz w:val="24"/>
          <w:szCs w:val="24"/>
          <w:shd w:val="clear" w:color="auto" w:fill="FFFFFF"/>
        </w:rPr>
        <w:t xml:space="preserve">01. </w:t>
      </w:r>
      <w:proofErr w:type="spellStart"/>
      <w:r w:rsidRPr="00DC7313">
        <w:rPr>
          <w:rFonts w:ascii="Arial" w:eastAsia="Times New Roman" w:hAnsi="Arial" w:cs="Arial"/>
          <w:b/>
          <w:bCs/>
          <w:color w:val="000000"/>
          <w:sz w:val="24"/>
          <w:szCs w:val="24"/>
          <w:shd w:val="clear" w:color="auto" w:fill="FFFFFF"/>
        </w:rPr>
        <w:t>Vente</w:t>
      </w:r>
      <w:proofErr w:type="spellEnd"/>
      <w:r w:rsidRPr="00DC7313">
        <w:rPr>
          <w:rFonts w:ascii="Arial" w:eastAsia="Times New Roman" w:hAnsi="Arial" w:cs="Arial"/>
          <w:b/>
          <w:bCs/>
          <w:color w:val="000000"/>
          <w:sz w:val="24"/>
          <w:szCs w:val="24"/>
          <w:shd w:val="clear" w:color="auto" w:fill="FFFFFF"/>
        </w:rPr>
        <w:t xml:space="preserve"> locale.xlsx</w:t>
      </w:r>
    </w:p>
    <w:p w:rsidR="00DC7313" w:rsidRPr="00DC7313" w:rsidRDefault="00DC7313" w:rsidP="00DC7313">
      <w:pPr>
        <w:shd w:val="clear" w:color="auto" w:fill="F3F3F3"/>
        <w:spacing w:after="0" w:line="240" w:lineRule="auto"/>
        <w:textAlignment w:val="baseline"/>
        <w:rPr>
          <w:rFonts w:ascii="Arial" w:eastAsia="Times New Roman" w:hAnsi="Arial" w:cs="Arial"/>
          <w:color w:val="707070"/>
          <w:sz w:val="24"/>
          <w:szCs w:val="24"/>
          <w:shd w:val="clear" w:color="auto" w:fill="FFFFFF"/>
        </w:rPr>
      </w:pPr>
      <w:r w:rsidRPr="00DC7313">
        <w:rPr>
          <w:rFonts w:ascii="Arial" w:eastAsia="Times New Roman" w:hAnsi="Arial" w:cs="Arial"/>
          <w:color w:val="707070"/>
          <w:sz w:val="24"/>
          <w:szCs w:val="24"/>
          <w:shd w:val="clear" w:color="auto" w:fill="FFFFFF"/>
        </w:rPr>
        <w:t>14.6 KB</w:t>
      </w:r>
    </w:p>
    <w:p w:rsidR="00DC7313" w:rsidRPr="00DC7313" w:rsidRDefault="00DC7313" w:rsidP="00DC7313">
      <w:pPr>
        <w:shd w:val="clear" w:color="auto" w:fill="F3F3F3"/>
        <w:spacing w:after="0" w:line="240" w:lineRule="auto"/>
        <w:textAlignment w:val="baseline"/>
        <w:rPr>
          <w:rFonts w:ascii="Arial" w:eastAsia="Times New Roman" w:hAnsi="Arial" w:cs="Arial"/>
          <w:color w:val="000000"/>
          <w:sz w:val="24"/>
          <w:szCs w:val="24"/>
        </w:rPr>
      </w:pPr>
      <w:r w:rsidRPr="00DC7313">
        <w:rPr>
          <w:rFonts w:ascii="Arial" w:eastAsia="Times New Roman" w:hAnsi="Arial" w:cs="Arial"/>
          <w:color w:val="000000"/>
          <w:sz w:val="24"/>
          <w:szCs w:val="24"/>
        </w:rPr>
        <w:fldChar w:fldCharType="end"/>
      </w:r>
    </w:p>
    <w:p w:rsidR="00DC7313" w:rsidRDefault="00DC7313">
      <w:pPr>
        <w:rPr>
          <w:lang w:val="fr-FR"/>
        </w:rPr>
      </w:pPr>
    </w:p>
    <w:p w:rsidR="00D10681" w:rsidRPr="00D10681" w:rsidRDefault="00D10681" w:rsidP="00D10681">
      <w:pPr>
        <w:shd w:val="clear" w:color="auto" w:fill="F3F3F3"/>
        <w:spacing w:after="0" w:line="240" w:lineRule="auto"/>
        <w:jc w:val="center"/>
        <w:textAlignment w:val="baseline"/>
        <w:rPr>
          <w:rFonts w:ascii="Arial" w:eastAsia="Times New Roman" w:hAnsi="Arial" w:cs="Arial"/>
          <w:color w:val="000000"/>
          <w:sz w:val="24"/>
          <w:szCs w:val="24"/>
          <w:lang w:val="fr-FR"/>
        </w:rPr>
      </w:pPr>
      <w:r w:rsidRPr="00D10681">
        <w:rPr>
          <w:rFonts w:ascii="Arial" w:eastAsia="Times New Roman" w:hAnsi="Arial" w:cs="Arial"/>
          <w:b/>
          <w:bCs/>
          <w:color w:val="026D8E"/>
          <w:sz w:val="33"/>
          <w:szCs w:val="33"/>
          <w:bdr w:val="none" w:sz="0" w:space="0" w:color="auto" w:frame="1"/>
          <w:lang w:val="fr-FR"/>
        </w:rPr>
        <w:t>L’assujettissement à la TVA de l’industrie extractive devrait rester une priorité.</w:t>
      </w:r>
      <w:r w:rsidRPr="00D10681">
        <w:rPr>
          <w:rFonts w:ascii="Arial" w:eastAsia="Times New Roman" w:hAnsi="Arial" w:cs="Arial"/>
          <w:color w:val="026D8E"/>
          <w:sz w:val="33"/>
          <w:szCs w:val="33"/>
          <w:bdr w:val="none" w:sz="0" w:space="0" w:color="auto" w:frame="1"/>
          <w:lang w:val="fr-FR"/>
        </w:rPr>
        <w:t xml:space="preserve"> Afin d’améliorer le mécanisme de </w:t>
      </w:r>
      <w:r w:rsidRPr="00D10681">
        <w:rPr>
          <w:rFonts w:ascii="Arial" w:eastAsia="Times New Roman" w:hAnsi="Arial" w:cs="Arial"/>
          <w:color w:val="026D8E"/>
          <w:sz w:val="33"/>
          <w:szCs w:val="33"/>
          <w:bdr w:val="none" w:sz="0" w:space="0" w:color="auto" w:frame="1"/>
          <w:lang w:val="fr-FR"/>
        </w:rPr>
        <w:lastRenderedPageBreak/>
        <w:t>remboursement des crédits de TVA, le système d’auto-liquidation sur les importations d’une certaine valeur permet de limiter des demandes de remboursements importantes. Cette auto-liquidation est similaire à une livraison à soi-même en termes de TVA. Au moment de la mise à la consommation du bien importé, la TVA collectée et la TVA déductible sont simultanément enregistrés pour un montant identique. L’entreprise ne verse aucune TVA au Trésor et ne demandera donc aucun remboursement pour cette opération.</w:t>
      </w:r>
      <w:r w:rsidRPr="00D10681">
        <w:rPr>
          <w:rFonts w:ascii="Arial" w:eastAsia="Times New Roman" w:hAnsi="Arial" w:cs="Arial"/>
          <w:color w:val="026D8E"/>
          <w:sz w:val="33"/>
          <w:szCs w:val="33"/>
          <w:bdr w:val="none" w:sz="0" w:space="0" w:color="auto" w:frame="1"/>
          <w:lang w:val="fr-FR"/>
        </w:rPr>
        <w:br/>
      </w:r>
    </w:p>
    <w:p w:rsidR="00D10681" w:rsidRPr="00D10681" w:rsidRDefault="00D10681" w:rsidP="00D10681">
      <w:pPr>
        <w:spacing w:after="0" w:line="240" w:lineRule="auto"/>
        <w:textAlignment w:val="baseline"/>
        <w:rPr>
          <w:rFonts w:ascii="Arial" w:eastAsia="Times New Roman" w:hAnsi="Arial" w:cs="Arial"/>
          <w:color w:val="000000"/>
          <w:sz w:val="24"/>
          <w:szCs w:val="24"/>
        </w:rPr>
      </w:pPr>
      <w:r w:rsidRPr="00D10681">
        <w:rPr>
          <w:rFonts w:ascii="Arial" w:eastAsia="Times New Roman" w:hAnsi="Arial" w:cs="Arial"/>
          <w:noProof/>
          <w:color w:val="000000"/>
          <w:sz w:val="24"/>
          <w:szCs w:val="24"/>
        </w:rPr>
        <w:drawing>
          <wp:inline distT="0" distB="0" distL="0" distR="0">
            <wp:extent cx="447675" cy="450082"/>
            <wp:effectExtent l="0" t="0" r="0" b="7620"/>
            <wp:docPr id="9" name="Image 9" descr="-VwGg6pR-Bg1rA2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wGg6pR-Bg1rA2Q.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037" cy="454468"/>
                    </a:xfrm>
                    <a:prstGeom prst="rect">
                      <a:avLst/>
                    </a:prstGeom>
                    <a:noFill/>
                    <a:ln>
                      <a:noFill/>
                    </a:ln>
                  </pic:spPr>
                </pic:pic>
              </a:graphicData>
            </a:graphic>
          </wp:inline>
        </w:drawing>
      </w:r>
    </w:p>
    <w:p w:rsidR="00D10681" w:rsidRPr="00D10681" w:rsidRDefault="00D10681" w:rsidP="00D10681">
      <w:pPr>
        <w:shd w:val="clear" w:color="auto" w:fill="F3F3F3"/>
        <w:spacing w:after="0" w:line="240" w:lineRule="auto"/>
        <w:textAlignment w:val="baseline"/>
        <w:rPr>
          <w:rFonts w:ascii="Times New Roman" w:eastAsia="Times New Roman" w:hAnsi="Times New Roman" w:cs="Times New Roman"/>
          <w:color w:val="000000"/>
          <w:sz w:val="24"/>
          <w:szCs w:val="24"/>
          <w:lang w:val="fr-FR"/>
        </w:rPr>
      </w:pPr>
      <w:r w:rsidRPr="00D10681">
        <w:rPr>
          <w:rFonts w:ascii="Times New Roman" w:eastAsia="Times New Roman" w:hAnsi="Times New Roman" w:cs="Times New Roman"/>
          <w:color w:val="026E8F"/>
          <w:sz w:val="24"/>
          <w:szCs w:val="24"/>
          <w:bdr w:val="none" w:sz="0" w:space="0" w:color="auto" w:frame="1"/>
          <w:lang w:val="fr-FR"/>
        </w:rPr>
        <w:t>Le cas de la Mauritanie qui a assujetti certaines entreprises minières à la TVA est illustratif. Cette politique a permis d’élargir sensiblement le nombre de contribuables actifs en examinant le détail des factures de l’entreprise minière exportatrice. Les recettes fiscales totales ont sensiblement augmenté de 13 % à 17 % du PIB entre 2012 et 2016.</w:t>
      </w:r>
    </w:p>
    <w:p w:rsidR="00D10681" w:rsidRDefault="00D10681">
      <w:pPr>
        <w:rPr>
          <w:lang w:val="fr-FR"/>
        </w:rPr>
      </w:pPr>
    </w:p>
    <w:p w:rsidR="00F5471C" w:rsidRPr="00143C4F" w:rsidRDefault="00F5471C">
      <w:pPr>
        <w:rPr>
          <w:lang w:val="fr-FR"/>
        </w:rPr>
      </w:pPr>
    </w:p>
    <w:sectPr w:rsidR="00F5471C" w:rsidRPr="00143C4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r(--font-family-head)">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8F8"/>
    <w:rsid w:val="000B6BAC"/>
    <w:rsid w:val="00143C4F"/>
    <w:rsid w:val="00342504"/>
    <w:rsid w:val="004B6B05"/>
    <w:rsid w:val="00507C28"/>
    <w:rsid w:val="006506A0"/>
    <w:rsid w:val="009B08F8"/>
    <w:rsid w:val="00A562A5"/>
    <w:rsid w:val="00B06C76"/>
    <w:rsid w:val="00C32AFA"/>
    <w:rsid w:val="00CB4286"/>
    <w:rsid w:val="00D10681"/>
    <w:rsid w:val="00D55389"/>
    <w:rsid w:val="00DC7313"/>
    <w:rsid w:val="00DE5DC8"/>
    <w:rsid w:val="00F5471C"/>
    <w:rsid w:val="00F94475"/>
    <w:rsid w:val="00FD2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0717"/>
  <w15:chartTrackingRefBased/>
  <w15:docId w15:val="{09323CF6-1E29-407B-9587-174CD4585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143C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3C4F"/>
    <w:rPr>
      <w:rFonts w:ascii="Times New Roman" w:eastAsia="Times New Roman" w:hAnsi="Times New Roman" w:cs="Times New Roman"/>
      <w:b/>
      <w:bCs/>
      <w:kern w:val="36"/>
      <w:sz w:val="48"/>
      <w:szCs w:val="48"/>
    </w:rPr>
  </w:style>
  <w:style w:type="character" w:customStyle="1" w:styleId="coverheader-content-action-link-text">
    <w:name w:val="cover__header-content-action-link-text"/>
    <w:basedOn w:val="Policepardfaut"/>
    <w:rsid w:val="00143C4F"/>
  </w:style>
  <w:style w:type="paragraph" w:styleId="NormalWeb">
    <w:name w:val="Normal (Web)"/>
    <w:basedOn w:val="Normal"/>
    <w:uiPriority w:val="99"/>
    <w:semiHidden/>
    <w:unhideWhenUsed/>
    <w:rsid w:val="00143C4F"/>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143C4F"/>
    <w:rPr>
      <w:b/>
      <w:bCs/>
    </w:rPr>
  </w:style>
  <w:style w:type="character" w:styleId="Accentuation">
    <w:name w:val="Emphasis"/>
    <w:basedOn w:val="Policepardfaut"/>
    <w:uiPriority w:val="20"/>
    <w:qFormat/>
    <w:rsid w:val="006506A0"/>
    <w:rPr>
      <w:i/>
      <w:iCs/>
    </w:rPr>
  </w:style>
  <w:style w:type="character" w:customStyle="1" w:styleId="blocks-accordiontoggler">
    <w:name w:val="blocks-accordion__toggler"/>
    <w:basedOn w:val="Policepardfaut"/>
    <w:rsid w:val="00F94475"/>
  </w:style>
  <w:style w:type="character" w:styleId="Lienhypertexte">
    <w:name w:val="Hyperlink"/>
    <w:basedOn w:val="Policepardfaut"/>
    <w:uiPriority w:val="99"/>
    <w:semiHidden/>
    <w:unhideWhenUsed/>
    <w:rsid w:val="00DC73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421630">
      <w:bodyDiv w:val="1"/>
      <w:marLeft w:val="0"/>
      <w:marRight w:val="0"/>
      <w:marTop w:val="0"/>
      <w:marBottom w:val="0"/>
      <w:divBdr>
        <w:top w:val="none" w:sz="0" w:space="0" w:color="auto"/>
        <w:left w:val="none" w:sz="0" w:space="0" w:color="auto"/>
        <w:bottom w:val="none" w:sz="0" w:space="0" w:color="auto"/>
        <w:right w:val="none" w:sz="0" w:space="0" w:color="auto"/>
      </w:divBdr>
      <w:divsChild>
        <w:div w:id="709038900">
          <w:marLeft w:val="0"/>
          <w:marRight w:val="0"/>
          <w:marTop w:val="0"/>
          <w:marBottom w:val="0"/>
          <w:divBdr>
            <w:top w:val="none" w:sz="0" w:space="0" w:color="auto"/>
            <w:left w:val="none" w:sz="0" w:space="0" w:color="auto"/>
            <w:bottom w:val="none" w:sz="0" w:space="0" w:color="auto"/>
            <w:right w:val="none" w:sz="0" w:space="0" w:color="auto"/>
          </w:divBdr>
          <w:divsChild>
            <w:div w:id="1482380628">
              <w:marLeft w:val="0"/>
              <w:marRight w:val="0"/>
              <w:marTop w:val="0"/>
              <w:marBottom w:val="0"/>
              <w:divBdr>
                <w:top w:val="none" w:sz="0" w:space="0" w:color="auto"/>
                <w:left w:val="none" w:sz="0" w:space="0" w:color="auto"/>
                <w:bottom w:val="none" w:sz="0" w:space="0" w:color="auto"/>
                <w:right w:val="none" w:sz="0" w:space="0" w:color="auto"/>
              </w:divBdr>
              <w:divsChild>
                <w:div w:id="1361396252">
                  <w:marLeft w:val="0"/>
                  <w:marRight w:val="0"/>
                  <w:marTop w:val="0"/>
                  <w:marBottom w:val="0"/>
                  <w:divBdr>
                    <w:top w:val="none" w:sz="0" w:space="0" w:color="auto"/>
                    <w:left w:val="none" w:sz="0" w:space="0" w:color="auto"/>
                    <w:bottom w:val="none" w:sz="0" w:space="0" w:color="auto"/>
                    <w:right w:val="none" w:sz="0" w:space="0" w:color="auto"/>
                  </w:divBdr>
                  <w:divsChild>
                    <w:div w:id="1096710208">
                      <w:marLeft w:val="0"/>
                      <w:marRight w:val="0"/>
                      <w:marTop w:val="0"/>
                      <w:marBottom w:val="0"/>
                      <w:divBdr>
                        <w:top w:val="none" w:sz="0" w:space="0" w:color="auto"/>
                        <w:left w:val="none" w:sz="0" w:space="0" w:color="auto"/>
                        <w:bottom w:val="none" w:sz="0" w:space="0" w:color="auto"/>
                        <w:right w:val="none" w:sz="0" w:space="0" w:color="auto"/>
                      </w:divBdr>
                      <w:divsChild>
                        <w:div w:id="1776366420">
                          <w:marLeft w:val="1187"/>
                          <w:marRight w:val="0"/>
                          <w:marTop w:val="0"/>
                          <w:marBottom w:val="0"/>
                          <w:divBdr>
                            <w:top w:val="none" w:sz="0" w:space="0" w:color="auto"/>
                            <w:left w:val="none" w:sz="0" w:space="0" w:color="auto"/>
                            <w:bottom w:val="none" w:sz="0" w:space="0" w:color="auto"/>
                            <w:right w:val="none" w:sz="0" w:space="0" w:color="auto"/>
                          </w:divBdr>
                          <w:divsChild>
                            <w:div w:id="28919315">
                              <w:marLeft w:val="0"/>
                              <w:marRight w:val="0"/>
                              <w:marTop w:val="0"/>
                              <w:marBottom w:val="0"/>
                              <w:divBdr>
                                <w:top w:val="none" w:sz="0" w:space="0" w:color="auto"/>
                                <w:left w:val="none" w:sz="0" w:space="0" w:color="auto"/>
                                <w:bottom w:val="none" w:sz="0" w:space="0" w:color="auto"/>
                                <w:right w:val="none" w:sz="0" w:space="0" w:color="auto"/>
                              </w:divBdr>
                              <w:divsChild>
                                <w:div w:id="683939928">
                                  <w:marLeft w:val="0"/>
                                  <w:marRight w:val="0"/>
                                  <w:marTop w:val="0"/>
                                  <w:marBottom w:val="0"/>
                                  <w:divBdr>
                                    <w:top w:val="none" w:sz="0" w:space="0" w:color="auto"/>
                                    <w:left w:val="none" w:sz="0" w:space="0" w:color="auto"/>
                                    <w:bottom w:val="none" w:sz="0" w:space="0" w:color="auto"/>
                                    <w:right w:val="none" w:sz="0" w:space="0" w:color="auto"/>
                                  </w:divBdr>
                                  <w:divsChild>
                                    <w:div w:id="35400608">
                                      <w:marLeft w:val="0"/>
                                      <w:marRight w:val="0"/>
                                      <w:marTop w:val="0"/>
                                      <w:marBottom w:val="0"/>
                                      <w:divBdr>
                                        <w:top w:val="none" w:sz="0" w:space="0" w:color="auto"/>
                                        <w:left w:val="none" w:sz="0" w:space="0" w:color="auto"/>
                                        <w:bottom w:val="none" w:sz="0" w:space="0" w:color="auto"/>
                                        <w:right w:val="none" w:sz="0" w:space="0" w:color="auto"/>
                                      </w:divBdr>
                                      <w:divsChild>
                                        <w:div w:id="67897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572893">
          <w:marLeft w:val="0"/>
          <w:marRight w:val="0"/>
          <w:marTop w:val="0"/>
          <w:marBottom w:val="0"/>
          <w:divBdr>
            <w:top w:val="none" w:sz="0" w:space="0" w:color="auto"/>
            <w:left w:val="none" w:sz="0" w:space="0" w:color="auto"/>
            <w:bottom w:val="none" w:sz="0" w:space="0" w:color="auto"/>
            <w:right w:val="none" w:sz="0" w:space="0" w:color="auto"/>
          </w:divBdr>
          <w:divsChild>
            <w:div w:id="333457773">
              <w:marLeft w:val="0"/>
              <w:marRight w:val="0"/>
              <w:marTop w:val="0"/>
              <w:marBottom w:val="0"/>
              <w:divBdr>
                <w:top w:val="none" w:sz="0" w:space="0" w:color="auto"/>
                <w:left w:val="none" w:sz="0" w:space="0" w:color="auto"/>
                <w:bottom w:val="none" w:sz="0" w:space="0" w:color="auto"/>
                <w:right w:val="none" w:sz="0" w:space="0" w:color="auto"/>
              </w:divBdr>
              <w:divsChild>
                <w:div w:id="2034188106">
                  <w:marLeft w:val="0"/>
                  <w:marRight w:val="0"/>
                  <w:marTop w:val="0"/>
                  <w:marBottom w:val="0"/>
                  <w:divBdr>
                    <w:top w:val="none" w:sz="0" w:space="0" w:color="auto"/>
                    <w:left w:val="none" w:sz="0" w:space="0" w:color="auto"/>
                    <w:bottom w:val="none" w:sz="0" w:space="0" w:color="auto"/>
                    <w:right w:val="none" w:sz="0" w:space="0" w:color="auto"/>
                  </w:divBdr>
                  <w:divsChild>
                    <w:div w:id="1385107156">
                      <w:marLeft w:val="0"/>
                      <w:marRight w:val="0"/>
                      <w:marTop w:val="0"/>
                      <w:marBottom w:val="0"/>
                      <w:divBdr>
                        <w:top w:val="none" w:sz="0" w:space="0" w:color="auto"/>
                        <w:left w:val="none" w:sz="0" w:space="0" w:color="auto"/>
                        <w:bottom w:val="none" w:sz="0" w:space="0" w:color="auto"/>
                        <w:right w:val="none" w:sz="0" w:space="0" w:color="auto"/>
                      </w:divBdr>
                      <w:divsChild>
                        <w:div w:id="804931955">
                          <w:marLeft w:val="0"/>
                          <w:marRight w:val="0"/>
                          <w:marTop w:val="0"/>
                          <w:marBottom w:val="0"/>
                          <w:divBdr>
                            <w:top w:val="none" w:sz="0" w:space="0" w:color="auto"/>
                            <w:left w:val="none" w:sz="0" w:space="0" w:color="auto"/>
                            <w:bottom w:val="none" w:sz="0" w:space="0" w:color="auto"/>
                            <w:right w:val="none" w:sz="0" w:space="0" w:color="auto"/>
                          </w:divBdr>
                          <w:divsChild>
                            <w:div w:id="90441997">
                              <w:marLeft w:val="0"/>
                              <w:marRight w:val="0"/>
                              <w:marTop w:val="0"/>
                              <w:marBottom w:val="0"/>
                              <w:divBdr>
                                <w:top w:val="none" w:sz="0" w:space="0" w:color="auto"/>
                                <w:left w:val="none" w:sz="0" w:space="0" w:color="auto"/>
                                <w:bottom w:val="none" w:sz="0" w:space="0" w:color="auto"/>
                                <w:right w:val="none" w:sz="0" w:space="0" w:color="auto"/>
                              </w:divBdr>
                              <w:divsChild>
                                <w:div w:id="2122218828">
                                  <w:marLeft w:val="1187"/>
                                  <w:marRight w:val="0"/>
                                  <w:marTop w:val="0"/>
                                  <w:marBottom w:val="0"/>
                                  <w:divBdr>
                                    <w:top w:val="none" w:sz="0" w:space="0" w:color="auto"/>
                                    <w:left w:val="none" w:sz="0" w:space="0" w:color="auto"/>
                                    <w:bottom w:val="none" w:sz="0" w:space="0" w:color="auto"/>
                                    <w:right w:val="none" w:sz="0" w:space="0" w:color="auto"/>
                                  </w:divBdr>
                                  <w:divsChild>
                                    <w:div w:id="137392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821465">
              <w:marLeft w:val="0"/>
              <w:marRight w:val="0"/>
              <w:marTop w:val="0"/>
              <w:marBottom w:val="0"/>
              <w:divBdr>
                <w:top w:val="none" w:sz="0" w:space="0" w:color="auto"/>
                <w:left w:val="none" w:sz="0" w:space="0" w:color="auto"/>
                <w:bottom w:val="none" w:sz="0" w:space="0" w:color="auto"/>
                <w:right w:val="none" w:sz="0" w:space="0" w:color="auto"/>
              </w:divBdr>
              <w:divsChild>
                <w:div w:id="800224276">
                  <w:marLeft w:val="0"/>
                  <w:marRight w:val="0"/>
                  <w:marTop w:val="0"/>
                  <w:marBottom w:val="0"/>
                  <w:divBdr>
                    <w:top w:val="none" w:sz="0" w:space="0" w:color="auto"/>
                    <w:left w:val="none" w:sz="0" w:space="0" w:color="auto"/>
                    <w:bottom w:val="none" w:sz="0" w:space="0" w:color="auto"/>
                    <w:right w:val="none" w:sz="0" w:space="0" w:color="auto"/>
                  </w:divBdr>
                  <w:divsChild>
                    <w:div w:id="1589848862">
                      <w:marLeft w:val="0"/>
                      <w:marRight w:val="0"/>
                      <w:marTop w:val="0"/>
                      <w:marBottom w:val="0"/>
                      <w:divBdr>
                        <w:top w:val="none" w:sz="0" w:space="0" w:color="auto"/>
                        <w:left w:val="none" w:sz="0" w:space="0" w:color="auto"/>
                        <w:bottom w:val="none" w:sz="0" w:space="0" w:color="auto"/>
                        <w:right w:val="none" w:sz="0" w:space="0" w:color="auto"/>
                      </w:divBdr>
                      <w:divsChild>
                        <w:div w:id="2039113678">
                          <w:marLeft w:val="0"/>
                          <w:marRight w:val="0"/>
                          <w:marTop w:val="0"/>
                          <w:marBottom w:val="0"/>
                          <w:divBdr>
                            <w:top w:val="none" w:sz="0" w:space="0" w:color="auto"/>
                            <w:left w:val="none" w:sz="0" w:space="0" w:color="auto"/>
                            <w:bottom w:val="none" w:sz="0" w:space="0" w:color="auto"/>
                            <w:right w:val="none" w:sz="0" w:space="0" w:color="auto"/>
                          </w:divBdr>
                          <w:divsChild>
                            <w:div w:id="1733578921">
                              <w:marLeft w:val="0"/>
                              <w:marRight w:val="0"/>
                              <w:marTop w:val="0"/>
                              <w:marBottom w:val="0"/>
                              <w:divBdr>
                                <w:top w:val="none" w:sz="0" w:space="0" w:color="auto"/>
                                <w:left w:val="none" w:sz="0" w:space="0" w:color="auto"/>
                                <w:bottom w:val="none" w:sz="0" w:space="0" w:color="auto"/>
                                <w:right w:val="none" w:sz="0" w:space="0" w:color="auto"/>
                              </w:divBdr>
                              <w:divsChild>
                                <w:div w:id="1563562989">
                                  <w:marLeft w:val="0"/>
                                  <w:marRight w:val="0"/>
                                  <w:marTop w:val="0"/>
                                  <w:marBottom w:val="0"/>
                                  <w:divBdr>
                                    <w:top w:val="none" w:sz="0" w:space="0" w:color="auto"/>
                                    <w:left w:val="none" w:sz="0" w:space="0" w:color="auto"/>
                                    <w:bottom w:val="none" w:sz="0" w:space="0" w:color="auto"/>
                                    <w:right w:val="none" w:sz="0" w:space="0" w:color="auto"/>
                                  </w:divBdr>
                                  <w:divsChild>
                                    <w:div w:id="609623928">
                                      <w:marLeft w:val="0"/>
                                      <w:marRight w:val="0"/>
                                      <w:marTop w:val="0"/>
                                      <w:marBottom w:val="0"/>
                                      <w:divBdr>
                                        <w:top w:val="none" w:sz="0" w:space="0" w:color="auto"/>
                                        <w:left w:val="none" w:sz="0" w:space="0" w:color="auto"/>
                                        <w:bottom w:val="none" w:sz="0" w:space="0" w:color="auto"/>
                                        <w:right w:val="none" w:sz="0" w:space="0" w:color="auto"/>
                                      </w:divBdr>
                                      <w:divsChild>
                                        <w:div w:id="1760834998">
                                          <w:marLeft w:val="0"/>
                                          <w:marRight w:val="0"/>
                                          <w:marTop w:val="0"/>
                                          <w:marBottom w:val="0"/>
                                          <w:divBdr>
                                            <w:top w:val="none" w:sz="0" w:space="0" w:color="auto"/>
                                            <w:left w:val="none" w:sz="0" w:space="0" w:color="auto"/>
                                            <w:bottom w:val="none" w:sz="0" w:space="0" w:color="auto"/>
                                            <w:right w:val="none" w:sz="0" w:space="0" w:color="auto"/>
                                          </w:divBdr>
                                          <w:divsChild>
                                            <w:div w:id="15127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593559">
              <w:marLeft w:val="0"/>
              <w:marRight w:val="0"/>
              <w:marTop w:val="0"/>
              <w:marBottom w:val="0"/>
              <w:divBdr>
                <w:top w:val="none" w:sz="0" w:space="0" w:color="auto"/>
                <w:left w:val="none" w:sz="0" w:space="0" w:color="auto"/>
                <w:bottom w:val="none" w:sz="0" w:space="0" w:color="auto"/>
                <w:right w:val="none" w:sz="0" w:space="0" w:color="auto"/>
              </w:divBdr>
              <w:divsChild>
                <w:div w:id="1579242633">
                  <w:marLeft w:val="0"/>
                  <w:marRight w:val="0"/>
                  <w:marTop w:val="0"/>
                  <w:marBottom w:val="0"/>
                  <w:divBdr>
                    <w:top w:val="none" w:sz="0" w:space="0" w:color="auto"/>
                    <w:left w:val="none" w:sz="0" w:space="0" w:color="auto"/>
                    <w:bottom w:val="none" w:sz="0" w:space="0" w:color="auto"/>
                    <w:right w:val="none" w:sz="0" w:space="0" w:color="auto"/>
                  </w:divBdr>
                  <w:divsChild>
                    <w:div w:id="1127507897">
                      <w:marLeft w:val="0"/>
                      <w:marRight w:val="0"/>
                      <w:marTop w:val="0"/>
                      <w:marBottom w:val="0"/>
                      <w:divBdr>
                        <w:top w:val="none" w:sz="0" w:space="0" w:color="auto"/>
                        <w:left w:val="none" w:sz="0" w:space="0" w:color="auto"/>
                        <w:bottom w:val="none" w:sz="0" w:space="0" w:color="auto"/>
                        <w:right w:val="none" w:sz="0" w:space="0" w:color="auto"/>
                      </w:divBdr>
                      <w:divsChild>
                        <w:div w:id="930819851">
                          <w:marLeft w:val="0"/>
                          <w:marRight w:val="0"/>
                          <w:marTop w:val="0"/>
                          <w:marBottom w:val="0"/>
                          <w:divBdr>
                            <w:top w:val="none" w:sz="0" w:space="0" w:color="auto"/>
                            <w:left w:val="none" w:sz="0" w:space="0" w:color="auto"/>
                            <w:bottom w:val="none" w:sz="0" w:space="0" w:color="auto"/>
                            <w:right w:val="none" w:sz="0" w:space="0" w:color="auto"/>
                          </w:divBdr>
                          <w:divsChild>
                            <w:div w:id="1062488574">
                              <w:marLeft w:val="0"/>
                              <w:marRight w:val="0"/>
                              <w:marTop w:val="0"/>
                              <w:marBottom w:val="0"/>
                              <w:divBdr>
                                <w:top w:val="none" w:sz="0" w:space="0" w:color="auto"/>
                                <w:left w:val="none" w:sz="0" w:space="0" w:color="auto"/>
                                <w:bottom w:val="none" w:sz="0" w:space="0" w:color="auto"/>
                                <w:right w:val="none" w:sz="0" w:space="0" w:color="auto"/>
                              </w:divBdr>
                              <w:divsChild>
                                <w:div w:id="144514011">
                                  <w:marLeft w:val="0"/>
                                  <w:marRight w:val="0"/>
                                  <w:marTop w:val="0"/>
                                  <w:marBottom w:val="0"/>
                                  <w:divBdr>
                                    <w:top w:val="none" w:sz="0" w:space="0" w:color="auto"/>
                                    <w:left w:val="none" w:sz="0" w:space="0" w:color="auto"/>
                                    <w:bottom w:val="none" w:sz="0" w:space="0" w:color="auto"/>
                                    <w:right w:val="none" w:sz="0" w:space="0" w:color="auto"/>
                                  </w:divBdr>
                                  <w:divsChild>
                                    <w:div w:id="1324624062">
                                      <w:marLeft w:val="0"/>
                                      <w:marRight w:val="0"/>
                                      <w:marTop w:val="0"/>
                                      <w:marBottom w:val="0"/>
                                      <w:divBdr>
                                        <w:top w:val="none" w:sz="0" w:space="0" w:color="auto"/>
                                        <w:left w:val="none" w:sz="0" w:space="0" w:color="auto"/>
                                        <w:bottom w:val="none" w:sz="0" w:space="0" w:color="auto"/>
                                        <w:right w:val="none" w:sz="0" w:space="0" w:color="auto"/>
                                      </w:divBdr>
                                      <w:divsChild>
                                        <w:div w:id="422385057">
                                          <w:marLeft w:val="0"/>
                                          <w:marRight w:val="0"/>
                                          <w:marTop w:val="0"/>
                                          <w:marBottom w:val="0"/>
                                          <w:divBdr>
                                            <w:top w:val="none" w:sz="0" w:space="0" w:color="auto"/>
                                            <w:left w:val="none" w:sz="0" w:space="0" w:color="auto"/>
                                            <w:bottom w:val="none" w:sz="0" w:space="0" w:color="auto"/>
                                            <w:right w:val="none" w:sz="0" w:space="0" w:color="auto"/>
                                          </w:divBdr>
                                          <w:divsChild>
                                            <w:div w:id="19317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798335">
              <w:marLeft w:val="0"/>
              <w:marRight w:val="0"/>
              <w:marTop w:val="0"/>
              <w:marBottom w:val="0"/>
              <w:divBdr>
                <w:top w:val="none" w:sz="0" w:space="0" w:color="auto"/>
                <w:left w:val="none" w:sz="0" w:space="0" w:color="auto"/>
                <w:bottom w:val="none" w:sz="0" w:space="0" w:color="auto"/>
                <w:right w:val="none" w:sz="0" w:space="0" w:color="auto"/>
              </w:divBdr>
              <w:divsChild>
                <w:div w:id="1987926063">
                  <w:marLeft w:val="0"/>
                  <w:marRight w:val="0"/>
                  <w:marTop w:val="0"/>
                  <w:marBottom w:val="0"/>
                  <w:divBdr>
                    <w:top w:val="none" w:sz="0" w:space="0" w:color="auto"/>
                    <w:left w:val="none" w:sz="0" w:space="0" w:color="auto"/>
                    <w:bottom w:val="none" w:sz="0" w:space="0" w:color="auto"/>
                    <w:right w:val="none" w:sz="0" w:space="0" w:color="auto"/>
                  </w:divBdr>
                  <w:divsChild>
                    <w:div w:id="1680890175">
                      <w:marLeft w:val="0"/>
                      <w:marRight w:val="0"/>
                      <w:marTop w:val="0"/>
                      <w:marBottom w:val="0"/>
                      <w:divBdr>
                        <w:top w:val="none" w:sz="0" w:space="0" w:color="auto"/>
                        <w:left w:val="none" w:sz="0" w:space="0" w:color="auto"/>
                        <w:bottom w:val="none" w:sz="0" w:space="0" w:color="auto"/>
                        <w:right w:val="none" w:sz="0" w:space="0" w:color="auto"/>
                      </w:divBdr>
                      <w:divsChild>
                        <w:div w:id="931932576">
                          <w:marLeft w:val="0"/>
                          <w:marRight w:val="0"/>
                          <w:marTop w:val="0"/>
                          <w:marBottom w:val="0"/>
                          <w:divBdr>
                            <w:top w:val="none" w:sz="0" w:space="0" w:color="auto"/>
                            <w:left w:val="none" w:sz="0" w:space="0" w:color="auto"/>
                            <w:bottom w:val="none" w:sz="0" w:space="0" w:color="auto"/>
                            <w:right w:val="none" w:sz="0" w:space="0" w:color="auto"/>
                          </w:divBdr>
                          <w:divsChild>
                            <w:div w:id="376902101">
                              <w:marLeft w:val="0"/>
                              <w:marRight w:val="0"/>
                              <w:marTop w:val="0"/>
                              <w:marBottom w:val="0"/>
                              <w:divBdr>
                                <w:top w:val="none" w:sz="0" w:space="0" w:color="auto"/>
                                <w:left w:val="none" w:sz="0" w:space="0" w:color="auto"/>
                                <w:bottom w:val="none" w:sz="0" w:space="0" w:color="auto"/>
                                <w:right w:val="none" w:sz="0" w:space="0" w:color="auto"/>
                              </w:divBdr>
                              <w:divsChild>
                                <w:div w:id="974873230">
                                  <w:marLeft w:val="1187"/>
                                  <w:marRight w:val="0"/>
                                  <w:marTop w:val="0"/>
                                  <w:marBottom w:val="0"/>
                                  <w:divBdr>
                                    <w:top w:val="none" w:sz="0" w:space="0" w:color="auto"/>
                                    <w:left w:val="none" w:sz="0" w:space="0" w:color="auto"/>
                                    <w:bottom w:val="none" w:sz="0" w:space="0" w:color="auto"/>
                                    <w:right w:val="none" w:sz="0" w:space="0" w:color="auto"/>
                                  </w:divBdr>
                                  <w:divsChild>
                                    <w:div w:id="5130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067743">
              <w:marLeft w:val="0"/>
              <w:marRight w:val="0"/>
              <w:marTop w:val="0"/>
              <w:marBottom w:val="0"/>
              <w:divBdr>
                <w:top w:val="none" w:sz="0" w:space="0" w:color="auto"/>
                <w:left w:val="none" w:sz="0" w:space="0" w:color="auto"/>
                <w:bottom w:val="none" w:sz="0" w:space="0" w:color="auto"/>
                <w:right w:val="none" w:sz="0" w:space="0" w:color="auto"/>
              </w:divBdr>
              <w:divsChild>
                <w:div w:id="776604230">
                  <w:marLeft w:val="0"/>
                  <w:marRight w:val="0"/>
                  <w:marTop w:val="0"/>
                  <w:marBottom w:val="0"/>
                  <w:divBdr>
                    <w:top w:val="none" w:sz="0" w:space="0" w:color="auto"/>
                    <w:left w:val="none" w:sz="0" w:space="0" w:color="auto"/>
                    <w:bottom w:val="none" w:sz="0" w:space="0" w:color="auto"/>
                    <w:right w:val="none" w:sz="0" w:space="0" w:color="auto"/>
                  </w:divBdr>
                  <w:divsChild>
                    <w:div w:id="964390631">
                      <w:marLeft w:val="0"/>
                      <w:marRight w:val="0"/>
                      <w:marTop w:val="0"/>
                      <w:marBottom w:val="0"/>
                      <w:divBdr>
                        <w:top w:val="none" w:sz="0" w:space="0" w:color="auto"/>
                        <w:left w:val="none" w:sz="0" w:space="0" w:color="auto"/>
                        <w:bottom w:val="none" w:sz="0" w:space="0" w:color="auto"/>
                        <w:right w:val="none" w:sz="0" w:space="0" w:color="auto"/>
                      </w:divBdr>
                      <w:divsChild>
                        <w:div w:id="230584139">
                          <w:marLeft w:val="0"/>
                          <w:marRight w:val="0"/>
                          <w:marTop w:val="0"/>
                          <w:marBottom w:val="0"/>
                          <w:divBdr>
                            <w:top w:val="none" w:sz="0" w:space="0" w:color="auto"/>
                            <w:left w:val="none" w:sz="0" w:space="0" w:color="auto"/>
                            <w:bottom w:val="none" w:sz="0" w:space="0" w:color="auto"/>
                            <w:right w:val="none" w:sz="0" w:space="0" w:color="auto"/>
                          </w:divBdr>
                          <w:divsChild>
                            <w:div w:id="284391976">
                              <w:marLeft w:val="0"/>
                              <w:marRight w:val="0"/>
                              <w:marTop w:val="0"/>
                              <w:marBottom w:val="0"/>
                              <w:divBdr>
                                <w:top w:val="none" w:sz="0" w:space="0" w:color="auto"/>
                                <w:left w:val="none" w:sz="0" w:space="0" w:color="auto"/>
                                <w:bottom w:val="none" w:sz="0" w:space="0" w:color="auto"/>
                                <w:right w:val="none" w:sz="0" w:space="0" w:color="auto"/>
                              </w:divBdr>
                              <w:divsChild>
                                <w:div w:id="86709">
                                  <w:marLeft w:val="1187"/>
                                  <w:marRight w:val="0"/>
                                  <w:marTop w:val="0"/>
                                  <w:marBottom w:val="0"/>
                                  <w:divBdr>
                                    <w:top w:val="none" w:sz="0" w:space="0" w:color="auto"/>
                                    <w:left w:val="none" w:sz="0" w:space="0" w:color="auto"/>
                                    <w:bottom w:val="none" w:sz="0" w:space="0" w:color="auto"/>
                                    <w:right w:val="none" w:sz="0" w:space="0" w:color="auto"/>
                                  </w:divBdr>
                                  <w:divsChild>
                                    <w:div w:id="1528444875">
                                      <w:marLeft w:val="0"/>
                                      <w:marRight w:val="0"/>
                                      <w:marTop w:val="0"/>
                                      <w:marBottom w:val="0"/>
                                      <w:divBdr>
                                        <w:top w:val="none" w:sz="0" w:space="0" w:color="auto"/>
                                        <w:left w:val="none" w:sz="0" w:space="0" w:color="auto"/>
                                        <w:bottom w:val="none" w:sz="0" w:space="0" w:color="auto"/>
                                        <w:right w:val="none" w:sz="0" w:space="0" w:color="auto"/>
                                      </w:divBdr>
                                      <w:divsChild>
                                        <w:div w:id="20737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711398">
              <w:marLeft w:val="0"/>
              <w:marRight w:val="0"/>
              <w:marTop w:val="0"/>
              <w:marBottom w:val="0"/>
              <w:divBdr>
                <w:top w:val="none" w:sz="0" w:space="0" w:color="auto"/>
                <w:left w:val="none" w:sz="0" w:space="0" w:color="auto"/>
                <w:bottom w:val="none" w:sz="0" w:space="0" w:color="auto"/>
                <w:right w:val="none" w:sz="0" w:space="0" w:color="auto"/>
              </w:divBdr>
              <w:divsChild>
                <w:div w:id="334503890">
                  <w:marLeft w:val="0"/>
                  <w:marRight w:val="0"/>
                  <w:marTop w:val="0"/>
                  <w:marBottom w:val="0"/>
                  <w:divBdr>
                    <w:top w:val="none" w:sz="0" w:space="0" w:color="auto"/>
                    <w:left w:val="none" w:sz="0" w:space="0" w:color="auto"/>
                    <w:bottom w:val="none" w:sz="0" w:space="0" w:color="auto"/>
                    <w:right w:val="none" w:sz="0" w:space="0" w:color="auto"/>
                  </w:divBdr>
                  <w:divsChild>
                    <w:div w:id="72051927">
                      <w:marLeft w:val="0"/>
                      <w:marRight w:val="0"/>
                      <w:marTop w:val="0"/>
                      <w:marBottom w:val="0"/>
                      <w:divBdr>
                        <w:top w:val="none" w:sz="0" w:space="0" w:color="auto"/>
                        <w:left w:val="none" w:sz="0" w:space="0" w:color="auto"/>
                        <w:bottom w:val="none" w:sz="0" w:space="0" w:color="auto"/>
                        <w:right w:val="none" w:sz="0" w:space="0" w:color="auto"/>
                      </w:divBdr>
                      <w:divsChild>
                        <w:div w:id="383992640">
                          <w:marLeft w:val="0"/>
                          <w:marRight w:val="0"/>
                          <w:marTop w:val="0"/>
                          <w:marBottom w:val="0"/>
                          <w:divBdr>
                            <w:top w:val="none" w:sz="0" w:space="0" w:color="auto"/>
                            <w:left w:val="none" w:sz="0" w:space="0" w:color="auto"/>
                            <w:bottom w:val="none" w:sz="0" w:space="0" w:color="auto"/>
                            <w:right w:val="none" w:sz="0" w:space="0" w:color="auto"/>
                          </w:divBdr>
                          <w:divsChild>
                            <w:div w:id="2113013334">
                              <w:marLeft w:val="0"/>
                              <w:marRight w:val="0"/>
                              <w:marTop w:val="0"/>
                              <w:marBottom w:val="0"/>
                              <w:divBdr>
                                <w:top w:val="none" w:sz="0" w:space="0" w:color="auto"/>
                                <w:left w:val="none" w:sz="0" w:space="0" w:color="auto"/>
                                <w:bottom w:val="none" w:sz="0" w:space="0" w:color="auto"/>
                                <w:right w:val="none" w:sz="0" w:space="0" w:color="auto"/>
                              </w:divBdr>
                              <w:divsChild>
                                <w:div w:id="1773547526">
                                  <w:marLeft w:val="0"/>
                                  <w:marRight w:val="0"/>
                                  <w:marTop w:val="0"/>
                                  <w:marBottom w:val="0"/>
                                  <w:divBdr>
                                    <w:top w:val="none" w:sz="0" w:space="0" w:color="auto"/>
                                    <w:left w:val="none" w:sz="0" w:space="0" w:color="auto"/>
                                    <w:bottom w:val="none" w:sz="0" w:space="0" w:color="auto"/>
                                    <w:right w:val="none" w:sz="0" w:space="0" w:color="auto"/>
                                  </w:divBdr>
                                  <w:divsChild>
                                    <w:div w:id="120997549">
                                      <w:marLeft w:val="0"/>
                                      <w:marRight w:val="0"/>
                                      <w:marTop w:val="0"/>
                                      <w:marBottom w:val="0"/>
                                      <w:divBdr>
                                        <w:top w:val="none" w:sz="0" w:space="0" w:color="auto"/>
                                        <w:left w:val="none" w:sz="0" w:space="0" w:color="auto"/>
                                        <w:bottom w:val="none" w:sz="0" w:space="0" w:color="auto"/>
                                        <w:right w:val="none" w:sz="0" w:space="0" w:color="auto"/>
                                      </w:divBdr>
                                      <w:divsChild>
                                        <w:div w:id="213809361">
                                          <w:marLeft w:val="0"/>
                                          <w:marRight w:val="0"/>
                                          <w:marTop w:val="0"/>
                                          <w:marBottom w:val="0"/>
                                          <w:divBdr>
                                            <w:top w:val="none" w:sz="0" w:space="0" w:color="auto"/>
                                            <w:left w:val="none" w:sz="0" w:space="0" w:color="auto"/>
                                            <w:bottom w:val="none" w:sz="0" w:space="0" w:color="auto"/>
                                            <w:right w:val="none" w:sz="0" w:space="0" w:color="auto"/>
                                          </w:divBdr>
                                        </w:div>
                                      </w:divsChild>
                                    </w:div>
                                    <w:div w:id="519315638">
                                      <w:marLeft w:val="0"/>
                                      <w:marRight w:val="0"/>
                                      <w:marTop w:val="0"/>
                                      <w:marBottom w:val="0"/>
                                      <w:divBdr>
                                        <w:top w:val="none" w:sz="0" w:space="0" w:color="auto"/>
                                        <w:left w:val="none" w:sz="0" w:space="0" w:color="auto"/>
                                        <w:bottom w:val="single" w:sz="24" w:space="0" w:color="auto"/>
                                        <w:right w:val="none" w:sz="0" w:space="0" w:color="auto"/>
                                      </w:divBdr>
                                      <w:divsChild>
                                        <w:div w:id="201903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171841">
              <w:marLeft w:val="0"/>
              <w:marRight w:val="0"/>
              <w:marTop w:val="0"/>
              <w:marBottom w:val="0"/>
              <w:divBdr>
                <w:top w:val="none" w:sz="0" w:space="0" w:color="auto"/>
                <w:left w:val="none" w:sz="0" w:space="0" w:color="auto"/>
                <w:bottom w:val="none" w:sz="0" w:space="0" w:color="auto"/>
                <w:right w:val="none" w:sz="0" w:space="0" w:color="auto"/>
              </w:divBdr>
              <w:divsChild>
                <w:div w:id="208422021">
                  <w:marLeft w:val="0"/>
                  <w:marRight w:val="0"/>
                  <w:marTop w:val="0"/>
                  <w:marBottom w:val="0"/>
                  <w:divBdr>
                    <w:top w:val="none" w:sz="0" w:space="0" w:color="auto"/>
                    <w:left w:val="none" w:sz="0" w:space="0" w:color="auto"/>
                    <w:bottom w:val="none" w:sz="0" w:space="0" w:color="auto"/>
                    <w:right w:val="none" w:sz="0" w:space="0" w:color="auto"/>
                  </w:divBdr>
                  <w:divsChild>
                    <w:div w:id="361903912">
                      <w:marLeft w:val="0"/>
                      <w:marRight w:val="0"/>
                      <w:marTop w:val="0"/>
                      <w:marBottom w:val="0"/>
                      <w:divBdr>
                        <w:top w:val="none" w:sz="0" w:space="0" w:color="auto"/>
                        <w:left w:val="none" w:sz="0" w:space="0" w:color="auto"/>
                        <w:bottom w:val="none" w:sz="0" w:space="0" w:color="auto"/>
                        <w:right w:val="none" w:sz="0" w:space="0" w:color="auto"/>
                      </w:divBdr>
                      <w:divsChild>
                        <w:div w:id="1875581948">
                          <w:marLeft w:val="0"/>
                          <w:marRight w:val="0"/>
                          <w:marTop w:val="0"/>
                          <w:marBottom w:val="0"/>
                          <w:divBdr>
                            <w:top w:val="none" w:sz="0" w:space="0" w:color="auto"/>
                            <w:left w:val="none" w:sz="0" w:space="0" w:color="auto"/>
                            <w:bottom w:val="none" w:sz="0" w:space="0" w:color="auto"/>
                            <w:right w:val="none" w:sz="0" w:space="0" w:color="auto"/>
                          </w:divBdr>
                          <w:divsChild>
                            <w:div w:id="1645042357">
                              <w:marLeft w:val="0"/>
                              <w:marRight w:val="0"/>
                              <w:marTop w:val="0"/>
                              <w:marBottom w:val="0"/>
                              <w:divBdr>
                                <w:top w:val="none" w:sz="0" w:space="0" w:color="auto"/>
                                <w:left w:val="none" w:sz="0" w:space="0" w:color="auto"/>
                                <w:bottom w:val="none" w:sz="0" w:space="0" w:color="auto"/>
                                <w:right w:val="none" w:sz="0" w:space="0" w:color="auto"/>
                              </w:divBdr>
                              <w:divsChild>
                                <w:div w:id="110250058">
                                  <w:marLeft w:val="1187"/>
                                  <w:marRight w:val="0"/>
                                  <w:marTop w:val="0"/>
                                  <w:marBottom w:val="0"/>
                                  <w:divBdr>
                                    <w:top w:val="none" w:sz="0" w:space="0" w:color="auto"/>
                                    <w:left w:val="none" w:sz="0" w:space="0" w:color="auto"/>
                                    <w:bottom w:val="none" w:sz="0" w:space="0" w:color="auto"/>
                                    <w:right w:val="none" w:sz="0" w:space="0" w:color="auto"/>
                                  </w:divBdr>
                                  <w:divsChild>
                                    <w:div w:id="7224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111060">
              <w:marLeft w:val="0"/>
              <w:marRight w:val="0"/>
              <w:marTop w:val="0"/>
              <w:marBottom w:val="0"/>
              <w:divBdr>
                <w:top w:val="none" w:sz="0" w:space="0" w:color="auto"/>
                <w:left w:val="none" w:sz="0" w:space="0" w:color="auto"/>
                <w:bottom w:val="none" w:sz="0" w:space="0" w:color="auto"/>
                <w:right w:val="none" w:sz="0" w:space="0" w:color="auto"/>
              </w:divBdr>
              <w:divsChild>
                <w:div w:id="821234161">
                  <w:marLeft w:val="0"/>
                  <w:marRight w:val="0"/>
                  <w:marTop w:val="0"/>
                  <w:marBottom w:val="0"/>
                  <w:divBdr>
                    <w:top w:val="none" w:sz="0" w:space="0" w:color="auto"/>
                    <w:left w:val="none" w:sz="0" w:space="0" w:color="auto"/>
                    <w:bottom w:val="none" w:sz="0" w:space="0" w:color="auto"/>
                    <w:right w:val="none" w:sz="0" w:space="0" w:color="auto"/>
                  </w:divBdr>
                  <w:divsChild>
                    <w:div w:id="19774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02503">
              <w:marLeft w:val="0"/>
              <w:marRight w:val="0"/>
              <w:marTop w:val="0"/>
              <w:marBottom w:val="0"/>
              <w:divBdr>
                <w:top w:val="none" w:sz="0" w:space="0" w:color="auto"/>
                <w:left w:val="none" w:sz="0" w:space="0" w:color="auto"/>
                <w:bottom w:val="none" w:sz="0" w:space="0" w:color="auto"/>
                <w:right w:val="none" w:sz="0" w:space="0" w:color="auto"/>
              </w:divBdr>
              <w:divsChild>
                <w:div w:id="827281087">
                  <w:marLeft w:val="0"/>
                  <w:marRight w:val="0"/>
                  <w:marTop w:val="0"/>
                  <w:marBottom w:val="0"/>
                  <w:divBdr>
                    <w:top w:val="none" w:sz="0" w:space="0" w:color="auto"/>
                    <w:left w:val="none" w:sz="0" w:space="0" w:color="auto"/>
                    <w:bottom w:val="none" w:sz="0" w:space="0" w:color="auto"/>
                    <w:right w:val="none" w:sz="0" w:space="0" w:color="auto"/>
                  </w:divBdr>
                  <w:divsChild>
                    <w:div w:id="1526870204">
                      <w:marLeft w:val="0"/>
                      <w:marRight w:val="0"/>
                      <w:marTop w:val="0"/>
                      <w:marBottom w:val="0"/>
                      <w:divBdr>
                        <w:top w:val="none" w:sz="0" w:space="0" w:color="auto"/>
                        <w:left w:val="none" w:sz="0" w:space="0" w:color="auto"/>
                        <w:bottom w:val="none" w:sz="0" w:space="0" w:color="auto"/>
                        <w:right w:val="none" w:sz="0" w:space="0" w:color="auto"/>
                      </w:divBdr>
                      <w:divsChild>
                        <w:div w:id="1926574189">
                          <w:marLeft w:val="0"/>
                          <w:marRight w:val="0"/>
                          <w:marTop w:val="0"/>
                          <w:marBottom w:val="0"/>
                          <w:divBdr>
                            <w:top w:val="none" w:sz="0" w:space="0" w:color="auto"/>
                            <w:left w:val="none" w:sz="0" w:space="0" w:color="auto"/>
                            <w:bottom w:val="none" w:sz="0" w:space="0" w:color="auto"/>
                            <w:right w:val="none" w:sz="0" w:space="0" w:color="auto"/>
                          </w:divBdr>
                          <w:divsChild>
                            <w:div w:id="681321614">
                              <w:marLeft w:val="0"/>
                              <w:marRight w:val="0"/>
                              <w:marTop w:val="0"/>
                              <w:marBottom w:val="0"/>
                              <w:divBdr>
                                <w:top w:val="none" w:sz="0" w:space="0" w:color="auto"/>
                                <w:left w:val="none" w:sz="0" w:space="0" w:color="auto"/>
                                <w:bottom w:val="none" w:sz="0" w:space="0" w:color="auto"/>
                                <w:right w:val="none" w:sz="0" w:space="0" w:color="auto"/>
                              </w:divBdr>
                              <w:divsChild>
                                <w:div w:id="2002151909">
                                  <w:marLeft w:val="0"/>
                                  <w:marRight w:val="0"/>
                                  <w:marTop w:val="0"/>
                                  <w:marBottom w:val="0"/>
                                  <w:divBdr>
                                    <w:top w:val="none" w:sz="0" w:space="0" w:color="auto"/>
                                    <w:left w:val="none" w:sz="0" w:space="0" w:color="auto"/>
                                    <w:bottom w:val="none" w:sz="0" w:space="0" w:color="auto"/>
                                    <w:right w:val="none" w:sz="0" w:space="0" w:color="auto"/>
                                  </w:divBdr>
                                  <w:divsChild>
                                    <w:div w:id="1719014815">
                                      <w:marLeft w:val="0"/>
                                      <w:marRight w:val="0"/>
                                      <w:marTop w:val="0"/>
                                      <w:marBottom w:val="0"/>
                                      <w:divBdr>
                                        <w:top w:val="none" w:sz="0" w:space="0" w:color="auto"/>
                                        <w:left w:val="none" w:sz="0" w:space="0" w:color="auto"/>
                                        <w:bottom w:val="none" w:sz="0" w:space="0" w:color="auto"/>
                                        <w:right w:val="none" w:sz="0" w:space="0" w:color="auto"/>
                                      </w:divBdr>
                                      <w:divsChild>
                                        <w:div w:id="413816891">
                                          <w:marLeft w:val="0"/>
                                          <w:marRight w:val="0"/>
                                          <w:marTop w:val="0"/>
                                          <w:marBottom w:val="0"/>
                                          <w:divBdr>
                                            <w:top w:val="none" w:sz="0" w:space="0" w:color="auto"/>
                                            <w:left w:val="none" w:sz="0" w:space="0" w:color="auto"/>
                                            <w:bottom w:val="none" w:sz="0" w:space="0" w:color="auto"/>
                                            <w:right w:val="none" w:sz="0" w:space="0" w:color="auto"/>
                                          </w:divBdr>
                                          <w:divsChild>
                                            <w:div w:id="20379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811410">
                                  <w:marLeft w:val="0"/>
                                  <w:marRight w:val="0"/>
                                  <w:marTop w:val="0"/>
                                  <w:marBottom w:val="0"/>
                                  <w:divBdr>
                                    <w:top w:val="none" w:sz="0" w:space="0" w:color="auto"/>
                                    <w:left w:val="none" w:sz="0" w:space="0" w:color="auto"/>
                                    <w:bottom w:val="none" w:sz="0" w:space="0" w:color="auto"/>
                                    <w:right w:val="none" w:sz="0" w:space="0" w:color="auto"/>
                                  </w:divBdr>
                                  <w:divsChild>
                                    <w:div w:id="1428497005">
                                      <w:marLeft w:val="0"/>
                                      <w:marRight w:val="0"/>
                                      <w:marTop w:val="0"/>
                                      <w:marBottom w:val="0"/>
                                      <w:divBdr>
                                        <w:top w:val="none" w:sz="0" w:space="0" w:color="auto"/>
                                        <w:left w:val="none" w:sz="0" w:space="0" w:color="auto"/>
                                        <w:bottom w:val="none" w:sz="0" w:space="0" w:color="auto"/>
                                        <w:right w:val="none" w:sz="0" w:space="0" w:color="auto"/>
                                      </w:divBdr>
                                      <w:divsChild>
                                        <w:div w:id="2975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043725">
              <w:marLeft w:val="0"/>
              <w:marRight w:val="0"/>
              <w:marTop w:val="0"/>
              <w:marBottom w:val="0"/>
              <w:divBdr>
                <w:top w:val="none" w:sz="0" w:space="0" w:color="auto"/>
                <w:left w:val="none" w:sz="0" w:space="0" w:color="auto"/>
                <w:bottom w:val="none" w:sz="0" w:space="0" w:color="auto"/>
                <w:right w:val="none" w:sz="0" w:space="0" w:color="auto"/>
              </w:divBdr>
              <w:divsChild>
                <w:div w:id="829440237">
                  <w:marLeft w:val="0"/>
                  <w:marRight w:val="0"/>
                  <w:marTop w:val="0"/>
                  <w:marBottom w:val="0"/>
                  <w:divBdr>
                    <w:top w:val="none" w:sz="0" w:space="0" w:color="auto"/>
                    <w:left w:val="none" w:sz="0" w:space="0" w:color="auto"/>
                    <w:bottom w:val="none" w:sz="0" w:space="0" w:color="auto"/>
                    <w:right w:val="none" w:sz="0" w:space="0" w:color="auto"/>
                  </w:divBdr>
                  <w:divsChild>
                    <w:div w:id="188220664">
                      <w:marLeft w:val="0"/>
                      <w:marRight w:val="0"/>
                      <w:marTop w:val="0"/>
                      <w:marBottom w:val="0"/>
                      <w:divBdr>
                        <w:top w:val="none" w:sz="0" w:space="0" w:color="auto"/>
                        <w:left w:val="none" w:sz="0" w:space="0" w:color="auto"/>
                        <w:bottom w:val="none" w:sz="0" w:space="0" w:color="auto"/>
                        <w:right w:val="none" w:sz="0" w:space="0" w:color="auto"/>
                      </w:divBdr>
                      <w:divsChild>
                        <w:div w:id="23407909">
                          <w:marLeft w:val="0"/>
                          <w:marRight w:val="0"/>
                          <w:marTop w:val="0"/>
                          <w:marBottom w:val="0"/>
                          <w:divBdr>
                            <w:top w:val="none" w:sz="0" w:space="0" w:color="auto"/>
                            <w:left w:val="none" w:sz="0" w:space="0" w:color="auto"/>
                            <w:bottom w:val="none" w:sz="0" w:space="0" w:color="auto"/>
                            <w:right w:val="none" w:sz="0" w:space="0" w:color="auto"/>
                          </w:divBdr>
                          <w:divsChild>
                            <w:div w:id="302932609">
                              <w:marLeft w:val="0"/>
                              <w:marRight w:val="0"/>
                              <w:marTop w:val="0"/>
                              <w:marBottom w:val="0"/>
                              <w:divBdr>
                                <w:top w:val="none" w:sz="0" w:space="0" w:color="auto"/>
                                <w:left w:val="none" w:sz="0" w:space="0" w:color="auto"/>
                                <w:bottom w:val="none" w:sz="0" w:space="0" w:color="auto"/>
                                <w:right w:val="none" w:sz="0" w:space="0" w:color="auto"/>
                              </w:divBdr>
                              <w:divsChild>
                                <w:div w:id="1479809163">
                                  <w:marLeft w:val="0"/>
                                  <w:marRight w:val="0"/>
                                  <w:marTop w:val="0"/>
                                  <w:marBottom w:val="0"/>
                                  <w:divBdr>
                                    <w:top w:val="none" w:sz="0" w:space="0" w:color="auto"/>
                                    <w:left w:val="none" w:sz="0" w:space="0" w:color="auto"/>
                                    <w:bottom w:val="none" w:sz="0" w:space="0" w:color="auto"/>
                                    <w:right w:val="none" w:sz="0" w:space="0" w:color="auto"/>
                                  </w:divBdr>
                                  <w:divsChild>
                                    <w:div w:id="798719617">
                                      <w:marLeft w:val="0"/>
                                      <w:marRight w:val="0"/>
                                      <w:marTop w:val="0"/>
                                      <w:marBottom w:val="0"/>
                                      <w:divBdr>
                                        <w:top w:val="none" w:sz="0" w:space="0" w:color="auto"/>
                                        <w:left w:val="none" w:sz="0" w:space="0" w:color="auto"/>
                                        <w:bottom w:val="none" w:sz="0" w:space="0" w:color="auto"/>
                                        <w:right w:val="none" w:sz="0" w:space="0" w:color="auto"/>
                                      </w:divBdr>
                                      <w:divsChild>
                                        <w:div w:id="2004356985">
                                          <w:marLeft w:val="0"/>
                                          <w:marRight w:val="0"/>
                                          <w:marTop w:val="0"/>
                                          <w:marBottom w:val="0"/>
                                          <w:divBdr>
                                            <w:top w:val="none" w:sz="0" w:space="0" w:color="auto"/>
                                            <w:left w:val="none" w:sz="0" w:space="0" w:color="auto"/>
                                            <w:bottom w:val="none" w:sz="0" w:space="0" w:color="auto"/>
                                            <w:right w:val="none" w:sz="0" w:space="0" w:color="auto"/>
                                          </w:divBdr>
                                          <w:divsChild>
                                            <w:div w:id="4144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8718235">
      <w:bodyDiv w:val="1"/>
      <w:marLeft w:val="0"/>
      <w:marRight w:val="0"/>
      <w:marTop w:val="0"/>
      <w:marBottom w:val="0"/>
      <w:divBdr>
        <w:top w:val="none" w:sz="0" w:space="0" w:color="auto"/>
        <w:left w:val="none" w:sz="0" w:space="0" w:color="auto"/>
        <w:bottom w:val="none" w:sz="0" w:space="0" w:color="auto"/>
        <w:right w:val="none" w:sz="0" w:space="0" w:color="auto"/>
      </w:divBdr>
      <w:divsChild>
        <w:div w:id="187371916">
          <w:marLeft w:val="0"/>
          <w:marRight w:val="0"/>
          <w:marTop w:val="0"/>
          <w:marBottom w:val="0"/>
          <w:divBdr>
            <w:top w:val="none" w:sz="0" w:space="0" w:color="auto"/>
            <w:left w:val="none" w:sz="0" w:space="0" w:color="auto"/>
            <w:bottom w:val="none" w:sz="0" w:space="0" w:color="auto"/>
            <w:right w:val="none" w:sz="0" w:space="0" w:color="auto"/>
          </w:divBdr>
          <w:divsChild>
            <w:div w:id="1551378088">
              <w:marLeft w:val="0"/>
              <w:marRight w:val="0"/>
              <w:marTop w:val="0"/>
              <w:marBottom w:val="0"/>
              <w:divBdr>
                <w:top w:val="none" w:sz="0" w:space="0" w:color="auto"/>
                <w:left w:val="none" w:sz="0" w:space="0" w:color="auto"/>
                <w:bottom w:val="none" w:sz="0" w:space="0" w:color="auto"/>
                <w:right w:val="none" w:sz="0" w:space="0" w:color="auto"/>
              </w:divBdr>
              <w:divsChild>
                <w:div w:id="1061173691">
                  <w:marLeft w:val="0"/>
                  <w:marRight w:val="0"/>
                  <w:marTop w:val="0"/>
                  <w:marBottom w:val="0"/>
                  <w:divBdr>
                    <w:top w:val="none" w:sz="0" w:space="0" w:color="auto"/>
                    <w:left w:val="none" w:sz="0" w:space="0" w:color="auto"/>
                    <w:bottom w:val="none" w:sz="0" w:space="0" w:color="auto"/>
                    <w:right w:val="none" w:sz="0" w:space="0" w:color="auto"/>
                  </w:divBdr>
                  <w:divsChild>
                    <w:div w:id="247423064">
                      <w:marLeft w:val="0"/>
                      <w:marRight w:val="0"/>
                      <w:marTop w:val="0"/>
                      <w:marBottom w:val="0"/>
                      <w:divBdr>
                        <w:top w:val="none" w:sz="0" w:space="0" w:color="auto"/>
                        <w:left w:val="none" w:sz="0" w:space="0" w:color="auto"/>
                        <w:bottom w:val="none" w:sz="0" w:space="0" w:color="auto"/>
                        <w:right w:val="none" w:sz="0" w:space="0" w:color="auto"/>
                      </w:divBdr>
                      <w:divsChild>
                        <w:div w:id="1750880555">
                          <w:marLeft w:val="1187"/>
                          <w:marRight w:val="0"/>
                          <w:marTop w:val="0"/>
                          <w:marBottom w:val="0"/>
                          <w:divBdr>
                            <w:top w:val="none" w:sz="0" w:space="0" w:color="auto"/>
                            <w:left w:val="none" w:sz="0" w:space="0" w:color="auto"/>
                            <w:bottom w:val="none" w:sz="0" w:space="0" w:color="auto"/>
                            <w:right w:val="none" w:sz="0" w:space="0" w:color="auto"/>
                          </w:divBdr>
                          <w:divsChild>
                            <w:div w:id="1369062407">
                              <w:marLeft w:val="0"/>
                              <w:marRight w:val="0"/>
                              <w:marTop w:val="0"/>
                              <w:marBottom w:val="0"/>
                              <w:divBdr>
                                <w:top w:val="none" w:sz="0" w:space="0" w:color="auto"/>
                                <w:left w:val="none" w:sz="0" w:space="0" w:color="auto"/>
                                <w:bottom w:val="none" w:sz="0" w:space="0" w:color="auto"/>
                                <w:right w:val="none" w:sz="0" w:space="0" w:color="auto"/>
                              </w:divBdr>
                              <w:divsChild>
                                <w:div w:id="1579710598">
                                  <w:marLeft w:val="0"/>
                                  <w:marRight w:val="0"/>
                                  <w:marTop w:val="0"/>
                                  <w:marBottom w:val="0"/>
                                  <w:divBdr>
                                    <w:top w:val="none" w:sz="0" w:space="0" w:color="auto"/>
                                    <w:left w:val="none" w:sz="0" w:space="0" w:color="auto"/>
                                    <w:bottom w:val="none" w:sz="0" w:space="0" w:color="auto"/>
                                    <w:right w:val="none" w:sz="0" w:space="0" w:color="auto"/>
                                  </w:divBdr>
                                  <w:divsChild>
                                    <w:div w:id="108555134">
                                      <w:marLeft w:val="0"/>
                                      <w:marRight w:val="0"/>
                                      <w:marTop w:val="0"/>
                                      <w:marBottom w:val="0"/>
                                      <w:divBdr>
                                        <w:top w:val="none" w:sz="0" w:space="0" w:color="auto"/>
                                        <w:left w:val="none" w:sz="0" w:space="0" w:color="auto"/>
                                        <w:bottom w:val="none" w:sz="0" w:space="0" w:color="auto"/>
                                        <w:right w:val="none" w:sz="0" w:space="0" w:color="auto"/>
                                      </w:divBdr>
                                      <w:divsChild>
                                        <w:div w:id="58375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443227">
          <w:marLeft w:val="0"/>
          <w:marRight w:val="0"/>
          <w:marTop w:val="0"/>
          <w:marBottom w:val="0"/>
          <w:divBdr>
            <w:top w:val="none" w:sz="0" w:space="0" w:color="auto"/>
            <w:left w:val="none" w:sz="0" w:space="0" w:color="auto"/>
            <w:bottom w:val="none" w:sz="0" w:space="0" w:color="auto"/>
            <w:right w:val="none" w:sz="0" w:space="0" w:color="auto"/>
          </w:divBdr>
          <w:divsChild>
            <w:div w:id="533201854">
              <w:marLeft w:val="0"/>
              <w:marRight w:val="0"/>
              <w:marTop w:val="0"/>
              <w:marBottom w:val="0"/>
              <w:divBdr>
                <w:top w:val="none" w:sz="0" w:space="0" w:color="auto"/>
                <w:left w:val="none" w:sz="0" w:space="0" w:color="auto"/>
                <w:bottom w:val="none" w:sz="0" w:space="0" w:color="auto"/>
                <w:right w:val="none" w:sz="0" w:space="0" w:color="auto"/>
              </w:divBdr>
              <w:divsChild>
                <w:div w:id="604308548">
                  <w:marLeft w:val="0"/>
                  <w:marRight w:val="0"/>
                  <w:marTop w:val="0"/>
                  <w:marBottom w:val="0"/>
                  <w:divBdr>
                    <w:top w:val="none" w:sz="0" w:space="0" w:color="auto"/>
                    <w:left w:val="none" w:sz="0" w:space="0" w:color="auto"/>
                    <w:bottom w:val="none" w:sz="0" w:space="0" w:color="auto"/>
                    <w:right w:val="none" w:sz="0" w:space="0" w:color="auto"/>
                  </w:divBdr>
                  <w:divsChild>
                    <w:div w:id="1475222461">
                      <w:marLeft w:val="0"/>
                      <w:marRight w:val="0"/>
                      <w:marTop w:val="0"/>
                      <w:marBottom w:val="0"/>
                      <w:divBdr>
                        <w:top w:val="none" w:sz="0" w:space="0" w:color="auto"/>
                        <w:left w:val="none" w:sz="0" w:space="0" w:color="auto"/>
                        <w:bottom w:val="none" w:sz="0" w:space="0" w:color="auto"/>
                        <w:right w:val="none" w:sz="0" w:space="0" w:color="auto"/>
                      </w:divBdr>
                      <w:divsChild>
                        <w:div w:id="1580090128">
                          <w:marLeft w:val="0"/>
                          <w:marRight w:val="0"/>
                          <w:marTop w:val="0"/>
                          <w:marBottom w:val="0"/>
                          <w:divBdr>
                            <w:top w:val="none" w:sz="0" w:space="0" w:color="auto"/>
                            <w:left w:val="none" w:sz="0" w:space="0" w:color="auto"/>
                            <w:bottom w:val="none" w:sz="0" w:space="0" w:color="auto"/>
                            <w:right w:val="none" w:sz="0" w:space="0" w:color="auto"/>
                          </w:divBdr>
                          <w:divsChild>
                            <w:div w:id="1915893963">
                              <w:marLeft w:val="0"/>
                              <w:marRight w:val="0"/>
                              <w:marTop w:val="0"/>
                              <w:marBottom w:val="0"/>
                              <w:divBdr>
                                <w:top w:val="none" w:sz="0" w:space="0" w:color="auto"/>
                                <w:left w:val="none" w:sz="0" w:space="0" w:color="auto"/>
                                <w:bottom w:val="none" w:sz="0" w:space="0" w:color="auto"/>
                                <w:right w:val="none" w:sz="0" w:space="0" w:color="auto"/>
                              </w:divBdr>
                              <w:divsChild>
                                <w:div w:id="522978854">
                                  <w:marLeft w:val="0"/>
                                  <w:marRight w:val="0"/>
                                  <w:marTop w:val="0"/>
                                  <w:marBottom w:val="0"/>
                                  <w:divBdr>
                                    <w:top w:val="none" w:sz="0" w:space="0" w:color="auto"/>
                                    <w:left w:val="none" w:sz="0" w:space="0" w:color="auto"/>
                                    <w:bottom w:val="none" w:sz="0" w:space="0" w:color="auto"/>
                                    <w:right w:val="none" w:sz="0" w:space="0" w:color="auto"/>
                                  </w:divBdr>
                                  <w:divsChild>
                                    <w:div w:id="1496457409">
                                      <w:marLeft w:val="0"/>
                                      <w:marRight w:val="0"/>
                                      <w:marTop w:val="0"/>
                                      <w:marBottom w:val="0"/>
                                      <w:divBdr>
                                        <w:top w:val="none" w:sz="0" w:space="0" w:color="auto"/>
                                        <w:left w:val="none" w:sz="0" w:space="0" w:color="auto"/>
                                        <w:bottom w:val="none" w:sz="0" w:space="0" w:color="auto"/>
                                        <w:right w:val="none" w:sz="0" w:space="0" w:color="auto"/>
                                      </w:divBdr>
                                      <w:divsChild>
                                        <w:div w:id="2062947228">
                                          <w:marLeft w:val="0"/>
                                          <w:marRight w:val="0"/>
                                          <w:marTop w:val="0"/>
                                          <w:marBottom w:val="0"/>
                                          <w:divBdr>
                                            <w:top w:val="none" w:sz="0" w:space="0" w:color="auto"/>
                                            <w:left w:val="none" w:sz="0" w:space="0" w:color="auto"/>
                                            <w:bottom w:val="none" w:sz="0" w:space="0" w:color="auto"/>
                                            <w:right w:val="none" w:sz="0" w:space="0" w:color="auto"/>
                                          </w:divBdr>
                                          <w:divsChild>
                                            <w:div w:id="7393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415914">
              <w:marLeft w:val="0"/>
              <w:marRight w:val="0"/>
              <w:marTop w:val="0"/>
              <w:marBottom w:val="0"/>
              <w:divBdr>
                <w:top w:val="none" w:sz="0" w:space="0" w:color="auto"/>
                <w:left w:val="none" w:sz="0" w:space="0" w:color="auto"/>
                <w:bottom w:val="none" w:sz="0" w:space="0" w:color="auto"/>
                <w:right w:val="none" w:sz="0" w:space="0" w:color="auto"/>
              </w:divBdr>
              <w:divsChild>
                <w:div w:id="2050833703">
                  <w:marLeft w:val="0"/>
                  <w:marRight w:val="0"/>
                  <w:marTop w:val="0"/>
                  <w:marBottom w:val="0"/>
                  <w:divBdr>
                    <w:top w:val="none" w:sz="0" w:space="0" w:color="auto"/>
                    <w:left w:val="none" w:sz="0" w:space="0" w:color="auto"/>
                    <w:bottom w:val="none" w:sz="0" w:space="0" w:color="auto"/>
                    <w:right w:val="none" w:sz="0" w:space="0" w:color="auto"/>
                  </w:divBdr>
                  <w:divsChild>
                    <w:div w:id="1672872633">
                      <w:marLeft w:val="0"/>
                      <w:marRight w:val="0"/>
                      <w:marTop w:val="0"/>
                      <w:marBottom w:val="0"/>
                      <w:divBdr>
                        <w:top w:val="none" w:sz="0" w:space="0" w:color="auto"/>
                        <w:left w:val="none" w:sz="0" w:space="0" w:color="auto"/>
                        <w:bottom w:val="none" w:sz="0" w:space="0" w:color="auto"/>
                        <w:right w:val="none" w:sz="0" w:space="0" w:color="auto"/>
                      </w:divBdr>
                      <w:divsChild>
                        <w:div w:id="1567758440">
                          <w:marLeft w:val="0"/>
                          <w:marRight w:val="0"/>
                          <w:marTop w:val="0"/>
                          <w:marBottom w:val="0"/>
                          <w:divBdr>
                            <w:top w:val="none" w:sz="0" w:space="0" w:color="auto"/>
                            <w:left w:val="none" w:sz="0" w:space="0" w:color="auto"/>
                            <w:bottom w:val="none" w:sz="0" w:space="0" w:color="auto"/>
                            <w:right w:val="none" w:sz="0" w:space="0" w:color="auto"/>
                          </w:divBdr>
                          <w:divsChild>
                            <w:div w:id="833760865">
                              <w:marLeft w:val="0"/>
                              <w:marRight w:val="0"/>
                              <w:marTop w:val="0"/>
                              <w:marBottom w:val="0"/>
                              <w:divBdr>
                                <w:top w:val="none" w:sz="0" w:space="0" w:color="auto"/>
                                <w:left w:val="none" w:sz="0" w:space="0" w:color="auto"/>
                                <w:bottom w:val="none" w:sz="0" w:space="0" w:color="auto"/>
                                <w:right w:val="none" w:sz="0" w:space="0" w:color="auto"/>
                              </w:divBdr>
                              <w:divsChild>
                                <w:div w:id="1145320299">
                                  <w:marLeft w:val="1187"/>
                                  <w:marRight w:val="0"/>
                                  <w:marTop w:val="0"/>
                                  <w:marBottom w:val="0"/>
                                  <w:divBdr>
                                    <w:top w:val="none" w:sz="0" w:space="0" w:color="auto"/>
                                    <w:left w:val="none" w:sz="0" w:space="0" w:color="auto"/>
                                    <w:bottom w:val="none" w:sz="0" w:space="0" w:color="auto"/>
                                    <w:right w:val="none" w:sz="0" w:space="0" w:color="auto"/>
                                  </w:divBdr>
                                  <w:divsChild>
                                    <w:div w:id="14883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488378">
              <w:marLeft w:val="0"/>
              <w:marRight w:val="0"/>
              <w:marTop w:val="0"/>
              <w:marBottom w:val="0"/>
              <w:divBdr>
                <w:top w:val="none" w:sz="0" w:space="0" w:color="auto"/>
                <w:left w:val="none" w:sz="0" w:space="0" w:color="auto"/>
                <w:bottom w:val="none" w:sz="0" w:space="0" w:color="auto"/>
                <w:right w:val="none" w:sz="0" w:space="0" w:color="auto"/>
              </w:divBdr>
              <w:divsChild>
                <w:div w:id="1972132729">
                  <w:marLeft w:val="0"/>
                  <w:marRight w:val="0"/>
                  <w:marTop w:val="0"/>
                  <w:marBottom w:val="0"/>
                  <w:divBdr>
                    <w:top w:val="none" w:sz="0" w:space="0" w:color="auto"/>
                    <w:left w:val="none" w:sz="0" w:space="0" w:color="auto"/>
                    <w:bottom w:val="none" w:sz="0" w:space="0" w:color="auto"/>
                    <w:right w:val="none" w:sz="0" w:space="0" w:color="auto"/>
                  </w:divBdr>
                  <w:divsChild>
                    <w:div w:id="1655138488">
                      <w:marLeft w:val="0"/>
                      <w:marRight w:val="0"/>
                      <w:marTop w:val="0"/>
                      <w:marBottom w:val="0"/>
                      <w:divBdr>
                        <w:top w:val="none" w:sz="0" w:space="0" w:color="auto"/>
                        <w:left w:val="none" w:sz="0" w:space="0" w:color="auto"/>
                        <w:bottom w:val="none" w:sz="0" w:space="0" w:color="auto"/>
                        <w:right w:val="none" w:sz="0" w:space="0" w:color="auto"/>
                      </w:divBdr>
                      <w:divsChild>
                        <w:div w:id="2132935923">
                          <w:marLeft w:val="0"/>
                          <w:marRight w:val="0"/>
                          <w:marTop w:val="0"/>
                          <w:marBottom w:val="0"/>
                          <w:divBdr>
                            <w:top w:val="none" w:sz="0" w:space="0" w:color="auto"/>
                            <w:left w:val="none" w:sz="0" w:space="0" w:color="auto"/>
                            <w:bottom w:val="none" w:sz="0" w:space="0" w:color="auto"/>
                            <w:right w:val="none" w:sz="0" w:space="0" w:color="auto"/>
                          </w:divBdr>
                          <w:divsChild>
                            <w:div w:id="198248462">
                              <w:marLeft w:val="0"/>
                              <w:marRight w:val="0"/>
                              <w:marTop w:val="0"/>
                              <w:marBottom w:val="0"/>
                              <w:divBdr>
                                <w:top w:val="none" w:sz="0" w:space="0" w:color="auto"/>
                                <w:left w:val="none" w:sz="0" w:space="0" w:color="auto"/>
                                <w:bottom w:val="none" w:sz="0" w:space="0" w:color="auto"/>
                                <w:right w:val="none" w:sz="0" w:space="0" w:color="auto"/>
                              </w:divBdr>
                              <w:divsChild>
                                <w:div w:id="1645770893">
                                  <w:marLeft w:val="0"/>
                                  <w:marRight w:val="0"/>
                                  <w:marTop w:val="0"/>
                                  <w:marBottom w:val="0"/>
                                  <w:divBdr>
                                    <w:top w:val="none" w:sz="0" w:space="0" w:color="auto"/>
                                    <w:left w:val="none" w:sz="0" w:space="0" w:color="auto"/>
                                    <w:bottom w:val="none" w:sz="0" w:space="0" w:color="auto"/>
                                    <w:right w:val="none" w:sz="0" w:space="0" w:color="auto"/>
                                  </w:divBdr>
                                  <w:divsChild>
                                    <w:div w:id="216208081">
                                      <w:marLeft w:val="0"/>
                                      <w:marRight w:val="0"/>
                                      <w:marTop w:val="0"/>
                                      <w:marBottom w:val="0"/>
                                      <w:divBdr>
                                        <w:top w:val="none" w:sz="0" w:space="0" w:color="auto"/>
                                        <w:left w:val="none" w:sz="0" w:space="0" w:color="auto"/>
                                        <w:bottom w:val="none" w:sz="0" w:space="0" w:color="auto"/>
                                        <w:right w:val="none" w:sz="0" w:space="0" w:color="auto"/>
                                      </w:divBdr>
                                      <w:divsChild>
                                        <w:div w:id="14724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5106">
                                  <w:marLeft w:val="0"/>
                                  <w:marRight w:val="0"/>
                                  <w:marTop w:val="0"/>
                                  <w:marBottom w:val="0"/>
                                  <w:divBdr>
                                    <w:top w:val="none" w:sz="0" w:space="0" w:color="auto"/>
                                    <w:left w:val="none" w:sz="0" w:space="0" w:color="auto"/>
                                    <w:bottom w:val="none" w:sz="0" w:space="0" w:color="auto"/>
                                    <w:right w:val="none" w:sz="0" w:space="0" w:color="auto"/>
                                  </w:divBdr>
                                  <w:divsChild>
                                    <w:div w:id="681668751">
                                      <w:marLeft w:val="0"/>
                                      <w:marRight w:val="0"/>
                                      <w:marTop w:val="0"/>
                                      <w:marBottom w:val="0"/>
                                      <w:divBdr>
                                        <w:top w:val="none" w:sz="0" w:space="0" w:color="auto"/>
                                        <w:left w:val="none" w:sz="0" w:space="0" w:color="auto"/>
                                        <w:bottom w:val="none" w:sz="0" w:space="0" w:color="auto"/>
                                        <w:right w:val="none" w:sz="0" w:space="0" w:color="auto"/>
                                      </w:divBdr>
                                      <w:divsChild>
                                        <w:div w:id="2031442818">
                                          <w:marLeft w:val="0"/>
                                          <w:marRight w:val="0"/>
                                          <w:marTop w:val="0"/>
                                          <w:marBottom w:val="0"/>
                                          <w:divBdr>
                                            <w:top w:val="none" w:sz="0" w:space="0" w:color="auto"/>
                                            <w:left w:val="none" w:sz="0" w:space="0" w:color="auto"/>
                                            <w:bottom w:val="none" w:sz="0" w:space="0" w:color="auto"/>
                                            <w:right w:val="none" w:sz="0" w:space="0" w:color="auto"/>
                                          </w:divBdr>
                                          <w:divsChild>
                                            <w:div w:id="148400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993446">
              <w:marLeft w:val="0"/>
              <w:marRight w:val="0"/>
              <w:marTop w:val="0"/>
              <w:marBottom w:val="0"/>
              <w:divBdr>
                <w:top w:val="none" w:sz="0" w:space="0" w:color="auto"/>
                <w:left w:val="none" w:sz="0" w:space="0" w:color="auto"/>
                <w:bottom w:val="none" w:sz="0" w:space="0" w:color="auto"/>
                <w:right w:val="none" w:sz="0" w:space="0" w:color="auto"/>
              </w:divBdr>
              <w:divsChild>
                <w:div w:id="519861257">
                  <w:marLeft w:val="0"/>
                  <w:marRight w:val="0"/>
                  <w:marTop w:val="0"/>
                  <w:marBottom w:val="0"/>
                  <w:divBdr>
                    <w:top w:val="none" w:sz="0" w:space="0" w:color="auto"/>
                    <w:left w:val="none" w:sz="0" w:space="0" w:color="auto"/>
                    <w:bottom w:val="none" w:sz="0" w:space="0" w:color="auto"/>
                    <w:right w:val="none" w:sz="0" w:space="0" w:color="auto"/>
                  </w:divBdr>
                  <w:divsChild>
                    <w:div w:id="1335496939">
                      <w:marLeft w:val="0"/>
                      <w:marRight w:val="0"/>
                      <w:marTop w:val="0"/>
                      <w:marBottom w:val="0"/>
                      <w:divBdr>
                        <w:top w:val="none" w:sz="0" w:space="0" w:color="auto"/>
                        <w:left w:val="none" w:sz="0" w:space="0" w:color="auto"/>
                        <w:bottom w:val="none" w:sz="0" w:space="0" w:color="auto"/>
                        <w:right w:val="none" w:sz="0" w:space="0" w:color="auto"/>
                      </w:divBdr>
                      <w:divsChild>
                        <w:div w:id="1894728871">
                          <w:marLeft w:val="0"/>
                          <w:marRight w:val="0"/>
                          <w:marTop w:val="0"/>
                          <w:marBottom w:val="0"/>
                          <w:divBdr>
                            <w:top w:val="none" w:sz="0" w:space="0" w:color="auto"/>
                            <w:left w:val="none" w:sz="0" w:space="0" w:color="auto"/>
                            <w:bottom w:val="none" w:sz="0" w:space="0" w:color="auto"/>
                            <w:right w:val="none" w:sz="0" w:space="0" w:color="auto"/>
                          </w:divBdr>
                          <w:divsChild>
                            <w:div w:id="940799270">
                              <w:marLeft w:val="0"/>
                              <w:marRight w:val="0"/>
                              <w:marTop w:val="0"/>
                              <w:marBottom w:val="0"/>
                              <w:divBdr>
                                <w:top w:val="none" w:sz="0" w:space="0" w:color="auto"/>
                                <w:left w:val="none" w:sz="0" w:space="0" w:color="auto"/>
                                <w:bottom w:val="none" w:sz="0" w:space="0" w:color="auto"/>
                                <w:right w:val="none" w:sz="0" w:space="0" w:color="auto"/>
                              </w:divBdr>
                              <w:divsChild>
                                <w:div w:id="1064912675">
                                  <w:marLeft w:val="1187"/>
                                  <w:marRight w:val="0"/>
                                  <w:marTop w:val="0"/>
                                  <w:marBottom w:val="0"/>
                                  <w:divBdr>
                                    <w:top w:val="none" w:sz="0" w:space="0" w:color="auto"/>
                                    <w:left w:val="none" w:sz="0" w:space="0" w:color="auto"/>
                                    <w:bottom w:val="none" w:sz="0" w:space="0" w:color="auto"/>
                                    <w:right w:val="none" w:sz="0" w:space="0" w:color="auto"/>
                                  </w:divBdr>
                                  <w:divsChild>
                                    <w:div w:id="19275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077909">
              <w:marLeft w:val="0"/>
              <w:marRight w:val="0"/>
              <w:marTop w:val="0"/>
              <w:marBottom w:val="0"/>
              <w:divBdr>
                <w:top w:val="none" w:sz="0" w:space="0" w:color="auto"/>
                <w:left w:val="none" w:sz="0" w:space="0" w:color="auto"/>
                <w:bottom w:val="none" w:sz="0" w:space="0" w:color="auto"/>
                <w:right w:val="none" w:sz="0" w:space="0" w:color="auto"/>
              </w:divBdr>
              <w:divsChild>
                <w:div w:id="1372652593">
                  <w:marLeft w:val="0"/>
                  <w:marRight w:val="0"/>
                  <w:marTop w:val="0"/>
                  <w:marBottom w:val="0"/>
                  <w:divBdr>
                    <w:top w:val="none" w:sz="0" w:space="0" w:color="auto"/>
                    <w:left w:val="none" w:sz="0" w:space="0" w:color="auto"/>
                    <w:bottom w:val="none" w:sz="0" w:space="0" w:color="auto"/>
                    <w:right w:val="none" w:sz="0" w:space="0" w:color="auto"/>
                  </w:divBdr>
                  <w:divsChild>
                    <w:div w:id="733967687">
                      <w:marLeft w:val="0"/>
                      <w:marRight w:val="0"/>
                      <w:marTop w:val="0"/>
                      <w:marBottom w:val="0"/>
                      <w:divBdr>
                        <w:top w:val="none" w:sz="0" w:space="0" w:color="auto"/>
                        <w:left w:val="none" w:sz="0" w:space="0" w:color="auto"/>
                        <w:bottom w:val="none" w:sz="0" w:space="0" w:color="auto"/>
                        <w:right w:val="none" w:sz="0" w:space="0" w:color="auto"/>
                      </w:divBdr>
                      <w:divsChild>
                        <w:div w:id="353960474">
                          <w:marLeft w:val="0"/>
                          <w:marRight w:val="0"/>
                          <w:marTop w:val="0"/>
                          <w:marBottom w:val="0"/>
                          <w:divBdr>
                            <w:top w:val="none" w:sz="0" w:space="0" w:color="auto"/>
                            <w:left w:val="none" w:sz="0" w:space="0" w:color="auto"/>
                            <w:bottom w:val="none" w:sz="0" w:space="0" w:color="auto"/>
                            <w:right w:val="none" w:sz="0" w:space="0" w:color="auto"/>
                          </w:divBdr>
                          <w:divsChild>
                            <w:div w:id="1977292976">
                              <w:marLeft w:val="0"/>
                              <w:marRight w:val="0"/>
                              <w:marTop w:val="0"/>
                              <w:marBottom w:val="0"/>
                              <w:divBdr>
                                <w:top w:val="none" w:sz="0" w:space="0" w:color="auto"/>
                                <w:left w:val="none" w:sz="0" w:space="0" w:color="auto"/>
                                <w:bottom w:val="none" w:sz="0" w:space="0" w:color="auto"/>
                                <w:right w:val="none" w:sz="0" w:space="0" w:color="auto"/>
                              </w:divBdr>
                              <w:divsChild>
                                <w:div w:id="1148667982">
                                  <w:marLeft w:val="1187"/>
                                  <w:marRight w:val="0"/>
                                  <w:marTop w:val="0"/>
                                  <w:marBottom w:val="0"/>
                                  <w:divBdr>
                                    <w:top w:val="none" w:sz="0" w:space="0" w:color="auto"/>
                                    <w:left w:val="none" w:sz="0" w:space="0" w:color="auto"/>
                                    <w:bottom w:val="none" w:sz="0" w:space="0" w:color="auto"/>
                                    <w:right w:val="none" w:sz="0" w:space="0" w:color="auto"/>
                                  </w:divBdr>
                                  <w:divsChild>
                                    <w:div w:id="206572633">
                                      <w:marLeft w:val="0"/>
                                      <w:marRight w:val="0"/>
                                      <w:marTop w:val="0"/>
                                      <w:marBottom w:val="0"/>
                                      <w:divBdr>
                                        <w:top w:val="none" w:sz="0" w:space="0" w:color="auto"/>
                                        <w:left w:val="none" w:sz="0" w:space="0" w:color="auto"/>
                                        <w:bottom w:val="none" w:sz="0" w:space="0" w:color="auto"/>
                                        <w:right w:val="none" w:sz="0" w:space="0" w:color="auto"/>
                                      </w:divBdr>
                                      <w:divsChild>
                                        <w:div w:id="75821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764630">
              <w:marLeft w:val="0"/>
              <w:marRight w:val="0"/>
              <w:marTop w:val="0"/>
              <w:marBottom w:val="0"/>
              <w:divBdr>
                <w:top w:val="none" w:sz="0" w:space="0" w:color="auto"/>
                <w:left w:val="none" w:sz="0" w:space="0" w:color="auto"/>
                <w:bottom w:val="none" w:sz="0" w:space="0" w:color="auto"/>
                <w:right w:val="none" w:sz="0" w:space="0" w:color="auto"/>
              </w:divBdr>
              <w:divsChild>
                <w:div w:id="1140028327">
                  <w:marLeft w:val="0"/>
                  <w:marRight w:val="0"/>
                  <w:marTop w:val="0"/>
                  <w:marBottom w:val="0"/>
                  <w:divBdr>
                    <w:top w:val="none" w:sz="0" w:space="0" w:color="auto"/>
                    <w:left w:val="none" w:sz="0" w:space="0" w:color="auto"/>
                    <w:bottom w:val="none" w:sz="0" w:space="0" w:color="auto"/>
                    <w:right w:val="none" w:sz="0" w:space="0" w:color="auto"/>
                  </w:divBdr>
                  <w:divsChild>
                    <w:div w:id="1388648475">
                      <w:marLeft w:val="0"/>
                      <w:marRight w:val="0"/>
                      <w:marTop w:val="0"/>
                      <w:marBottom w:val="0"/>
                      <w:divBdr>
                        <w:top w:val="none" w:sz="0" w:space="0" w:color="auto"/>
                        <w:left w:val="none" w:sz="0" w:space="0" w:color="auto"/>
                        <w:bottom w:val="none" w:sz="0" w:space="0" w:color="auto"/>
                        <w:right w:val="none" w:sz="0" w:space="0" w:color="auto"/>
                      </w:divBdr>
                      <w:divsChild>
                        <w:div w:id="1747530711">
                          <w:marLeft w:val="0"/>
                          <w:marRight w:val="0"/>
                          <w:marTop w:val="0"/>
                          <w:marBottom w:val="0"/>
                          <w:divBdr>
                            <w:top w:val="none" w:sz="0" w:space="0" w:color="auto"/>
                            <w:left w:val="none" w:sz="0" w:space="0" w:color="auto"/>
                            <w:bottom w:val="none" w:sz="0" w:space="0" w:color="auto"/>
                            <w:right w:val="none" w:sz="0" w:space="0" w:color="auto"/>
                          </w:divBdr>
                          <w:divsChild>
                            <w:div w:id="1681851705">
                              <w:marLeft w:val="0"/>
                              <w:marRight w:val="0"/>
                              <w:marTop w:val="0"/>
                              <w:marBottom w:val="0"/>
                              <w:divBdr>
                                <w:top w:val="none" w:sz="0" w:space="0" w:color="auto"/>
                                <w:left w:val="none" w:sz="0" w:space="0" w:color="auto"/>
                                <w:bottom w:val="none" w:sz="0" w:space="0" w:color="auto"/>
                                <w:right w:val="none" w:sz="0" w:space="0" w:color="auto"/>
                              </w:divBdr>
                              <w:divsChild>
                                <w:div w:id="1076587734">
                                  <w:marLeft w:val="1187"/>
                                  <w:marRight w:val="0"/>
                                  <w:marTop w:val="0"/>
                                  <w:marBottom w:val="0"/>
                                  <w:divBdr>
                                    <w:top w:val="none" w:sz="0" w:space="0" w:color="auto"/>
                                    <w:left w:val="none" w:sz="0" w:space="0" w:color="auto"/>
                                    <w:bottom w:val="none" w:sz="0" w:space="0" w:color="auto"/>
                                    <w:right w:val="none" w:sz="0" w:space="0" w:color="auto"/>
                                  </w:divBdr>
                                  <w:divsChild>
                                    <w:div w:id="17784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328433">
              <w:marLeft w:val="0"/>
              <w:marRight w:val="0"/>
              <w:marTop w:val="0"/>
              <w:marBottom w:val="0"/>
              <w:divBdr>
                <w:top w:val="none" w:sz="0" w:space="0" w:color="auto"/>
                <w:left w:val="none" w:sz="0" w:space="0" w:color="auto"/>
                <w:bottom w:val="none" w:sz="0" w:space="0" w:color="auto"/>
                <w:right w:val="none" w:sz="0" w:space="0" w:color="auto"/>
              </w:divBdr>
              <w:divsChild>
                <w:div w:id="227301401">
                  <w:marLeft w:val="0"/>
                  <w:marRight w:val="0"/>
                  <w:marTop w:val="0"/>
                  <w:marBottom w:val="0"/>
                  <w:divBdr>
                    <w:top w:val="none" w:sz="0" w:space="0" w:color="auto"/>
                    <w:left w:val="none" w:sz="0" w:space="0" w:color="auto"/>
                    <w:bottom w:val="none" w:sz="0" w:space="0" w:color="auto"/>
                    <w:right w:val="none" w:sz="0" w:space="0" w:color="auto"/>
                  </w:divBdr>
                  <w:divsChild>
                    <w:div w:id="16677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4416">
              <w:marLeft w:val="0"/>
              <w:marRight w:val="0"/>
              <w:marTop w:val="0"/>
              <w:marBottom w:val="0"/>
              <w:divBdr>
                <w:top w:val="none" w:sz="0" w:space="0" w:color="auto"/>
                <w:left w:val="none" w:sz="0" w:space="0" w:color="auto"/>
                <w:bottom w:val="none" w:sz="0" w:space="0" w:color="auto"/>
                <w:right w:val="none" w:sz="0" w:space="0" w:color="auto"/>
              </w:divBdr>
              <w:divsChild>
                <w:div w:id="665783990">
                  <w:marLeft w:val="0"/>
                  <w:marRight w:val="0"/>
                  <w:marTop w:val="0"/>
                  <w:marBottom w:val="0"/>
                  <w:divBdr>
                    <w:top w:val="none" w:sz="0" w:space="0" w:color="auto"/>
                    <w:left w:val="none" w:sz="0" w:space="0" w:color="auto"/>
                    <w:bottom w:val="none" w:sz="0" w:space="0" w:color="auto"/>
                    <w:right w:val="none" w:sz="0" w:space="0" w:color="auto"/>
                  </w:divBdr>
                  <w:divsChild>
                    <w:div w:id="1737505564">
                      <w:marLeft w:val="0"/>
                      <w:marRight w:val="0"/>
                      <w:marTop w:val="0"/>
                      <w:marBottom w:val="0"/>
                      <w:divBdr>
                        <w:top w:val="none" w:sz="0" w:space="0" w:color="auto"/>
                        <w:left w:val="none" w:sz="0" w:space="0" w:color="auto"/>
                        <w:bottom w:val="none" w:sz="0" w:space="0" w:color="auto"/>
                        <w:right w:val="none" w:sz="0" w:space="0" w:color="auto"/>
                      </w:divBdr>
                      <w:divsChild>
                        <w:div w:id="1871062742">
                          <w:marLeft w:val="0"/>
                          <w:marRight w:val="0"/>
                          <w:marTop w:val="0"/>
                          <w:marBottom w:val="0"/>
                          <w:divBdr>
                            <w:top w:val="none" w:sz="0" w:space="0" w:color="auto"/>
                            <w:left w:val="none" w:sz="0" w:space="0" w:color="auto"/>
                            <w:bottom w:val="none" w:sz="0" w:space="0" w:color="auto"/>
                            <w:right w:val="none" w:sz="0" w:space="0" w:color="auto"/>
                          </w:divBdr>
                          <w:divsChild>
                            <w:div w:id="138545879">
                              <w:marLeft w:val="0"/>
                              <w:marRight w:val="0"/>
                              <w:marTop w:val="0"/>
                              <w:marBottom w:val="0"/>
                              <w:divBdr>
                                <w:top w:val="none" w:sz="0" w:space="0" w:color="auto"/>
                                <w:left w:val="none" w:sz="0" w:space="0" w:color="auto"/>
                                <w:bottom w:val="none" w:sz="0" w:space="0" w:color="auto"/>
                                <w:right w:val="none" w:sz="0" w:space="0" w:color="auto"/>
                              </w:divBdr>
                              <w:divsChild>
                                <w:div w:id="808476128">
                                  <w:marLeft w:val="1187"/>
                                  <w:marRight w:val="0"/>
                                  <w:marTop w:val="0"/>
                                  <w:marBottom w:val="0"/>
                                  <w:divBdr>
                                    <w:top w:val="none" w:sz="0" w:space="0" w:color="auto"/>
                                    <w:left w:val="none" w:sz="0" w:space="0" w:color="auto"/>
                                    <w:bottom w:val="none" w:sz="0" w:space="0" w:color="auto"/>
                                    <w:right w:val="none" w:sz="0" w:space="0" w:color="auto"/>
                                  </w:divBdr>
                                  <w:divsChild>
                                    <w:div w:id="1110931806">
                                      <w:marLeft w:val="0"/>
                                      <w:marRight w:val="0"/>
                                      <w:marTop w:val="0"/>
                                      <w:marBottom w:val="0"/>
                                      <w:divBdr>
                                        <w:top w:val="none" w:sz="0" w:space="0" w:color="auto"/>
                                        <w:left w:val="none" w:sz="0" w:space="0" w:color="auto"/>
                                        <w:bottom w:val="none" w:sz="0" w:space="0" w:color="auto"/>
                                        <w:right w:val="none" w:sz="0" w:space="0" w:color="auto"/>
                                      </w:divBdr>
                                      <w:divsChild>
                                        <w:div w:id="30717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3899059">
              <w:marLeft w:val="0"/>
              <w:marRight w:val="0"/>
              <w:marTop w:val="0"/>
              <w:marBottom w:val="0"/>
              <w:divBdr>
                <w:top w:val="none" w:sz="0" w:space="0" w:color="auto"/>
                <w:left w:val="none" w:sz="0" w:space="0" w:color="auto"/>
                <w:bottom w:val="none" w:sz="0" w:space="0" w:color="auto"/>
                <w:right w:val="none" w:sz="0" w:space="0" w:color="auto"/>
              </w:divBdr>
              <w:divsChild>
                <w:div w:id="480191988">
                  <w:marLeft w:val="0"/>
                  <w:marRight w:val="0"/>
                  <w:marTop w:val="0"/>
                  <w:marBottom w:val="0"/>
                  <w:divBdr>
                    <w:top w:val="none" w:sz="0" w:space="0" w:color="auto"/>
                    <w:left w:val="none" w:sz="0" w:space="0" w:color="auto"/>
                    <w:bottom w:val="none" w:sz="0" w:space="0" w:color="auto"/>
                    <w:right w:val="none" w:sz="0" w:space="0" w:color="auto"/>
                  </w:divBdr>
                  <w:divsChild>
                    <w:div w:id="652484911">
                      <w:marLeft w:val="0"/>
                      <w:marRight w:val="0"/>
                      <w:marTop w:val="0"/>
                      <w:marBottom w:val="0"/>
                      <w:divBdr>
                        <w:top w:val="none" w:sz="0" w:space="0" w:color="auto"/>
                        <w:left w:val="none" w:sz="0" w:space="0" w:color="auto"/>
                        <w:bottom w:val="none" w:sz="0" w:space="0" w:color="auto"/>
                        <w:right w:val="none" w:sz="0" w:space="0" w:color="auto"/>
                      </w:divBdr>
                      <w:divsChild>
                        <w:div w:id="247928478">
                          <w:marLeft w:val="0"/>
                          <w:marRight w:val="0"/>
                          <w:marTop w:val="0"/>
                          <w:marBottom w:val="0"/>
                          <w:divBdr>
                            <w:top w:val="none" w:sz="0" w:space="0" w:color="auto"/>
                            <w:left w:val="none" w:sz="0" w:space="0" w:color="auto"/>
                            <w:bottom w:val="none" w:sz="0" w:space="0" w:color="auto"/>
                            <w:right w:val="none" w:sz="0" w:space="0" w:color="auto"/>
                          </w:divBdr>
                          <w:divsChild>
                            <w:div w:id="681781531">
                              <w:marLeft w:val="0"/>
                              <w:marRight w:val="0"/>
                              <w:marTop w:val="0"/>
                              <w:marBottom w:val="0"/>
                              <w:divBdr>
                                <w:top w:val="none" w:sz="0" w:space="0" w:color="auto"/>
                                <w:left w:val="none" w:sz="0" w:space="0" w:color="auto"/>
                                <w:bottom w:val="none" w:sz="0" w:space="0" w:color="auto"/>
                                <w:right w:val="none" w:sz="0" w:space="0" w:color="auto"/>
                              </w:divBdr>
                              <w:divsChild>
                                <w:div w:id="1765106229">
                                  <w:marLeft w:val="1187"/>
                                  <w:marRight w:val="0"/>
                                  <w:marTop w:val="0"/>
                                  <w:marBottom w:val="0"/>
                                  <w:divBdr>
                                    <w:top w:val="none" w:sz="0" w:space="0" w:color="auto"/>
                                    <w:left w:val="none" w:sz="0" w:space="0" w:color="auto"/>
                                    <w:bottom w:val="none" w:sz="0" w:space="0" w:color="auto"/>
                                    <w:right w:val="none" w:sz="0" w:space="0" w:color="auto"/>
                                  </w:divBdr>
                                  <w:divsChild>
                                    <w:div w:id="4983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981841">
              <w:marLeft w:val="0"/>
              <w:marRight w:val="0"/>
              <w:marTop w:val="0"/>
              <w:marBottom w:val="0"/>
              <w:divBdr>
                <w:top w:val="none" w:sz="0" w:space="0" w:color="auto"/>
                <w:left w:val="none" w:sz="0" w:space="0" w:color="auto"/>
                <w:bottom w:val="none" w:sz="0" w:space="0" w:color="auto"/>
                <w:right w:val="none" w:sz="0" w:space="0" w:color="auto"/>
              </w:divBdr>
              <w:divsChild>
                <w:div w:id="405080578">
                  <w:marLeft w:val="0"/>
                  <w:marRight w:val="0"/>
                  <w:marTop w:val="0"/>
                  <w:marBottom w:val="0"/>
                  <w:divBdr>
                    <w:top w:val="none" w:sz="0" w:space="0" w:color="auto"/>
                    <w:left w:val="none" w:sz="0" w:space="0" w:color="auto"/>
                    <w:bottom w:val="none" w:sz="0" w:space="0" w:color="auto"/>
                    <w:right w:val="none" w:sz="0" w:space="0" w:color="auto"/>
                  </w:divBdr>
                  <w:divsChild>
                    <w:div w:id="1229533905">
                      <w:marLeft w:val="0"/>
                      <w:marRight w:val="0"/>
                      <w:marTop w:val="0"/>
                      <w:marBottom w:val="0"/>
                      <w:divBdr>
                        <w:top w:val="none" w:sz="0" w:space="0" w:color="auto"/>
                        <w:left w:val="none" w:sz="0" w:space="0" w:color="auto"/>
                        <w:bottom w:val="none" w:sz="0" w:space="0" w:color="auto"/>
                        <w:right w:val="none" w:sz="0" w:space="0" w:color="auto"/>
                      </w:divBdr>
                      <w:divsChild>
                        <w:div w:id="337386203">
                          <w:marLeft w:val="0"/>
                          <w:marRight w:val="0"/>
                          <w:marTop w:val="0"/>
                          <w:marBottom w:val="0"/>
                          <w:divBdr>
                            <w:top w:val="none" w:sz="0" w:space="0" w:color="auto"/>
                            <w:left w:val="none" w:sz="0" w:space="0" w:color="auto"/>
                            <w:bottom w:val="none" w:sz="0" w:space="0" w:color="auto"/>
                            <w:right w:val="none" w:sz="0" w:space="0" w:color="auto"/>
                          </w:divBdr>
                          <w:divsChild>
                            <w:div w:id="26562416">
                              <w:marLeft w:val="0"/>
                              <w:marRight w:val="0"/>
                              <w:marTop w:val="0"/>
                              <w:marBottom w:val="0"/>
                              <w:divBdr>
                                <w:top w:val="none" w:sz="0" w:space="0" w:color="auto"/>
                                <w:left w:val="none" w:sz="0" w:space="0" w:color="auto"/>
                                <w:bottom w:val="none" w:sz="0" w:space="0" w:color="auto"/>
                                <w:right w:val="none" w:sz="0" w:space="0" w:color="auto"/>
                              </w:divBdr>
                              <w:divsChild>
                                <w:div w:id="2102752207">
                                  <w:marLeft w:val="0"/>
                                  <w:marRight w:val="0"/>
                                  <w:marTop w:val="0"/>
                                  <w:marBottom w:val="0"/>
                                  <w:divBdr>
                                    <w:top w:val="none" w:sz="0" w:space="0" w:color="auto"/>
                                    <w:left w:val="none" w:sz="0" w:space="0" w:color="auto"/>
                                    <w:bottom w:val="none" w:sz="0" w:space="0" w:color="auto"/>
                                    <w:right w:val="none" w:sz="0" w:space="0" w:color="auto"/>
                                  </w:divBdr>
                                  <w:divsChild>
                                    <w:div w:id="144131707">
                                      <w:marLeft w:val="0"/>
                                      <w:marRight w:val="0"/>
                                      <w:marTop w:val="0"/>
                                      <w:marBottom w:val="0"/>
                                      <w:divBdr>
                                        <w:top w:val="none" w:sz="0" w:space="0" w:color="auto"/>
                                        <w:left w:val="none" w:sz="0" w:space="0" w:color="auto"/>
                                        <w:bottom w:val="none" w:sz="0" w:space="0" w:color="auto"/>
                                        <w:right w:val="none" w:sz="0" w:space="0" w:color="auto"/>
                                      </w:divBdr>
                                      <w:divsChild>
                                        <w:div w:id="789014832">
                                          <w:marLeft w:val="0"/>
                                          <w:marRight w:val="0"/>
                                          <w:marTop w:val="0"/>
                                          <w:marBottom w:val="0"/>
                                          <w:divBdr>
                                            <w:top w:val="none" w:sz="0" w:space="0" w:color="auto"/>
                                            <w:left w:val="none" w:sz="0" w:space="0" w:color="auto"/>
                                            <w:bottom w:val="none" w:sz="0" w:space="0" w:color="auto"/>
                                            <w:right w:val="none" w:sz="0" w:space="0" w:color="auto"/>
                                          </w:divBdr>
                                          <w:divsChild>
                                            <w:div w:id="2734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27406">
                                  <w:marLeft w:val="0"/>
                                  <w:marRight w:val="0"/>
                                  <w:marTop w:val="0"/>
                                  <w:marBottom w:val="0"/>
                                  <w:divBdr>
                                    <w:top w:val="none" w:sz="0" w:space="0" w:color="auto"/>
                                    <w:left w:val="none" w:sz="0" w:space="0" w:color="auto"/>
                                    <w:bottom w:val="none" w:sz="0" w:space="0" w:color="auto"/>
                                    <w:right w:val="none" w:sz="0" w:space="0" w:color="auto"/>
                                  </w:divBdr>
                                  <w:divsChild>
                                    <w:div w:id="1631201336">
                                      <w:marLeft w:val="0"/>
                                      <w:marRight w:val="0"/>
                                      <w:marTop w:val="0"/>
                                      <w:marBottom w:val="0"/>
                                      <w:divBdr>
                                        <w:top w:val="none" w:sz="0" w:space="0" w:color="auto"/>
                                        <w:left w:val="none" w:sz="0" w:space="0" w:color="auto"/>
                                        <w:bottom w:val="none" w:sz="0" w:space="0" w:color="auto"/>
                                        <w:right w:val="none" w:sz="0" w:space="0" w:color="auto"/>
                                      </w:divBdr>
                                      <w:divsChild>
                                        <w:div w:id="19558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612911">
              <w:marLeft w:val="0"/>
              <w:marRight w:val="0"/>
              <w:marTop w:val="0"/>
              <w:marBottom w:val="0"/>
              <w:divBdr>
                <w:top w:val="none" w:sz="0" w:space="0" w:color="auto"/>
                <w:left w:val="none" w:sz="0" w:space="0" w:color="auto"/>
                <w:bottom w:val="none" w:sz="0" w:space="0" w:color="auto"/>
                <w:right w:val="none" w:sz="0" w:space="0" w:color="auto"/>
              </w:divBdr>
              <w:divsChild>
                <w:div w:id="2135515250">
                  <w:marLeft w:val="0"/>
                  <w:marRight w:val="0"/>
                  <w:marTop w:val="0"/>
                  <w:marBottom w:val="0"/>
                  <w:divBdr>
                    <w:top w:val="none" w:sz="0" w:space="0" w:color="auto"/>
                    <w:left w:val="none" w:sz="0" w:space="0" w:color="auto"/>
                    <w:bottom w:val="none" w:sz="0" w:space="0" w:color="auto"/>
                    <w:right w:val="none" w:sz="0" w:space="0" w:color="auto"/>
                  </w:divBdr>
                  <w:divsChild>
                    <w:div w:id="2000959588">
                      <w:marLeft w:val="0"/>
                      <w:marRight w:val="0"/>
                      <w:marTop w:val="0"/>
                      <w:marBottom w:val="0"/>
                      <w:divBdr>
                        <w:top w:val="none" w:sz="0" w:space="0" w:color="auto"/>
                        <w:left w:val="none" w:sz="0" w:space="0" w:color="auto"/>
                        <w:bottom w:val="none" w:sz="0" w:space="0" w:color="auto"/>
                        <w:right w:val="none" w:sz="0" w:space="0" w:color="auto"/>
                      </w:divBdr>
                      <w:divsChild>
                        <w:div w:id="352191798">
                          <w:marLeft w:val="0"/>
                          <w:marRight w:val="0"/>
                          <w:marTop w:val="0"/>
                          <w:marBottom w:val="0"/>
                          <w:divBdr>
                            <w:top w:val="none" w:sz="0" w:space="0" w:color="auto"/>
                            <w:left w:val="none" w:sz="0" w:space="0" w:color="auto"/>
                            <w:bottom w:val="none" w:sz="0" w:space="0" w:color="auto"/>
                            <w:right w:val="none" w:sz="0" w:space="0" w:color="auto"/>
                          </w:divBdr>
                          <w:divsChild>
                            <w:div w:id="1597248360">
                              <w:marLeft w:val="0"/>
                              <w:marRight w:val="0"/>
                              <w:marTop w:val="0"/>
                              <w:marBottom w:val="0"/>
                              <w:divBdr>
                                <w:top w:val="none" w:sz="0" w:space="0" w:color="auto"/>
                                <w:left w:val="none" w:sz="0" w:space="0" w:color="auto"/>
                                <w:bottom w:val="none" w:sz="0" w:space="0" w:color="auto"/>
                                <w:right w:val="none" w:sz="0" w:space="0" w:color="auto"/>
                              </w:divBdr>
                              <w:divsChild>
                                <w:div w:id="943344221">
                                  <w:marLeft w:val="1187"/>
                                  <w:marRight w:val="0"/>
                                  <w:marTop w:val="0"/>
                                  <w:marBottom w:val="0"/>
                                  <w:divBdr>
                                    <w:top w:val="none" w:sz="0" w:space="0" w:color="auto"/>
                                    <w:left w:val="none" w:sz="0" w:space="0" w:color="auto"/>
                                    <w:bottom w:val="none" w:sz="0" w:space="0" w:color="auto"/>
                                    <w:right w:val="none" w:sz="0" w:space="0" w:color="auto"/>
                                  </w:divBdr>
                                  <w:divsChild>
                                    <w:div w:id="128123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282265">
              <w:marLeft w:val="0"/>
              <w:marRight w:val="0"/>
              <w:marTop w:val="0"/>
              <w:marBottom w:val="0"/>
              <w:divBdr>
                <w:top w:val="none" w:sz="0" w:space="0" w:color="auto"/>
                <w:left w:val="none" w:sz="0" w:space="0" w:color="auto"/>
                <w:bottom w:val="none" w:sz="0" w:space="0" w:color="auto"/>
                <w:right w:val="none" w:sz="0" w:space="0" w:color="auto"/>
              </w:divBdr>
              <w:divsChild>
                <w:div w:id="29189721">
                  <w:marLeft w:val="0"/>
                  <w:marRight w:val="0"/>
                  <w:marTop w:val="0"/>
                  <w:marBottom w:val="0"/>
                  <w:divBdr>
                    <w:top w:val="none" w:sz="0" w:space="0" w:color="auto"/>
                    <w:left w:val="none" w:sz="0" w:space="0" w:color="auto"/>
                    <w:bottom w:val="none" w:sz="0" w:space="0" w:color="auto"/>
                    <w:right w:val="none" w:sz="0" w:space="0" w:color="auto"/>
                  </w:divBdr>
                  <w:divsChild>
                    <w:div w:id="1199466587">
                      <w:marLeft w:val="0"/>
                      <w:marRight w:val="0"/>
                      <w:marTop w:val="0"/>
                      <w:marBottom w:val="0"/>
                      <w:divBdr>
                        <w:top w:val="none" w:sz="0" w:space="0" w:color="auto"/>
                        <w:left w:val="none" w:sz="0" w:space="0" w:color="auto"/>
                        <w:bottom w:val="none" w:sz="0" w:space="0" w:color="auto"/>
                        <w:right w:val="none" w:sz="0" w:space="0" w:color="auto"/>
                      </w:divBdr>
                      <w:divsChild>
                        <w:div w:id="923875904">
                          <w:marLeft w:val="0"/>
                          <w:marRight w:val="0"/>
                          <w:marTop w:val="0"/>
                          <w:marBottom w:val="0"/>
                          <w:divBdr>
                            <w:top w:val="none" w:sz="0" w:space="0" w:color="auto"/>
                            <w:left w:val="none" w:sz="0" w:space="0" w:color="auto"/>
                            <w:bottom w:val="none" w:sz="0" w:space="0" w:color="auto"/>
                            <w:right w:val="none" w:sz="0" w:space="0" w:color="auto"/>
                          </w:divBdr>
                          <w:divsChild>
                            <w:div w:id="2041780651">
                              <w:marLeft w:val="0"/>
                              <w:marRight w:val="0"/>
                              <w:marTop w:val="0"/>
                              <w:marBottom w:val="0"/>
                              <w:divBdr>
                                <w:top w:val="none" w:sz="0" w:space="0" w:color="auto"/>
                                <w:left w:val="none" w:sz="0" w:space="0" w:color="auto"/>
                                <w:bottom w:val="none" w:sz="0" w:space="0" w:color="auto"/>
                                <w:right w:val="none" w:sz="0" w:space="0" w:color="auto"/>
                              </w:divBdr>
                              <w:divsChild>
                                <w:div w:id="937758577">
                                  <w:marLeft w:val="1187"/>
                                  <w:marRight w:val="0"/>
                                  <w:marTop w:val="0"/>
                                  <w:marBottom w:val="0"/>
                                  <w:divBdr>
                                    <w:top w:val="none" w:sz="0" w:space="0" w:color="auto"/>
                                    <w:left w:val="none" w:sz="0" w:space="0" w:color="auto"/>
                                    <w:bottom w:val="none" w:sz="0" w:space="0" w:color="auto"/>
                                    <w:right w:val="none" w:sz="0" w:space="0" w:color="auto"/>
                                  </w:divBdr>
                                  <w:divsChild>
                                    <w:div w:id="978532170">
                                      <w:marLeft w:val="0"/>
                                      <w:marRight w:val="0"/>
                                      <w:marTop w:val="0"/>
                                      <w:marBottom w:val="0"/>
                                      <w:divBdr>
                                        <w:top w:val="none" w:sz="0" w:space="0" w:color="auto"/>
                                        <w:left w:val="none" w:sz="0" w:space="0" w:color="auto"/>
                                        <w:bottom w:val="none" w:sz="0" w:space="0" w:color="auto"/>
                                        <w:right w:val="none" w:sz="0" w:space="0" w:color="auto"/>
                                      </w:divBdr>
                                      <w:divsChild>
                                        <w:div w:id="39651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295713">
                              <w:marLeft w:val="0"/>
                              <w:marRight w:val="0"/>
                              <w:marTop w:val="0"/>
                              <w:marBottom w:val="0"/>
                              <w:divBdr>
                                <w:top w:val="none" w:sz="0" w:space="0" w:color="auto"/>
                                <w:left w:val="none" w:sz="0" w:space="0" w:color="auto"/>
                                <w:bottom w:val="none" w:sz="0" w:space="0" w:color="auto"/>
                                <w:right w:val="none" w:sz="0" w:space="0" w:color="auto"/>
                              </w:divBdr>
                              <w:divsChild>
                                <w:div w:id="925728148">
                                  <w:marLeft w:val="1187"/>
                                  <w:marRight w:val="0"/>
                                  <w:marTop w:val="0"/>
                                  <w:marBottom w:val="0"/>
                                  <w:divBdr>
                                    <w:top w:val="none" w:sz="0" w:space="0" w:color="auto"/>
                                    <w:left w:val="none" w:sz="0" w:space="0" w:color="auto"/>
                                    <w:bottom w:val="none" w:sz="0" w:space="0" w:color="auto"/>
                                    <w:right w:val="none" w:sz="0" w:space="0" w:color="auto"/>
                                  </w:divBdr>
                                  <w:divsChild>
                                    <w:div w:id="10224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025682">
              <w:marLeft w:val="0"/>
              <w:marRight w:val="0"/>
              <w:marTop w:val="0"/>
              <w:marBottom w:val="0"/>
              <w:divBdr>
                <w:top w:val="none" w:sz="0" w:space="0" w:color="auto"/>
                <w:left w:val="none" w:sz="0" w:space="0" w:color="auto"/>
                <w:bottom w:val="none" w:sz="0" w:space="0" w:color="auto"/>
                <w:right w:val="none" w:sz="0" w:space="0" w:color="auto"/>
              </w:divBdr>
              <w:divsChild>
                <w:div w:id="104736494">
                  <w:marLeft w:val="0"/>
                  <w:marRight w:val="0"/>
                  <w:marTop w:val="0"/>
                  <w:marBottom w:val="0"/>
                  <w:divBdr>
                    <w:top w:val="none" w:sz="0" w:space="0" w:color="auto"/>
                    <w:left w:val="none" w:sz="0" w:space="0" w:color="auto"/>
                    <w:bottom w:val="none" w:sz="0" w:space="0" w:color="auto"/>
                    <w:right w:val="none" w:sz="0" w:space="0" w:color="auto"/>
                  </w:divBdr>
                  <w:divsChild>
                    <w:div w:id="786848561">
                      <w:marLeft w:val="0"/>
                      <w:marRight w:val="0"/>
                      <w:marTop w:val="0"/>
                      <w:marBottom w:val="0"/>
                      <w:divBdr>
                        <w:top w:val="none" w:sz="0" w:space="0" w:color="auto"/>
                        <w:left w:val="none" w:sz="0" w:space="0" w:color="auto"/>
                        <w:bottom w:val="none" w:sz="0" w:space="0" w:color="auto"/>
                        <w:right w:val="none" w:sz="0" w:space="0" w:color="auto"/>
                      </w:divBdr>
                      <w:divsChild>
                        <w:div w:id="1960258104">
                          <w:marLeft w:val="0"/>
                          <w:marRight w:val="0"/>
                          <w:marTop w:val="0"/>
                          <w:marBottom w:val="0"/>
                          <w:divBdr>
                            <w:top w:val="none" w:sz="0" w:space="0" w:color="auto"/>
                            <w:left w:val="none" w:sz="0" w:space="0" w:color="auto"/>
                            <w:bottom w:val="none" w:sz="0" w:space="0" w:color="auto"/>
                            <w:right w:val="none" w:sz="0" w:space="0" w:color="auto"/>
                          </w:divBdr>
                          <w:divsChild>
                            <w:div w:id="752822741">
                              <w:marLeft w:val="0"/>
                              <w:marRight w:val="0"/>
                              <w:marTop w:val="0"/>
                              <w:marBottom w:val="0"/>
                              <w:divBdr>
                                <w:top w:val="none" w:sz="0" w:space="0" w:color="auto"/>
                                <w:left w:val="none" w:sz="0" w:space="0" w:color="auto"/>
                                <w:bottom w:val="none" w:sz="0" w:space="0" w:color="auto"/>
                                <w:right w:val="none" w:sz="0" w:space="0" w:color="auto"/>
                              </w:divBdr>
                              <w:divsChild>
                                <w:div w:id="436288494">
                                  <w:marLeft w:val="0"/>
                                  <w:marRight w:val="0"/>
                                  <w:marTop w:val="0"/>
                                  <w:marBottom w:val="0"/>
                                  <w:divBdr>
                                    <w:top w:val="none" w:sz="0" w:space="0" w:color="auto"/>
                                    <w:left w:val="none" w:sz="0" w:space="0" w:color="auto"/>
                                    <w:bottom w:val="none" w:sz="0" w:space="0" w:color="auto"/>
                                    <w:right w:val="none" w:sz="0" w:space="0" w:color="auto"/>
                                  </w:divBdr>
                                  <w:divsChild>
                                    <w:div w:id="632442029">
                                      <w:marLeft w:val="1187"/>
                                      <w:marRight w:val="0"/>
                                      <w:marTop w:val="0"/>
                                      <w:marBottom w:val="0"/>
                                      <w:divBdr>
                                        <w:top w:val="none" w:sz="0" w:space="0" w:color="auto"/>
                                        <w:left w:val="none" w:sz="0" w:space="0" w:color="auto"/>
                                        <w:bottom w:val="none" w:sz="0" w:space="0" w:color="auto"/>
                                        <w:right w:val="none" w:sz="0" w:space="0" w:color="auto"/>
                                      </w:divBdr>
                                      <w:divsChild>
                                        <w:div w:id="395082204">
                                          <w:marLeft w:val="0"/>
                                          <w:marRight w:val="0"/>
                                          <w:marTop w:val="0"/>
                                          <w:marBottom w:val="0"/>
                                          <w:divBdr>
                                            <w:top w:val="none" w:sz="0" w:space="0" w:color="auto"/>
                                            <w:left w:val="none" w:sz="0" w:space="0" w:color="auto"/>
                                            <w:bottom w:val="none" w:sz="0" w:space="0" w:color="auto"/>
                                            <w:right w:val="none" w:sz="0" w:space="0" w:color="auto"/>
                                          </w:divBdr>
                                          <w:divsChild>
                                            <w:div w:id="73826000">
                                              <w:marLeft w:val="0"/>
                                              <w:marRight w:val="0"/>
                                              <w:marTop w:val="0"/>
                                              <w:marBottom w:val="0"/>
                                              <w:divBdr>
                                                <w:top w:val="none" w:sz="0" w:space="0" w:color="auto"/>
                                                <w:left w:val="none" w:sz="0" w:space="0" w:color="auto"/>
                                                <w:bottom w:val="none" w:sz="0" w:space="0" w:color="auto"/>
                                                <w:right w:val="none" w:sz="0" w:space="0" w:color="auto"/>
                                              </w:divBdr>
                                              <w:divsChild>
                                                <w:div w:id="2067878199">
                                                  <w:marLeft w:val="0"/>
                                                  <w:marRight w:val="0"/>
                                                  <w:marTop w:val="0"/>
                                                  <w:marBottom w:val="0"/>
                                                  <w:divBdr>
                                                    <w:top w:val="none" w:sz="0" w:space="0" w:color="auto"/>
                                                    <w:left w:val="none" w:sz="0" w:space="0" w:color="auto"/>
                                                    <w:bottom w:val="none" w:sz="0" w:space="0" w:color="auto"/>
                                                    <w:right w:val="none" w:sz="0" w:space="0" w:color="auto"/>
                                                  </w:divBdr>
                                                  <w:divsChild>
                                                    <w:div w:id="624578742">
                                                      <w:marLeft w:val="0"/>
                                                      <w:marRight w:val="0"/>
                                                      <w:marTop w:val="0"/>
                                                      <w:marBottom w:val="0"/>
                                                      <w:divBdr>
                                                        <w:top w:val="none" w:sz="0" w:space="0" w:color="auto"/>
                                                        <w:left w:val="none" w:sz="0" w:space="0" w:color="auto"/>
                                                        <w:bottom w:val="none" w:sz="0" w:space="0" w:color="auto"/>
                                                        <w:right w:val="none" w:sz="0" w:space="0" w:color="auto"/>
                                                      </w:divBdr>
                                                    </w:div>
                                                  </w:divsChild>
                                                </w:div>
                                                <w:div w:id="140614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0554601">
              <w:marLeft w:val="0"/>
              <w:marRight w:val="0"/>
              <w:marTop w:val="0"/>
              <w:marBottom w:val="0"/>
              <w:divBdr>
                <w:top w:val="none" w:sz="0" w:space="0" w:color="auto"/>
                <w:left w:val="none" w:sz="0" w:space="0" w:color="auto"/>
                <w:bottom w:val="none" w:sz="0" w:space="0" w:color="auto"/>
                <w:right w:val="none" w:sz="0" w:space="0" w:color="auto"/>
              </w:divBdr>
              <w:divsChild>
                <w:div w:id="43217305">
                  <w:marLeft w:val="0"/>
                  <w:marRight w:val="0"/>
                  <w:marTop w:val="0"/>
                  <w:marBottom w:val="0"/>
                  <w:divBdr>
                    <w:top w:val="none" w:sz="0" w:space="0" w:color="auto"/>
                    <w:left w:val="none" w:sz="0" w:space="0" w:color="auto"/>
                    <w:bottom w:val="none" w:sz="0" w:space="0" w:color="auto"/>
                    <w:right w:val="none" w:sz="0" w:space="0" w:color="auto"/>
                  </w:divBdr>
                  <w:divsChild>
                    <w:div w:id="1097484743">
                      <w:marLeft w:val="0"/>
                      <w:marRight w:val="0"/>
                      <w:marTop w:val="0"/>
                      <w:marBottom w:val="0"/>
                      <w:divBdr>
                        <w:top w:val="none" w:sz="0" w:space="0" w:color="auto"/>
                        <w:left w:val="none" w:sz="0" w:space="0" w:color="auto"/>
                        <w:bottom w:val="none" w:sz="0" w:space="0" w:color="auto"/>
                        <w:right w:val="none" w:sz="0" w:space="0" w:color="auto"/>
                      </w:divBdr>
                      <w:divsChild>
                        <w:div w:id="1970239621">
                          <w:marLeft w:val="0"/>
                          <w:marRight w:val="0"/>
                          <w:marTop w:val="0"/>
                          <w:marBottom w:val="0"/>
                          <w:divBdr>
                            <w:top w:val="none" w:sz="0" w:space="0" w:color="auto"/>
                            <w:left w:val="none" w:sz="0" w:space="0" w:color="auto"/>
                            <w:bottom w:val="none" w:sz="0" w:space="0" w:color="auto"/>
                            <w:right w:val="none" w:sz="0" w:space="0" w:color="auto"/>
                          </w:divBdr>
                          <w:divsChild>
                            <w:div w:id="813066884">
                              <w:marLeft w:val="0"/>
                              <w:marRight w:val="0"/>
                              <w:marTop w:val="0"/>
                              <w:marBottom w:val="0"/>
                              <w:divBdr>
                                <w:top w:val="none" w:sz="0" w:space="0" w:color="auto"/>
                                <w:left w:val="none" w:sz="0" w:space="0" w:color="auto"/>
                                <w:bottom w:val="none" w:sz="0" w:space="0" w:color="auto"/>
                                <w:right w:val="none" w:sz="0" w:space="0" w:color="auto"/>
                              </w:divBdr>
                              <w:divsChild>
                                <w:div w:id="228421608">
                                  <w:marLeft w:val="1187"/>
                                  <w:marRight w:val="0"/>
                                  <w:marTop w:val="0"/>
                                  <w:marBottom w:val="0"/>
                                  <w:divBdr>
                                    <w:top w:val="none" w:sz="0" w:space="0" w:color="auto"/>
                                    <w:left w:val="none" w:sz="0" w:space="0" w:color="auto"/>
                                    <w:bottom w:val="none" w:sz="0" w:space="0" w:color="auto"/>
                                    <w:right w:val="none" w:sz="0" w:space="0" w:color="auto"/>
                                  </w:divBdr>
                                  <w:divsChild>
                                    <w:div w:id="1423261270">
                                      <w:marLeft w:val="0"/>
                                      <w:marRight w:val="0"/>
                                      <w:marTop w:val="0"/>
                                      <w:marBottom w:val="0"/>
                                      <w:divBdr>
                                        <w:top w:val="none" w:sz="0" w:space="0" w:color="auto"/>
                                        <w:left w:val="none" w:sz="0" w:space="0" w:color="auto"/>
                                        <w:bottom w:val="none" w:sz="0" w:space="0" w:color="auto"/>
                                        <w:right w:val="none" w:sz="0" w:space="0" w:color="auto"/>
                                      </w:divBdr>
                                      <w:divsChild>
                                        <w:div w:id="17644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97713">
              <w:marLeft w:val="0"/>
              <w:marRight w:val="0"/>
              <w:marTop w:val="0"/>
              <w:marBottom w:val="0"/>
              <w:divBdr>
                <w:top w:val="none" w:sz="0" w:space="0" w:color="auto"/>
                <w:left w:val="none" w:sz="0" w:space="0" w:color="auto"/>
                <w:bottom w:val="none" w:sz="0" w:space="0" w:color="auto"/>
                <w:right w:val="none" w:sz="0" w:space="0" w:color="auto"/>
              </w:divBdr>
              <w:divsChild>
                <w:div w:id="1720127733">
                  <w:marLeft w:val="0"/>
                  <w:marRight w:val="0"/>
                  <w:marTop w:val="0"/>
                  <w:marBottom w:val="0"/>
                  <w:divBdr>
                    <w:top w:val="none" w:sz="0" w:space="0" w:color="auto"/>
                    <w:left w:val="none" w:sz="0" w:space="0" w:color="auto"/>
                    <w:bottom w:val="none" w:sz="0" w:space="0" w:color="auto"/>
                    <w:right w:val="none" w:sz="0" w:space="0" w:color="auto"/>
                  </w:divBdr>
                  <w:divsChild>
                    <w:div w:id="236328384">
                      <w:marLeft w:val="0"/>
                      <w:marRight w:val="0"/>
                      <w:marTop w:val="0"/>
                      <w:marBottom w:val="0"/>
                      <w:divBdr>
                        <w:top w:val="none" w:sz="0" w:space="0" w:color="auto"/>
                        <w:left w:val="none" w:sz="0" w:space="0" w:color="auto"/>
                        <w:bottom w:val="none" w:sz="0" w:space="0" w:color="auto"/>
                        <w:right w:val="none" w:sz="0" w:space="0" w:color="auto"/>
                      </w:divBdr>
                      <w:divsChild>
                        <w:div w:id="1565868357">
                          <w:marLeft w:val="0"/>
                          <w:marRight w:val="0"/>
                          <w:marTop w:val="0"/>
                          <w:marBottom w:val="0"/>
                          <w:divBdr>
                            <w:top w:val="none" w:sz="0" w:space="0" w:color="auto"/>
                            <w:left w:val="none" w:sz="0" w:space="0" w:color="auto"/>
                            <w:bottom w:val="none" w:sz="0" w:space="0" w:color="auto"/>
                            <w:right w:val="none" w:sz="0" w:space="0" w:color="auto"/>
                          </w:divBdr>
                          <w:divsChild>
                            <w:div w:id="45103531">
                              <w:marLeft w:val="0"/>
                              <w:marRight w:val="0"/>
                              <w:marTop w:val="0"/>
                              <w:marBottom w:val="0"/>
                              <w:divBdr>
                                <w:top w:val="none" w:sz="0" w:space="0" w:color="auto"/>
                                <w:left w:val="none" w:sz="0" w:space="0" w:color="auto"/>
                                <w:bottom w:val="none" w:sz="0" w:space="0" w:color="auto"/>
                                <w:right w:val="none" w:sz="0" w:space="0" w:color="auto"/>
                              </w:divBdr>
                              <w:divsChild>
                                <w:div w:id="1922176952">
                                  <w:marLeft w:val="1187"/>
                                  <w:marRight w:val="0"/>
                                  <w:marTop w:val="0"/>
                                  <w:marBottom w:val="0"/>
                                  <w:divBdr>
                                    <w:top w:val="none" w:sz="0" w:space="0" w:color="auto"/>
                                    <w:left w:val="none" w:sz="0" w:space="0" w:color="auto"/>
                                    <w:bottom w:val="none" w:sz="0" w:space="0" w:color="auto"/>
                                    <w:right w:val="none" w:sz="0" w:space="0" w:color="auto"/>
                                  </w:divBdr>
                                  <w:divsChild>
                                    <w:div w:id="4961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288572">
              <w:marLeft w:val="0"/>
              <w:marRight w:val="0"/>
              <w:marTop w:val="0"/>
              <w:marBottom w:val="0"/>
              <w:divBdr>
                <w:top w:val="none" w:sz="0" w:space="0" w:color="auto"/>
                <w:left w:val="none" w:sz="0" w:space="0" w:color="auto"/>
                <w:bottom w:val="none" w:sz="0" w:space="0" w:color="auto"/>
                <w:right w:val="none" w:sz="0" w:space="0" w:color="auto"/>
              </w:divBdr>
              <w:divsChild>
                <w:div w:id="1458599864">
                  <w:marLeft w:val="0"/>
                  <w:marRight w:val="0"/>
                  <w:marTop w:val="0"/>
                  <w:marBottom w:val="0"/>
                  <w:divBdr>
                    <w:top w:val="none" w:sz="0" w:space="0" w:color="auto"/>
                    <w:left w:val="none" w:sz="0" w:space="0" w:color="auto"/>
                    <w:bottom w:val="none" w:sz="0" w:space="0" w:color="auto"/>
                    <w:right w:val="none" w:sz="0" w:space="0" w:color="auto"/>
                  </w:divBdr>
                  <w:divsChild>
                    <w:div w:id="1302659621">
                      <w:marLeft w:val="0"/>
                      <w:marRight w:val="0"/>
                      <w:marTop w:val="0"/>
                      <w:marBottom w:val="0"/>
                      <w:divBdr>
                        <w:top w:val="none" w:sz="0" w:space="0" w:color="auto"/>
                        <w:left w:val="none" w:sz="0" w:space="0" w:color="auto"/>
                        <w:bottom w:val="none" w:sz="0" w:space="0" w:color="auto"/>
                        <w:right w:val="none" w:sz="0" w:space="0" w:color="auto"/>
                      </w:divBdr>
                      <w:divsChild>
                        <w:div w:id="1712262624">
                          <w:marLeft w:val="0"/>
                          <w:marRight w:val="0"/>
                          <w:marTop w:val="0"/>
                          <w:marBottom w:val="0"/>
                          <w:divBdr>
                            <w:top w:val="none" w:sz="0" w:space="0" w:color="auto"/>
                            <w:left w:val="none" w:sz="0" w:space="0" w:color="auto"/>
                            <w:bottom w:val="none" w:sz="0" w:space="0" w:color="auto"/>
                            <w:right w:val="none" w:sz="0" w:space="0" w:color="auto"/>
                          </w:divBdr>
                          <w:divsChild>
                            <w:div w:id="1954901079">
                              <w:marLeft w:val="0"/>
                              <w:marRight w:val="0"/>
                              <w:marTop w:val="0"/>
                              <w:marBottom w:val="0"/>
                              <w:divBdr>
                                <w:top w:val="none" w:sz="0" w:space="0" w:color="auto"/>
                                <w:left w:val="none" w:sz="0" w:space="0" w:color="auto"/>
                                <w:bottom w:val="none" w:sz="0" w:space="0" w:color="auto"/>
                                <w:right w:val="none" w:sz="0" w:space="0" w:color="auto"/>
                              </w:divBdr>
                              <w:divsChild>
                                <w:div w:id="1542664819">
                                  <w:marLeft w:val="1187"/>
                                  <w:marRight w:val="0"/>
                                  <w:marTop w:val="0"/>
                                  <w:marBottom w:val="0"/>
                                  <w:divBdr>
                                    <w:top w:val="none" w:sz="0" w:space="0" w:color="auto"/>
                                    <w:left w:val="none" w:sz="0" w:space="0" w:color="auto"/>
                                    <w:bottom w:val="none" w:sz="0" w:space="0" w:color="auto"/>
                                    <w:right w:val="none" w:sz="0" w:space="0" w:color="auto"/>
                                  </w:divBdr>
                                  <w:divsChild>
                                    <w:div w:id="1936866914">
                                      <w:marLeft w:val="0"/>
                                      <w:marRight w:val="0"/>
                                      <w:marTop w:val="0"/>
                                      <w:marBottom w:val="0"/>
                                      <w:divBdr>
                                        <w:top w:val="none" w:sz="0" w:space="0" w:color="auto"/>
                                        <w:left w:val="none" w:sz="0" w:space="0" w:color="auto"/>
                                        <w:bottom w:val="none" w:sz="0" w:space="0" w:color="auto"/>
                                        <w:right w:val="none" w:sz="0" w:space="0" w:color="auto"/>
                                      </w:divBdr>
                                      <w:divsChild>
                                        <w:div w:id="1146438870">
                                          <w:marLeft w:val="0"/>
                                          <w:marRight w:val="0"/>
                                          <w:marTop w:val="0"/>
                                          <w:marBottom w:val="0"/>
                                          <w:divBdr>
                                            <w:top w:val="none" w:sz="0" w:space="0" w:color="auto"/>
                                            <w:left w:val="none" w:sz="0" w:space="0" w:color="auto"/>
                                            <w:bottom w:val="none" w:sz="0" w:space="0" w:color="auto"/>
                                            <w:right w:val="none" w:sz="0" w:space="0" w:color="auto"/>
                                          </w:divBdr>
                                          <w:divsChild>
                                            <w:div w:id="285743441">
                                              <w:marLeft w:val="0"/>
                                              <w:marRight w:val="0"/>
                                              <w:marTop w:val="0"/>
                                              <w:marBottom w:val="0"/>
                                              <w:divBdr>
                                                <w:top w:val="none" w:sz="0" w:space="0" w:color="auto"/>
                                                <w:left w:val="none" w:sz="0" w:space="0" w:color="auto"/>
                                                <w:bottom w:val="none" w:sz="0" w:space="0" w:color="auto"/>
                                                <w:right w:val="none" w:sz="0" w:space="0" w:color="auto"/>
                                              </w:divBdr>
                                              <w:divsChild>
                                                <w:div w:id="1634092000">
                                                  <w:marLeft w:val="0"/>
                                                  <w:marRight w:val="0"/>
                                                  <w:marTop w:val="0"/>
                                                  <w:marBottom w:val="0"/>
                                                  <w:divBdr>
                                                    <w:top w:val="none" w:sz="0" w:space="0" w:color="auto"/>
                                                    <w:left w:val="none" w:sz="0" w:space="0" w:color="auto"/>
                                                    <w:bottom w:val="none" w:sz="0" w:space="0" w:color="auto"/>
                                                    <w:right w:val="none" w:sz="0" w:space="0" w:color="auto"/>
                                                  </w:divBdr>
                                                  <w:divsChild>
                                                    <w:div w:id="973801378">
                                                      <w:marLeft w:val="0"/>
                                                      <w:marRight w:val="0"/>
                                                      <w:marTop w:val="0"/>
                                                      <w:marBottom w:val="0"/>
                                                      <w:divBdr>
                                                        <w:top w:val="none" w:sz="0" w:space="0" w:color="auto"/>
                                                        <w:left w:val="none" w:sz="0" w:space="0" w:color="auto"/>
                                                        <w:bottom w:val="none" w:sz="0" w:space="0" w:color="auto"/>
                                                        <w:right w:val="none" w:sz="0" w:space="0" w:color="auto"/>
                                                      </w:divBdr>
                                                      <w:divsChild>
                                                        <w:div w:id="1390567629">
                                                          <w:marLeft w:val="0"/>
                                                          <w:marRight w:val="0"/>
                                                          <w:marTop w:val="0"/>
                                                          <w:marBottom w:val="0"/>
                                                          <w:divBdr>
                                                            <w:top w:val="none" w:sz="0" w:space="0" w:color="auto"/>
                                                            <w:left w:val="none" w:sz="0" w:space="0" w:color="auto"/>
                                                            <w:bottom w:val="none" w:sz="0" w:space="0" w:color="auto"/>
                                                            <w:right w:val="none" w:sz="0" w:space="0" w:color="auto"/>
                                                          </w:divBdr>
                                                          <w:divsChild>
                                                            <w:div w:id="402992260">
                                                              <w:marLeft w:val="0"/>
                                                              <w:marRight w:val="0"/>
                                                              <w:marTop w:val="0"/>
                                                              <w:marBottom w:val="0"/>
                                                              <w:divBdr>
                                                                <w:top w:val="none" w:sz="0" w:space="0" w:color="auto"/>
                                                                <w:left w:val="none" w:sz="0" w:space="0" w:color="auto"/>
                                                                <w:bottom w:val="none" w:sz="0" w:space="0" w:color="auto"/>
                                                                <w:right w:val="none" w:sz="0" w:space="0" w:color="auto"/>
                                                              </w:divBdr>
                                                            </w:div>
                                                          </w:divsChild>
                                                        </w:div>
                                                        <w:div w:id="1196891945">
                                                          <w:marLeft w:val="0"/>
                                                          <w:marRight w:val="0"/>
                                                          <w:marTop w:val="0"/>
                                                          <w:marBottom w:val="0"/>
                                                          <w:divBdr>
                                                            <w:top w:val="none" w:sz="0" w:space="0" w:color="auto"/>
                                                            <w:left w:val="none" w:sz="0" w:space="0" w:color="auto"/>
                                                            <w:bottom w:val="none" w:sz="0" w:space="0" w:color="auto"/>
                                                            <w:right w:val="none" w:sz="0" w:space="0" w:color="auto"/>
                                                          </w:divBdr>
                                                          <w:divsChild>
                                                            <w:div w:id="1934896563">
                                                              <w:marLeft w:val="0"/>
                                                              <w:marRight w:val="0"/>
                                                              <w:marTop w:val="0"/>
                                                              <w:marBottom w:val="0"/>
                                                              <w:divBdr>
                                                                <w:top w:val="none" w:sz="0" w:space="0" w:color="auto"/>
                                                                <w:left w:val="none" w:sz="0" w:space="0" w:color="auto"/>
                                                                <w:bottom w:val="none" w:sz="0" w:space="0" w:color="auto"/>
                                                                <w:right w:val="none" w:sz="0" w:space="0" w:color="auto"/>
                                                              </w:divBdr>
                                                              <w:divsChild>
                                                                <w:div w:id="219483811">
                                                                  <w:marLeft w:val="0"/>
                                                                  <w:marRight w:val="0"/>
                                                                  <w:marTop w:val="0"/>
                                                                  <w:marBottom w:val="0"/>
                                                                  <w:divBdr>
                                                                    <w:top w:val="none" w:sz="0" w:space="0" w:color="auto"/>
                                                                    <w:left w:val="none" w:sz="0" w:space="0" w:color="auto"/>
                                                                    <w:bottom w:val="none" w:sz="0" w:space="0" w:color="auto"/>
                                                                    <w:right w:val="none" w:sz="0" w:space="0" w:color="auto"/>
                                                                  </w:divBdr>
                                                                  <w:divsChild>
                                                                    <w:div w:id="2039548152">
                                                                      <w:marLeft w:val="0"/>
                                                                      <w:marRight w:val="0"/>
                                                                      <w:marTop w:val="0"/>
                                                                      <w:marBottom w:val="0"/>
                                                                      <w:divBdr>
                                                                        <w:top w:val="none" w:sz="0" w:space="0" w:color="auto"/>
                                                                        <w:left w:val="none" w:sz="0" w:space="0" w:color="auto"/>
                                                                        <w:bottom w:val="none" w:sz="0" w:space="0" w:color="auto"/>
                                                                        <w:right w:val="none" w:sz="0" w:space="0" w:color="auto"/>
                                                                      </w:divBdr>
                                                                      <w:divsChild>
                                                                        <w:div w:id="498039786">
                                                                          <w:marLeft w:val="0"/>
                                                                          <w:marRight w:val="0"/>
                                                                          <w:marTop w:val="0"/>
                                                                          <w:marBottom w:val="0"/>
                                                                          <w:divBdr>
                                                                            <w:top w:val="none" w:sz="0" w:space="0" w:color="auto"/>
                                                                            <w:left w:val="none" w:sz="0" w:space="0" w:color="auto"/>
                                                                            <w:bottom w:val="none" w:sz="0" w:space="0" w:color="auto"/>
                                                                            <w:right w:val="none" w:sz="0" w:space="0" w:color="auto"/>
                                                                          </w:divBdr>
                                                                          <w:divsChild>
                                                                            <w:div w:id="9721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00331">
                                                                  <w:marLeft w:val="0"/>
                                                                  <w:marRight w:val="0"/>
                                                                  <w:marTop w:val="0"/>
                                                                  <w:marBottom w:val="0"/>
                                                                  <w:divBdr>
                                                                    <w:top w:val="none" w:sz="0" w:space="0" w:color="auto"/>
                                                                    <w:left w:val="none" w:sz="0" w:space="0" w:color="auto"/>
                                                                    <w:bottom w:val="none" w:sz="0" w:space="0" w:color="auto"/>
                                                                    <w:right w:val="none" w:sz="0" w:space="0" w:color="auto"/>
                                                                  </w:divBdr>
                                                                  <w:divsChild>
                                                                    <w:div w:id="1057751691">
                                                                      <w:marLeft w:val="0"/>
                                                                      <w:marRight w:val="0"/>
                                                                      <w:marTop w:val="0"/>
                                                                      <w:marBottom w:val="0"/>
                                                                      <w:divBdr>
                                                                        <w:top w:val="none" w:sz="0" w:space="0" w:color="auto"/>
                                                                        <w:left w:val="none" w:sz="0" w:space="0" w:color="auto"/>
                                                                        <w:bottom w:val="none" w:sz="0" w:space="0" w:color="auto"/>
                                                                        <w:right w:val="none" w:sz="0" w:space="0" w:color="auto"/>
                                                                      </w:divBdr>
                                                                      <w:divsChild>
                                                                        <w:div w:id="736051793">
                                                                          <w:marLeft w:val="0"/>
                                                                          <w:marRight w:val="0"/>
                                                                          <w:marTop w:val="0"/>
                                                                          <w:marBottom w:val="0"/>
                                                                          <w:divBdr>
                                                                            <w:top w:val="none" w:sz="0" w:space="0" w:color="auto"/>
                                                                            <w:left w:val="none" w:sz="0" w:space="0" w:color="auto"/>
                                                                            <w:bottom w:val="none" w:sz="0" w:space="0" w:color="auto"/>
                                                                            <w:right w:val="none" w:sz="0" w:space="0" w:color="auto"/>
                                                                          </w:divBdr>
                                                                          <w:divsChild>
                                                                            <w:div w:id="27579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847378">
                                                                  <w:marLeft w:val="0"/>
                                                                  <w:marRight w:val="0"/>
                                                                  <w:marTop w:val="0"/>
                                                                  <w:marBottom w:val="0"/>
                                                                  <w:divBdr>
                                                                    <w:top w:val="none" w:sz="0" w:space="0" w:color="auto"/>
                                                                    <w:left w:val="none" w:sz="0" w:space="0" w:color="auto"/>
                                                                    <w:bottom w:val="none" w:sz="0" w:space="0" w:color="auto"/>
                                                                    <w:right w:val="none" w:sz="0" w:space="0" w:color="auto"/>
                                                                  </w:divBdr>
                                                                  <w:divsChild>
                                                                    <w:div w:id="159850699">
                                                                      <w:marLeft w:val="0"/>
                                                                      <w:marRight w:val="0"/>
                                                                      <w:marTop w:val="0"/>
                                                                      <w:marBottom w:val="0"/>
                                                                      <w:divBdr>
                                                                        <w:top w:val="none" w:sz="0" w:space="0" w:color="auto"/>
                                                                        <w:left w:val="none" w:sz="0" w:space="0" w:color="auto"/>
                                                                        <w:bottom w:val="none" w:sz="0" w:space="0" w:color="auto"/>
                                                                        <w:right w:val="none" w:sz="0" w:space="0" w:color="auto"/>
                                                                      </w:divBdr>
                                                                      <w:divsChild>
                                                                        <w:div w:id="1993632756">
                                                                          <w:marLeft w:val="0"/>
                                                                          <w:marRight w:val="0"/>
                                                                          <w:marTop w:val="0"/>
                                                                          <w:marBottom w:val="0"/>
                                                                          <w:divBdr>
                                                                            <w:top w:val="none" w:sz="0" w:space="0" w:color="auto"/>
                                                                            <w:left w:val="none" w:sz="0" w:space="0" w:color="auto"/>
                                                                            <w:bottom w:val="none" w:sz="0" w:space="0" w:color="auto"/>
                                                                            <w:right w:val="none" w:sz="0" w:space="0" w:color="auto"/>
                                                                          </w:divBdr>
                                                                          <w:divsChild>
                                                                            <w:div w:id="140857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951675">
                                                                  <w:marLeft w:val="0"/>
                                                                  <w:marRight w:val="0"/>
                                                                  <w:marTop w:val="0"/>
                                                                  <w:marBottom w:val="0"/>
                                                                  <w:divBdr>
                                                                    <w:top w:val="none" w:sz="0" w:space="0" w:color="auto"/>
                                                                    <w:left w:val="none" w:sz="0" w:space="0" w:color="auto"/>
                                                                    <w:bottom w:val="none" w:sz="0" w:space="0" w:color="auto"/>
                                                                    <w:right w:val="none" w:sz="0" w:space="0" w:color="auto"/>
                                                                  </w:divBdr>
                                                                  <w:divsChild>
                                                                    <w:div w:id="893783617">
                                                                      <w:marLeft w:val="0"/>
                                                                      <w:marRight w:val="0"/>
                                                                      <w:marTop w:val="0"/>
                                                                      <w:marBottom w:val="0"/>
                                                                      <w:divBdr>
                                                                        <w:top w:val="none" w:sz="0" w:space="0" w:color="auto"/>
                                                                        <w:left w:val="none" w:sz="0" w:space="0" w:color="auto"/>
                                                                        <w:bottom w:val="none" w:sz="0" w:space="0" w:color="auto"/>
                                                                        <w:right w:val="none" w:sz="0" w:space="0" w:color="auto"/>
                                                                      </w:divBdr>
                                                                      <w:divsChild>
                                                                        <w:div w:id="1973554175">
                                                                          <w:marLeft w:val="0"/>
                                                                          <w:marRight w:val="0"/>
                                                                          <w:marTop w:val="0"/>
                                                                          <w:marBottom w:val="0"/>
                                                                          <w:divBdr>
                                                                            <w:top w:val="none" w:sz="0" w:space="0" w:color="auto"/>
                                                                            <w:left w:val="none" w:sz="0" w:space="0" w:color="auto"/>
                                                                            <w:bottom w:val="none" w:sz="0" w:space="0" w:color="auto"/>
                                                                            <w:right w:val="none" w:sz="0" w:space="0" w:color="auto"/>
                                                                          </w:divBdr>
                                                                          <w:divsChild>
                                                                            <w:div w:id="255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229719">
                                                          <w:marLeft w:val="0"/>
                                                          <w:marRight w:val="0"/>
                                                          <w:marTop w:val="0"/>
                                                          <w:marBottom w:val="0"/>
                                                          <w:divBdr>
                                                            <w:top w:val="none" w:sz="0" w:space="0" w:color="auto"/>
                                                            <w:left w:val="none" w:sz="0" w:space="0" w:color="auto"/>
                                                            <w:bottom w:val="none" w:sz="0" w:space="0" w:color="auto"/>
                                                            <w:right w:val="none" w:sz="0" w:space="0" w:color="auto"/>
                                                          </w:divBdr>
                                                        </w:div>
                                                        <w:div w:id="899172442">
                                                          <w:marLeft w:val="0"/>
                                                          <w:marRight w:val="0"/>
                                                          <w:marTop w:val="0"/>
                                                          <w:marBottom w:val="0"/>
                                                          <w:divBdr>
                                                            <w:top w:val="none" w:sz="0" w:space="0" w:color="auto"/>
                                                            <w:left w:val="none" w:sz="0" w:space="0" w:color="auto"/>
                                                            <w:bottom w:val="none" w:sz="0" w:space="0" w:color="auto"/>
                                                            <w:right w:val="none" w:sz="0" w:space="0" w:color="auto"/>
                                                          </w:divBdr>
                                                          <w:divsChild>
                                                            <w:div w:id="4512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9506">
              <w:marLeft w:val="0"/>
              <w:marRight w:val="0"/>
              <w:marTop w:val="0"/>
              <w:marBottom w:val="0"/>
              <w:divBdr>
                <w:top w:val="none" w:sz="0" w:space="0" w:color="auto"/>
                <w:left w:val="none" w:sz="0" w:space="0" w:color="auto"/>
                <w:bottom w:val="none" w:sz="0" w:space="0" w:color="auto"/>
                <w:right w:val="none" w:sz="0" w:space="0" w:color="auto"/>
              </w:divBdr>
              <w:divsChild>
                <w:div w:id="145122918">
                  <w:marLeft w:val="0"/>
                  <w:marRight w:val="0"/>
                  <w:marTop w:val="0"/>
                  <w:marBottom w:val="0"/>
                  <w:divBdr>
                    <w:top w:val="none" w:sz="0" w:space="0" w:color="auto"/>
                    <w:left w:val="none" w:sz="0" w:space="0" w:color="auto"/>
                    <w:bottom w:val="none" w:sz="0" w:space="0" w:color="auto"/>
                    <w:right w:val="none" w:sz="0" w:space="0" w:color="auto"/>
                  </w:divBdr>
                  <w:divsChild>
                    <w:div w:id="1664047501">
                      <w:marLeft w:val="0"/>
                      <w:marRight w:val="0"/>
                      <w:marTop w:val="0"/>
                      <w:marBottom w:val="0"/>
                      <w:divBdr>
                        <w:top w:val="none" w:sz="0" w:space="0" w:color="auto"/>
                        <w:left w:val="none" w:sz="0" w:space="0" w:color="auto"/>
                        <w:bottom w:val="none" w:sz="0" w:space="0" w:color="auto"/>
                        <w:right w:val="none" w:sz="0" w:space="0" w:color="auto"/>
                      </w:divBdr>
                      <w:divsChild>
                        <w:div w:id="326136255">
                          <w:marLeft w:val="0"/>
                          <w:marRight w:val="0"/>
                          <w:marTop w:val="0"/>
                          <w:marBottom w:val="0"/>
                          <w:divBdr>
                            <w:top w:val="none" w:sz="0" w:space="0" w:color="auto"/>
                            <w:left w:val="none" w:sz="0" w:space="0" w:color="auto"/>
                            <w:bottom w:val="none" w:sz="0" w:space="0" w:color="auto"/>
                            <w:right w:val="none" w:sz="0" w:space="0" w:color="auto"/>
                          </w:divBdr>
                          <w:divsChild>
                            <w:div w:id="1011952425">
                              <w:marLeft w:val="0"/>
                              <w:marRight w:val="0"/>
                              <w:marTop w:val="0"/>
                              <w:marBottom w:val="0"/>
                              <w:divBdr>
                                <w:top w:val="none" w:sz="0" w:space="0" w:color="auto"/>
                                <w:left w:val="none" w:sz="0" w:space="0" w:color="auto"/>
                                <w:bottom w:val="none" w:sz="0" w:space="0" w:color="auto"/>
                                <w:right w:val="none" w:sz="0" w:space="0" w:color="auto"/>
                              </w:divBdr>
                              <w:divsChild>
                                <w:div w:id="1191601571">
                                  <w:marLeft w:val="1187"/>
                                  <w:marRight w:val="0"/>
                                  <w:marTop w:val="0"/>
                                  <w:marBottom w:val="0"/>
                                  <w:divBdr>
                                    <w:top w:val="none" w:sz="0" w:space="0" w:color="auto"/>
                                    <w:left w:val="none" w:sz="0" w:space="0" w:color="auto"/>
                                    <w:bottom w:val="none" w:sz="0" w:space="0" w:color="auto"/>
                                    <w:right w:val="none" w:sz="0" w:space="0" w:color="auto"/>
                                  </w:divBdr>
                                  <w:divsChild>
                                    <w:div w:id="590548157">
                                      <w:marLeft w:val="0"/>
                                      <w:marRight w:val="0"/>
                                      <w:marTop w:val="0"/>
                                      <w:marBottom w:val="0"/>
                                      <w:divBdr>
                                        <w:top w:val="none" w:sz="0" w:space="0" w:color="auto"/>
                                        <w:left w:val="none" w:sz="0" w:space="0" w:color="auto"/>
                                        <w:bottom w:val="none" w:sz="0" w:space="0" w:color="auto"/>
                                        <w:right w:val="none" w:sz="0" w:space="0" w:color="auto"/>
                                      </w:divBdr>
                                      <w:divsChild>
                                        <w:div w:id="172008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979109">
                              <w:marLeft w:val="0"/>
                              <w:marRight w:val="0"/>
                              <w:marTop w:val="0"/>
                              <w:marBottom w:val="0"/>
                              <w:divBdr>
                                <w:top w:val="none" w:sz="0" w:space="0" w:color="auto"/>
                                <w:left w:val="none" w:sz="0" w:space="0" w:color="auto"/>
                                <w:bottom w:val="none" w:sz="0" w:space="0" w:color="auto"/>
                                <w:right w:val="none" w:sz="0" w:space="0" w:color="auto"/>
                              </w:divBdr>
                              <w:divsChild>
                                <w:div w:id="663971654">
                                  <w:marLeft w:val="1187"/>
                                  <w:marRight w:val="0"/>
                                  <w:marTop w:val="0"/>
                                  <w:marBottom w:val="0"/>
                                  <w:divBdr>
                                    <w:top w:val="none" w:sz="0" w:space="0" w:color="auto"/>
                                    <w:left w:val="none" w:sz="0" w:space="0" w:color="auto"/>
                                    <w:bottom w:val="none" w:sz="0" w:space="0" w:color="auto"/>
                                    <w:right w:val="none" w:sz="0" w:space="0" w:color="auto"/>
                                  </w:divBdr>
                                  <w:divsChild>
                                    <w:div w:id="16025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68378">
              <w:marLeft w:val="0"/>
              <w:marRight w:val="0"/>
              <w:marTop w:val="0"/>
              <w:marBottom w:val="0"/>
              <w:divBdr>
                <w:top w:val="none" w:sz="0" w:space="0" w:color="auto"/>
                <w:left w:val="none" w:sz="0" w:space="0" w:color="auto"/>
                <w:bottom w:val="none" w:sz="0" w:space="0" w:color="auto"/>
                <w:right w:val="none" w:sz="0" w:space="0" w:color="auto"/>
              </w:divBdr>
              <w:divsChild>
                <w:div w:id="2086099851">
                  <w:marLeft w:val="0"/>
                  <w:marRight w:val="0"/>
                  <w:marTop w:val="0"/>
                  <w:marBottom w:val="0"/>
                  <w:divBdr>
                    <w:top w:val="none" w:sz="0" w:space="0" w:color="auto"/>
                    <w:left w:val="none" w:sz="0" w:space="0" w:color="auto"/>
                    <w:bottom w:val="none" w:sz="0" w:space="0" w:color="auto"/>
                    <w:right w:val="none" w:sz="0" w:space="0" w:color="auto"/>
                  </w:divBdr>
                  <w:divsChild>
                    <w:div w:id="575673408">
                      <w:marLeft w:val="0"/>
                      <w:marRight w:val="0"/>
                      <w:marTop w:val="0"/>
                      <w:marBottom w:val="0"/>
                      <w:divBdr>
                        <w:top w:val="none" w:sz="0" w:space="0" w:color="auto"/>
                        <w:left w:val="none" w:sz="0" w:space="0" w:color="auto"/>
                        <w:bottom w:val="none" w:sz="0" w:space="0" w:color="auto"/>
                        <w:right w:val="none" w:sz="0" w:space="0" w:color="auto"/>
                      </w:divBdr>
                      <w:divsChild>
                        <w:div w:id="188615325">
                          <w:marLeft w:val="0"/>
                          <w:marRight w:val="0"/>
                          <w:marTop w:val="0"/>
                          <w:marBottom w:val="0"/>
                          <w:divBdr>
                            <w:top w:val="none" w:sz="0" w:space="0" w:color="auto"/>
                            <w:left w:val="none" w:sz="0" w:space="0" w:color="auto"/>
                            <w:bottom w:val="none" w:sz="0" w:space="0" w:color="auto"/>
                            <w:right w:val="none" w:sz="0" w:space="0" w:color="auto"/>
                          </w:divBdr>
                          <w:divsChild>
                            <w:div w:id="109277249">
                              <w:marLeft w:val="0"/>
                              <w:marRight w:val="0"/>
                              <w:marTop w:val="0"/>
                              <w:marBottom w:val="0"/>
                              <w:divBdr>
                                <w:top w:val="none" w:sz="0" w:space="0" w:color="auto"/>
                                <w:left w:val="none" w:sz="0" w:space="0" w:color="auto"/>
                                <w:bottom w:val="none" w:sz="0" w:space="0" w:color="auto"/>
                                <w:right w:val="none" w:sz="0" w:space="0" w:color="auto"/>
                              </w:divBdr>
                              <w:divsChild>
                                <w:div w:id="1053693323">
                                  <w:marLeft w:val="0"/>
                                  <w:marRight w:val="0"/>
                                  <w:marTop w:val="0"/>
                                  <w:marBottom w:val="0"/>
                                  <w:divBdr>
                                    <w:top w:val="none" w:sz="0" w:space="0" w:color="auto"/>
                                    <w:left w:val="none" w:sz="0" w:space="0" w:color="auto"/>
                                    <w:bottom w:val="none" w:sz="0" w:space="0" w:color="auto"/>
                                    <w:right w:val="none" w:sz="0" w:space="0" w:color="auto"/>
                                  </w:divBdr>
                                  <w:divsChild>
                                    <w:div w:id="649092521">
                                      <w:marLeft w:val="1187"/>
                                      <w:marRight w:val="0"/>
                                      <w:marTop w:val="0"/>
                                      <w:marBottom w:val="0"/>
                                      <w:divBdr>
                                        <w:top w:val="none" w:sz="0" w:space="0" w:color="auto"/>
                                        <w:left w:val="none" w:sz="0" w:space="0" w:color="auto"/>
                                        <w:bottom w:val="none" w:sz="0" w:space="0" w:color="auto"/>
                                        <w:right w:val="none" w:sz="0" w:space="0" w:color="auto"/>
                                      </w:divBdr>
                                      <w:divsChild>
                                        <w:div w:id="572858788">
                                          <w:marLeft w:val="0"/>
                                          <w:marRight w:val="0"/>
                                          <w:marTop w:val="0"/>
                                          <w:marBottom w:val="0"/>
                                          <w:divBdr>
                                            <w:top w:val="none" w:sz="0" w:space="0" w:color="auto"/>
                                            <w:left w:val="none" w:sz="0" w:space="0" w:color="auto"/>
                                            <w:bottom w:val="none" w:sz="0" w:space="0" w:color="auto"/>
                                            <w:right w:val="none" w:sz="0" w:space="0" w:color="auto"/>
                                          </w:divBdr>
                                          <w:divsChild>
                                            <w:div w:id="353504084">
                                              <w:marLeft w:val="0"/>
                                              <w:marRight w:val="0"/>
                                              <w:marTop w:val="0"/>
                                              <w:marBottom w:val="0"/>
                                              <w:divBdr>
                                                <w:top w:val="none" w:sz="0" w:space="0" w:color="auto"/>
                                                <w:left w:val="none" w:sz="0" w:space="0" w:color="auto"/>
                                                <w:bottom w:val="none" w:sz="0" w:space="0" w:color="auto"/>
                                                <w:right w:val="none" w:sz="0" w:space="0" w:color="auto"/>
                                              </w:divBdr>
                                              <w:divsChild>
                                                <w:div w:id="351808484">
                                                  <w:marLeft w:val="0"/>
                                                  <w:marRight w:val="0"/>
                                                  <w:marTop w:val="0"/>
                                                  <w:marBottom w:val="0"/>
                                                  <w:divBdr>
                                                    <w:top w:val="none" w:sz="0" w:space="0" w:color="auto"/>
                                                    <w:left w:val="none" w:sz="0" w:space="0" w:color="auto"/>
                                                    <w:bottom w:val="none" w:sz="0" w:space="0" w:color="auto"/>
                                                    <w:right w:val="none" w:sz="0" w:space="0" w:color="auto"/>
                                                  </w:divBdr>
                                                  <w:divsChild>
                                                    <w:div w:id="1730684641">
                                                      <w:marLeft w:val="0"/>
                                                      <w:marRight w:val="0"/>
                                                      <w:marTop w:val="0"/>
                                                      <w:marBottom w:val="0"/>
                                                      <w:divBdr>
                                                        <w:top w:val="none" w:sz="0" w:space="0" w:color="auto"/>
                                                        <w:left w:val="none" w:sz="0" w:space="0" w:color="auto"/>
                                                        <w:bottom w:val="none" w:sz="0" w:space="0" w:color="auto"/>
                                                        <w:right w:val="none" w:sz="0" w:space="0" w:color="auto"/>
                                                      </w:divBdr>
                                                    </w:div>
                                                  </w:divsChild>
                                                </w:div>
                                                <w:div w:id="29861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7275934">
      <w:bodyDiv w:val="1"/>
      <w:marLeft w:val="0"/>
      <w:marRight w:val="0"/>
      <w:marTop w:val="0"/>
      <w:marBottom w:val="0"/>
      <w:divBdr>
        <w:top w:val="none" w:sz="0" w:space="0" w:color="auto"/>
        <w:left w:val="none" w:sz="0" w:space="0" w:color="auto"/>
        <w:bottom w:val="none" w:sz="0" w:space="0" w:color="auto"/>
        <w:right w:val="none" w:sz="0" w:space="0" w:color="auto"/>
      </w:divBdr>
      <w:divsChild>
        <w:div w:id="1072195355">
          <w:marLeft w:val="0"/>
          <w:marRight w:val="0"/>
          <w:marTop w:val="0"/>
          <w:marBottom w:val="0"/>
          <w:divBdr>
            <w:top w:val="none" w:sz="0" w:space="0" w:color="auto"/>
            <w:left w:val="none" w:sz="0" w:space="0" w:color="auto"/>
            <w:bottom w:val="none" w:sz="0" w:space="0" w:color="auto"/>
            <w:right w:val="none" w:sz="0" w:space="0" w:color="auto"/>
          </w:divBdr>
          <w:divsChild>
            <w:div w:id="688025356">
              <w:marLeft w:val="0"/>
              <w:marRight w:val="0"/>
              <w:marTop w:val="0"/>
              <w:marBottom w:val="0"/>
              <w:divBdr>
                <w:top w:val="none" w:sz="0" w:space="0" w:color="auto"/>
                <w:left w:val="none" w:sz="0" w:space="0" w:color="auto"/>
                <w:bottom w:val="none" w:sz="0" w:space="0" w:color="auto"/>
                <w:right w:val="none" w:sz="0" w:space="0" w:color="auto"/>
              </w:divBdr>
              <w:divsChild>
                <w:div w:id="169372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19178">
          <w:marLeft w:val="0"/>
          <w:marRight w:val="0"/>
          <w:marTop w:val="0"/>
          <w:marBottom w:val="0"/>
          <w:divBdr>
            <w:top w:val="none" w:sz="0" w:space="0" w:color="auto"/>
            <w:left w:val="none" w:sz="0" w:space="0" w:color="auto"/>
            <w:bottom w:val="none" w:sz="0" w:space="0" w:color="auto"/>
            <w:right w:val="none" w:sz="0" w:space="0" w:color="auto"/>
          </w:divBdr>
          <w:divsChild>
            <w:div w:id="372966945">
              <w:marLeft w:val="0"/>
              <w:marRight w:val="0"/>
              <w:marTop w:val="0"/>
              <w:marBottom w:val="0"/>
              <w:divBdr>
                <w:top w:val="none" w:sz="0" w:space="0" w:color="auto"/>
                <w:left w:val="none" w:sz="0" w:space="0" w:color="auto"/>
                <w:bottom w:val="none" w:sz="0" w:space="0" w:color="auto"/>
                <w:right w:val="none" w:sz="0" w:space="0" w:color="auto"/>
              </w:divBdr>
              <w:divsChild>
                <w:div w:id="208229208">
                  <w:marLeft w:val="0"/>
                  <w:marRight w:val="0"/>
                  <w:marTop w:val="0"/>
                  <w:marBottom w:val="0"/>
                  <w:divBdr>
                    <w:top w:val="none" w:sz="0" w:space="0" w:color="auto"/>
                    <w:left w:val="none" w:sz="0" w:space="0" w:color="auto"/>
                    <w:bottom w:val="none" w:sz="0" w:space="0" w:color="auto"/>
                    <w:right w:val="none" w:sz="0" w:space="0" w:color="auto"/>
                  </w:divBdr>
                </w:div>
                <w:div w:id="368846718">
                  <w:marLeft w:val="0"/>
                  <w:marRight w:val="0"/>
                  <w:marTop w:val="0"/>
                  <w:marBottom w:val="0"/>
                  <w:divBdr>
                    <w:top w:val="none" w:sz="0" w:space="0" w:color="auto"/>
                    <w:left w:val="none" w:sz="0" w:space="0" w:color="auto"/>
                    <w:bottom w:val="none" w:sz="0" w:space="0" w:color="auto"/>
                    <w:right w:val="none" w:sz="0" w:space="0" w:color="auto"/>
                  </w:divBdr>
                  <w:divsChild>
                    <w:div w:id="694841979">
                      <w:marLeft w:val="0"/>
                      <w:marRight w:val="0"/>
                      <w:marTop w:val="0"/>
                      <w:marBottom w:val="0"/>
                      <w:divBdr>
                        <w:top w:val="none" w:sz="0" w:space="0" w:color="auto"/>
                        <w:left w:val="none" w:sz="0" w:space="0" w:color="auto"/>
                        <w:bottom w:val="none" w:sz="0" w:space="0" w:color="auto"/>
                        <w:right w:val="none" w:sz="0" w:space="0" w:color="auto"/>
                      </w:divBdr>
                      <w:divsChild>
                        <w:div w:id="19481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211790">
      <w:bodyDiv w:val="1"/>
      <w:marLeft w:val="0"/>
      <w:marRight w:val="0"/>
      <w:marTop w:val="0"/>
      <w:marBottom w:val="0"/>
      <w:divBdr>
        <w:top w:val="none" w:sz="0" w:space="0" w:color="auto"/>
        <w:left w:val="none" w:sz="0" w:space="0" w:color="auto"/>
        <w:bottom w:val="none" w:sz="0" w:space="0" w:color="auto"/>
        <w:right w:val="none" w:sz="0" w:space="0" w:color="auto"/>
      </w:divBdr>
      <w:divsChild>
        <w:div w:id="1593053176">
          <w:marLeft w:val="0"/>
          <w:marRight w:val="0"/>
          <w:marTop w:val="0"/>
          <w:marBottom w:val="0"/>
          <w:divBdr>
            <w:top w:val="none" w:sz="0" w:space="0" w:color="auto"/>
            <w:left w:val="none" w:sz="0" w:space="0" w:color="auto"/>
            <w:bottom w:val="none" w:sz="0" w:space="0" w:color="auto"/>
            <w:right w:val="none" w:sz="0" w:space="0" w:color="auto"/>
          </w:divBdr>
          <w:divsChild>
            <w:div w:id="359668874">
              <w:marLeft w:val="0"/>
              <w:marRight w:val="0"/>
              <w:marTop w:val="0"/>
              <w:marBottom w:val="0"/>
              <w:divBdr>
                <w:top w:val="none" w:sz="0" w:space="0" w:color="auto"/>
                <w:left w:val="none" w:sz="0" w:space="0" w:color="auto"/>
                <w:bottom w:val="none" w:sz="0" w:space="0" w:color="auto"/>
                <w:right w:val="none" w:sz="0" w:space="0" w:color="auto"/>
              </w:divBdr>
              <w:divsChild>
                <w:div w:id="1629388472">
                  <w:marLeft w:val="0"/>
                  <w:marRight w:val="0"/>
                  <w:marTop w:val="0"/>
                  <w:marBottom w:val="0"/>
                  <w:divBdr>
                    <w:top w:val="none" w:sz="0" w:space="0" w:color="auto"/>
                    <w:left w:val="none" w:sz="0" w:space="0" w:color="auto"/>
                    <w:bottom w:val="none" w:sz="0" w:space="0" w:color="auto"/>
                    <w:right w:val="none" w:sz="0" w:space="0" w:color="auto"/>
                  </w:divBdr>
                  <w:divsChild>
                    <w:div w:id="2018463308">
                      <w:marLeft w:val="0"/>
                      <w:marRight w:val="0"/>
                      <w:marTop w:val="0"/>
                      <w:marBottom w:val="0"/>
                      <w:divBdr>
                        <w:top w:val="none" w:sz="0" w:space="0" w:color="auto"/>
                        <w:left w:val="none" w:sz="0" w:space="0" w:color="auto"/>
                        <w:bottom w:val="none" w:sz="0" w:space="0" w:color="auto"/>
                        <w:right w:val="none" w:sz="0" w:space="0" w:color="auto"/>
                      </w:divBdr>
                      <w:divsChild>
                        <w:div w:id="1771202230">
                          <w:marLeft w:val="1187"/>
                          <w:marRight w:val="0"/>
                          <w:marTop w:val="0"/>
                          <w:marBottom w:val="0"/>
                          <w:divBdr>
                            <w:top w:val="none" w:sz="0" w:space="0" w:color="auto"/>
                            <w:left w:val="none" w:sz="0" w:space="0" w:color="auto"/>
                            <w:bottom w:val="none" w:sz="0" w:space="0" w:color="auto"/>
                            <w:right w:val="none" w:sz="0" w:space="0" w:color="auto"/>
                          </w:divBdr>
                          <w:divsChild>
                            <w:div w:id="2057268408">
                              <w:marLeft w:val="0"/>
                              <w:marRight w:val="0"/>
                              <w:marTop w:val="0"/>
                              <w:marBottom w:val="0"/>
                              <w:divBdr>
                                <w:top w:val="none" w:sz="0" w:space="0" w:color="auto"/>
                                <w:left w:val="none" w:sz="0" w:space="0" w:color="auto"/>
                                <w:bottom w:val="none" w:sz="0" w:space="0" w:color="auto"/>
                                <w:right w:val="none" w:sz="0" w:space="0" w:color="auto"/>
                              </w:divBdr>
                              <w:divsChild>
                                <w:div w:id="1419600252">
                                  <w:marLeft w:val="0"/>
                                  <w:marRight w:val="0"/>
                                  <w:marTop w:val="0"/>
                                  <w:marBottom w:val="0"/>
                                  <w:divBdr>
                                    <w:top w:val="none" w:sz="0" w:space="0" w:color="auto"/>
                                    <w:left w:val="none" w:sz="0" w:space="0" w:color="auto"/>
                                    <w:bottom w:val="none" w:sz="0" w:space="0" w:color="auto"/>
                                    <w:right w:val="none" w:sz="0" w:space="0" w:color="auto"/>
                                  </w:divBdr>
                                  <w:divsChild>
                                    <w:div w:id="948854319">
                                      <w:marLeft w:val="0"/>
                                      <w:marRight w:val="0"/>
                                      <w:marTop w:val="0"/>
                                      <w:marBottom w:val="0"/>
                                      <w:divBdr>
                                        <w:top w:val="none" w:sz="0" w:space="0" w:color="auto"/>
                                        <w:left w:val="none" w:sz="0" w:space="0" w:color="auto"/>
                                        <w:bottom w:val="none" w:sz="0" w:space="0" w:color="auto"/>
                                        <w:right w:val="none" w:sz="0" w:space="0" w:color="auto"/>
                                      </w:divBdr>
                                      <w:divsChild>
                                        <w:div w:id="70209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49812">
          <w:marLeft w:val="0"/>
          <w:marRight w:val="0"/>
          <w:marTop w:val="0"/>
          <w:marBottom w:val="0"/>
          <w:divBdr>
            <w:top w:val="none" w:sz="0" w:space="0" w:color="auto"/>
            <w:left w:val="none" w:sz="0" w:space="0" w:color="auto"/>
            <w:bottom w:val="none" w:sz="0" w:space="0" w:color="auto"/>
            <w:right w:val="none" w:sz="0" w:space="0" w:color="auto"/>
          </w:divBdr>
          <w:divsChild>
            <w:div w:id="16657922">
              <w:marLeft w:val="0"/>
              <w:marRight w:val="0"/>
              <w:marTop w:val="0"/>
              <w:marBottom w:val="0"/>
              <w:divBdr>
                <w:top w:val="none" w:sz="0" w:space="0" w:color="auto"/>
                <w:left w:val="none" w:sz="0" w:space="0" w:color="auto"/>
                <w:bottom w:val="none" w:sz="0" w:space="0" w:color="auto"/>
                <w:right w:val="none" w:sz="0" w:space="0" w:color="auto"/>
              </w:divBdr>
              <w:divsChild>
                <w:div w:id="466124695">
                  <w:marLeft w:val="0"/>
                  <w:marRight w:val="0"/>
                  <w:marTop w:val="0"/>
                  <w:marBottom w:val="0"/>
                  <w:divBdr>
                    <w:top w:val="none" w:sz="0" w:space="0" w:color="auto"/>
                    <w:left w:val="none" w:sz="0" w:space="0" w:color="auto"/>
                    <w:bottom w:val="none" w:sz="0" w:space="0" w:color="auto"/>
                    <w:right w:val="none" w:sz="0" w:space="0" w:color="auto"/>
                  </w:divBdr>
                  <w:divsChild>
                    <w:div w:id="1833795070">
                      <w:marLeft w:val="0"/>
                      <w:marRight w:val="0"/>
                      <w:marTop w:val="0"/>
                      <w:marBottom w:val="0"/>
                      <w:divBdr>
                        <w:top w:val="none" w:sz="0" w:space="0" w:color="auto"/>
                        <w:left w:val="none" w:sz="0" w:space="0" w:color="auto"/>
                        <w:bottom w:val="none" w:sz="0" w:space="0" w:color="auto"/>
                        <w:right w:val="none" w:sz="0" w:space="0" w:color="auto"/>
                      </w:divBdr>
                      <w:divsChild>
                        <w:div w:id="1281230901">
                          <w:marLeft w:val="0"/>
                          <w:marRight w:val="0"/>
                          <w:marTop w:val="0"/>
                          <w:marBottom w:val="0"/>
                          <w:divBdr>
                            <w:top w:val="none" w:sz="0" w:space="0" w:color="auto"/>
                            <w:left w:val="none" w:sz="0" w:space="0" w:color="auto"/>
                            <w:bottom w:val="none" w:sz="0" w:space="0" w:color="auto"/>
                            <w:right w:val="none" w:sz="0" w:space="0" w:color="auto"/>
                          </w:divBdr>
                          <w:divsChild>
                            <w:div w:id="2014839900">
                              <w:marLeft w:val="0"/>
                              <w:marRight w:val="0"/>
                              <w:marTop w:val="0"/>
                              <w:marBottom w:val="0"/>
                              <w:divBdr>
                                <w:top w:val="none" w:sz="0" w:space="0" w:color="auto"/>
                                <w:left w:val="none" w:sz="0" w:space="0" w:color="auto"/>
                                <w:bottom w:val="none" w:sz="0" w:space="0" w:color="auto"/>
                                <w:right w:val="none" w:sz="0" w:space="0" w:color="auto"/>
                              </w:divBdr>
                              <w:divsChild>
                                <w:div w:id="2081319256">
                                  <w:marLeft w:val="1187"/>
                                  <w:marRight w:val="0"/>
                                  <w:marTop w:val="0"/>
                                  <w:marBottom w:val="0"/>
                                  <w:divBdr>
                                    <w:top w:val="none" w:sz="0" w:space="0" w:color="auto"/>
                                    <w:left w:val="none" w:sz="0" w:space="0" w:color="auto"/>
                                    <w:bottom w:val="none" w:sz="0" w:space="0" w:color="auto"/>
                                    <w:right w:val="none" w:sz="0" w:space="0" w:color="auto"/>
                                  </w:divBdr>
                                  <w:divsChild>
                                    <w:div w:id="66860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429118">
              <w:marLeft w:val="0"/>
              <w:marRight w:val="0"/>
              <w:marTop w:val="0"/>
              <w:marBottom w:val="0"/>
              <w:divBdr>
                <w:top w:val="none" w:sz="0" w:space="0" w:color="auto"/>
                <w:left w:val="none" w:sz="0" w:space="0" w:color="auto"/>
                <w:bottom w:val="none" w:sz="0" w:space="0" w:color="auto"/>
                <w:right w:val="none" w:sz="0" w:space="0" w:color="auto"/>
              </w:divBdr>
              <w:divsChild>
                <w:div w:id="1595895262">
                  <w:marLeft w:val="0"/>
                  <w:marRight w:val="0"/>
                  <w:marTop w:val="0"/>
                  <w:marBottom w:val="0"/>
                  <w:divBdr>
                    <w:top w:val="none" w:sz="0" w:space="0" w:color="auto"/>
                    <w:left w:val="none" w:sz="0" w:space="0" w:color="auto"/>
                    <w:bottom w:val="none" w:sz="0" w:space="0" w:color="auto"/>
                    <w:right w:val="none" w:sz="0" w:space="0" w:color="auto"/>
                  </w:divBdr>
                  <w:divsChild>
                    <w:div w:id="912937121">
                      <w:marLeft w:val="0"/>
                      <w:marRight w:val="0"/>
                      <w:marTop w:val="0"/>
                      <w:marBottom w:val="0"/>
                      <w:divBdr>
                        <w:top w:val="none" w:sz="0" w:space="0" w:color="auto"/>
                        <w:left w:val="none" w:sz="0" w:space="0" w:color="auto"/>
                        <w:bottom w:val="none" w:sz="0" w:space="0" w:color="auto"/>
                        <w:right w:val="none" w:sz="0" w:space="0" w:color="auto"/>
                      </w:divBdr>
                      <w:divsChild>
                        <w:div w:id="1581599210">
                          <w:marLeft w:val="0"/>
                          <w:marRight w:val="0"/>
                          <w:marTop w:val="0"/>
                          <w:marBottom w:val="0"/>
                          <w:divBdr>
                            <w:top w:val="none" w:sz="0" w:space="0" w:color="auto"/>
                            <w:left w:val="none" w:sz="0" w:space="0" w:color="auto"/>
                            <w:bottom w:val="none" w:sz="0" w:space="0" w:color="auto"/>
                            <w:right w:val="none" w:sz="0" w:space="0" w:color="auto"/>
                          </w:divBdr>
                          <w:divsChild>
                            <w:div w:id="87896320">
                              <w:marLeft w:val="0"/>
                              <w:marRight w:val="0"/>
                              <w:marTop w:val="0"/>
                              <w:marBottom w:val="0"/>
                              <w:divBdr>
                                <w:top w:val="none" w:sz="0" w:space="0" w:color="auto"/>
                                <w:left w:val="none" w:sz="0" w:space="0" w:color="auto"/>
                                <w:bottom w:val="none" w:sz="0" w:space="0" w:color="auto"/>
                                <w:right w:val="none" w:sz="0" w:space="0" w:color="auto"/>
                              </w:divBdr>
                              <w:divsChild>
                                <w:div w:id="1496143788">
                                  <w:marLeft w:val="1187"/>
                                  <w:marRight w:val="0"/>
                                  <w:marTop w:val="0"/>
                                  <w:marBottom w:val="0"/>
                                  <w:divBdr>
                                    <w:top w:val="none" w:sz="0" w:space="0" w:color="auto"/>
                                    <w:left w:val="none" w:sz="0" w:space="0" w:color="auto"/>
                                    <w:bottom w:val="none" w:sz="0" w:space="0" w:color="auto"/>
                                    <w:right w:val="none" w:sz="0" w:space="0" w:color="auto"/>
                                  </w:divBdr>
                                  <w:divsChild>
                                    <w:div w:id="1035040732">
                                      <w:marLeft w:val="0"/>
                                      <w:marRight w:val="0"/>
                                      <w:marTop w:val="0"/>
                                      <w:marBottom w:val="0"/>
                                      <w:divBdr>
                                        <w:top w:val="none" w:sz="0" w:space="0" w:color="auto"/>
                                        <w:left w:val="none" w:sz="0" w:space="0" w:color="auto"/>
                                        <w:bottom w:val="none" w:sz="0" w:space="0" w:color="auto"/>
                                        <w:right w:val="none" w:sz="0" w:space="0" w:color="auto"/>
                                      </w:divBdr>
                                      <w:divsChild>
                                        <w:div w:id="5526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142856">
              <w:marLeft w:val="0"/>
              <w:marRight w:val="0"/>
              <w:marTop w:val="0"/>
              <w:marBottom w:val="0"/>
              <w:divBdr>
                <w:top w:val="none" w:sz="0" w:space="0" w:color="auto"/>
                <w:left w:val="none" w:sz="0" w:space="0" w:color="auto"/>
                <w:bottom w:val="none" w:sz="0" w:space="0" w:color="auto"/>
                <w:right w:val="none" w:sz="0" w:space="0" w:color="auto"/>
              </w:divBdr>
              <w:divsChild>
                <w:div w:id="219483052">
                  <w:marLeft w:val="0"/>
                  <w:marRight w:val="0"/>
                  <w:marTop w:val="0"/>
                  <w:marBottom w:val="0"/>
                  <w:divBdr>
                    <w:top w:val="none" w:sz="0" w:space="0" w:color="auto"/>
                    <w:left w:val="none" w:sz="0" w:space="0" w:color="auto"/>
                    <w:bottom w:val="none" w:sz="0" w:space="0" w:color="auto"/>
                    <w:right w:val="none" w:sz="0" w:space="0" w:color="auto"/>
                  </w:divBdr>
                  <w:divsChild>
                    <w:div w:id="1349405915">
                      <w:marLeft w:val="0"/>
                      <w:marRight w:val="0"/>
                      <w:marTop w:val="0"/>
                      <w:marBottom w:val="0"/>
                      <w:divBdr>
                        <w:top w:val="none" w:sz="0" w:space="0" w:color="auto"/>
                        <w:left w:val="none" w:sz="0" w:space="0" w:color="auto"/>
                        <w:bottom w:val="none" w:sz="0" w:space="0" w:color="auto"/>
                        <w:right w:val="none" w:sz="0" w:space="0" w:color="auto"/>
                      </w:divBdr>
                      <w:divsChild>
                        <w:div w:id="651063726">
                          <w:marLeft w:val="0"/>
                          <w:marRight w:val="0"/>
                          <w:marTop w:val="0"/>
                          <w:marBottom w:val="0"/>
                          <w:divBdr>
                            <w:top w:val="none" w:sz="0" w:space="0" w:color="auto"/>
                            <w:left w:val="none" w:sz="0" w:space="0" w:color="auto"/>
                            <w:bottom w:val="none" w:sz="0" w:space="0" w:color="auto"/>
                            <w:right w:val="none" w:sz="0" w:space="0" w:color="auto"/>
                          </w:divBdr>
                          <w:divsChild>
                            <w:div w:id="1640064248">
                              <w:marLeft w:val="0"/>
                              <w:marRight w:val="0"/>
                              <w:marTop w:val="0"/>
                              <w:marBottom w:val="0"/>
                              <w:divBdr>
                                <w:top w:val="none" w:sz="0" w:space="0" w:color="auto"/>
                                <w:left w:val="none" w:sz="0" w:space="0" w:color="auto"/>
                                <w:bottom w:val="none" w:sz="0" w:space="0" w:color="auto"/>
                                <w:right w:val="none" w:sz="0" w:space="0" w:color="auto"/>
                              </w:divBdr>
                              <w:divsChild>
                                <w:div w:id="569460997">
                                  <w:marLeft w:val="1187"/>
                                  <w:marRight w:val="0"/>
                                  <w:marTop w:val="0"/>
                                  <w:marBottom w:val="0"/>
                                  <w:divBdr>
                                    <w:top w:val="none" w:sz="0" w:space="0" w:color="auto"/>
                                    <w:left w:val="none" w:sz="0" w:space="0" w:color="auto"/>
                                    <w:bottom w:val="none" w:sz="0" w:space="0" w:color="auto"/>
                                    <w:right w:val="none" w:sz="0" w:space="0" w:color="auto"/>
                                  </w:divBdr>
                                  <w:divsChild>
                                    <w:div w:id="3605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972260">
              <w:marLeft w:val="0"/>
              <w:marRight w:val="0"/>
              <w:marTop w:val="0"/>
              <w:marBottom w:val="0"/>
              <w:divBdr>
                <w:top w:val="none" w:sz="0" w:space="0" w:color="auto"/>
                <w:left w:val="none" w:sz="0" w:space="0" w:color="auto"/>
                <w:bottom w:val="none" w:sz="0" w:space="0" w:color="auto"/>
                <w:right w:val="none" w:sz="0" w:space="0" w:color="auto"/>
              </w:divBdr>
              <w:divsChild>
                <w:div w:id="1043365131">
                  <w:marLeft w:val="0"/>
                  <w:marRight w:val="0"/>
                  <w:marTop w:val="0"/>
                  <w:marBottom w:val="0"/>
                  <w:divBdr>
                    <w:top w:val="none" w:sz="0" w:space="0" w:color="auto"/>
                    <w:left w:val="none" w:sz="0" w:space="0" w:color="auto"/>
                    <w:bottom w:val="none" w:sz="0" w:space="0" w:color="auto"/>
                    <w:right w:val="none" w:sz="0" w:space="0" w:color="auto"/>
                  </w:divBdr>
                  <w:divsChild>
                    <w:div w:id="1600871075">
                      <w:marLeft w:val="0"/>
                      <w:marRight w:val="0"/>
                      <w:marTop w:val="0"/>
                      <w:marBottom w:val="0"/>
                      <w:divBdr>
                        <w:top w:val="none" w:sz="0" w:space="0" w:color="auto"/>
                        <w:left w:val="none" w:sz="0" w:space="0" w:color="auto"/>
                        <w:bottom w:val="none" w:sz="0" w:space="0" w:color="auto"/>
                        <w:right w:val="none" w:sz="0" w:space="0" w:color="auto"/>
                      </w:divBdr>
                      <w:divsChild>
                        <w:div w:id="401098226">
                          <w:marLeft w:val="0"/>
                          <w:marRight w:val="0"/>
                          <w:marTop w:val="0"/>
                          <w:marBottom w:val="0"/>
                          <w:divBdr>
                            <w:top w:val="none" w:sz="0" w:space="0" w:color="auto"/>
                            <w:left w:val="none" w:sz="0" w:space="0" w:color="auto"/>
                            <w:bottom w:val="none" w:sz="0" w:space="0" w:color="auto"/>
                            <w:right w:val="none" w:sz="0" w:space="0" w:color="auto"/>
                          </w:divBdr>
                          <w:divsChild>
                            <w:div w:id="429854461">
                              <w:marLeft w:val="0"/>
                              <w:marRight w:val="0"/>
                              <w:marTop w:val="0"/>
                              <w:marBottom w:val="0"/>
                              <w:divBdr>
                                <w:top w:val="none" w:sz="0" w:space="0" w:color="auto"/>
                                <w:left w:val="none" w:sz="0" w:space="0" w:color="auto"/>
                                <w:bottom w:val="none" w:sz="0" w:space="0" w:color="auto"/>
                                <w:right w:val="none" w:sz="0" w:space="0" w:color="auto"/>
                              </w:divBdr>
                              <w:divsChild>
                                <w:div w:id="2026051806">
                                  <w:marLeft w:val="1187"/>
                                  <w:marRight w:val="0"/>
                                  <w:marTop w:val="0"/>
                                  <w:marBottom w:val="0"/>
                                  <w:divBdr>
                                    <w:top w:val="none" w:sz="0" w:space="0" w:color="auto"/>
                                    <w:left w:val="none" w:sz="0" w:space="0" w:color="auto"/>
                                    <w:bottom w:val="none" w:sz="0" w:space="0" w:color="auto"/>
                                    <w:right w:val="none" w:sz="0" w:space="0" w:color="auto"/>
                                  </w:divBdr>
                                  <w:divsChild>
                                    <w:div w:id="538590789">
                                      <w:marLeft w:val="0"/>
                                      <w:marRight w:val="0"/>
                                      <w:marTop w:val="0"/>
                                      <w:marBottom w:val="0"/>
                                      <w:divBdr>
                                        <w:top w:val="none" w:sz="0" w:space="0" w:color="auto"/>
                                        <w:left w:val="single" w:sz="6" w:space="0" w:color="DDDDDD"/>
                                        <w:bottom w:val="single" w:sz="6" w:space="0" w:color="DDDDDD"/>
                                        <w:right w:val="single" w:sz="6" w:space="0" w:color="DDDDDD"/>
                                      </w:divBdr>
                                      <w:divsChild>
                                        <w:div w:id="230385605">
                                          <w:marLeft w:val="0"/>
                                          <w:marRight w:val="0"/>
                                          <w:marTop w:val="0"/>
                                          <w:marBottom w:val="0"/>
                                          <w:divBdr>
                                            <w:top w:val="none" w:sz="0" w:space="0" w:color="auto"/>
                                            <w:left w:val="none" w:sz="0" w:space="0" w:color="auto"/>
                                            <w:bottom w:val="none" w:sz="0" w:space="0" w:color="auto"/>
                                            <w:right w:val="none" w:sz="0" w:space="0" w:color="auto"/>
                                          </w:divBdr>
                                          <w:divsChild>
                                            <w:div w:id="1420248356">
                                              <w:marLeft w:val="0"/>
                                              <w:marRight w:val="0"/>
                                              <w:marTop w:val="0"/>
                                              <w:marBottom w:val="0"/>
                                              <w:divBdr>
                                                <w:top w:val="none" w:sz="0" w:space="0" w:color="auto"/>
                                                <w:left w:val="none" w:sz="0" w:space="0" w:color="auto"/>
                                                <w:bottom w:val="none" w:sz="0" w:space="0" w:color="auto"/>
                                                <w:right w:val="none" w:sz="0" w:space="0" w:color="auto"/>
                                              </w:divBdr>
                                              <w:divsChild>
                                                <w:div w:id="13110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71368">
                                          <w:marLeft w:val="0"/>
                                          <w:marRight w:val="0"/>
                                          <w:marTop w:val="0"/>
                                          <w:marBottom w:val="0"/>
                                          <w:divBdr>
                                            <w:top w:val="none" w:sz="0" w:space="0" w:color="auto"/>
                                            <w:left w:val="none" w:sz="0" w:space="0" w:color="auto"/>
                                            <w:bottom w:val="none" w:sz="0" w:space="0" w:color="auto"/>
                                            <w:right w:val="none" w:sz="0" w:space="0" w:color="auto"/>
                                          </w:divBdr>
                                          <w:divsChild>
                                            <w:div w:id="666978208">
                                              <w:marLeft w:val="0"/>
                                              <w:marRight w:val="0"/>
                                              <w:marTop w:val="0"/>
                                              <w:marBottom w:val="0"/>
                                              <w:divBdr>
                                                <w:top w:val="none" w:sz="0" w:space="0" w:color="auto"/>
                                                <w:left w:val="none" w:sz="0" w:space="0" w:color="auto"/>
                                                <w:bottom w:val="none" w:sz="0" w:space="0" w:color="auto"/>
                                                <w:right w:val="none" w:sz="0" w:space="0" w:color="auto"/>
                                              </w:divBdr>
                                            </w:div>
                                          </w:divsChild>
                                        </w:div>
                                        <w:div w:id="944113901">
                                          <w:marLeft w:val="0"/>
                                          <w:marRight w:val="0"/>
                                          <w:marTop w:val="0"/>
                                          <w:marBottom w:val="0"/>
                                          <w:divBdr>
                                            <w:top w:val="none" w:sz="0" w:space="0" w:color="auto"/>
                                            <w:left w:val="none" w:sz="0" w:space="0" w:color="auto"/>
                                            <w:bottom w:val="none" w:sz="0" w:space="0" w:color="auto"/>
                                            <w:right w:val="none" w:sz="0" w:space="0" w:color="auto"/>
                                          </w:divBdr>
                                          <w:divsChild>
                                            <w:div w:id="445464565">
                                              <w:marLeft w:val="0"/>
                                              <w:marRight w:val="0"/>
                                              <w:marTop w:val="0"/>
                                              <w:marBottom w:val="0"/>
                                              <w:divBdr>
                                                <w:top w:val="none" w:sz="0" w:space="0" w:color="auto"/>
                                                <w:left w:val="none" w:sz="0" w:space="0" w:color="auto"/>
                                                <w:bottom w:val="none" w:sz="0" w:space="0" w:color="auto"/>
                                                <w:right w:val="none" w:sz="0" w:space="0" w:color="auto"/>
                                              </w:divBdr>
                                              <w:divsChild>
                                                <w:div w:id="3620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1104">
                                          <w:marLeft w:val="0"/>
                                          <w:marRight w:val="0"/>
                                          <w:marTop w:val="0"/>
                                          <w:marBottom w:val="0"/>
                                          <w:divBdr>
                                            <w:top w:val="none" w:sz="0" w:space="0" w:color="auto"/>
                                            <w:left w:val="none" w:sz="0" w:space="0" w:color="auto"/>
                                            <w:bottom w:val="none" w:sz="0" w:space="0" w:color="auto"/>
                                            <w:right w:val="none" w:sz="0" w:space="0" w:color="auto"/>
                                          </w:divBdr>
                                          <w:divsChild>
                                            <w:div w:id="2053650642">
                                              <w:marLeft w:val="0"/>
                                              <w:marRight w:val="0"/>
                                              <w:marTop w:val="0"/>
                                              <w:marBottom w:val="0"/>
                                              <w:divBdr>
                                                <w:top w:val="none" w:sz="0" w:space="0" w:color="auto"/>
                                                <w:left w:val="none" w:sz="0" w:space="0" w:color="auto"/>
                                                <w:bottom w:val="none" w:sz="0" w:space="0" w:color="auto"/>
                                                <w:right w:val="none" w:sz="0" w:space="0" w:color="auto"/>
                                              </w:divBdr>
                                            </w:div>
                                          </w:divsChild>
                                        </w:div>
                                        <w:div w:id="108203365">
                                          <w:marLeft w:val="0"/>
                                          <w:marRight w:val="0"/>
                                          <w:marTop w:val="0"/>
                                          <w:marBottom w:val="0"/>
                                          <w:divBdr>
                                            <w:top w:val="none" w:sz="0" w:space="0" w:color="auto"/>
                                            <w:left w:val="none" w:sz="0" w:space="0" w:color="auto"/>
                                            <w:bottom w:val="none" w:sz="0" w:space="0" w:color="auto"/>
                                            <w:right w:val="none" w:sz="0" w:space="0" w:color="auto"/>
                                          </w:divBdr>
                                          <w:divsChild>
                                            <w:div w:id="2048748618">
                                              <w:marLeft w:val="0"/>
                                              <w:marRight w:val="0"/>
                                              <w:marTop w:val="0"/>
                                              <w:marBottom w:val="0"/>
                                              <w:divBdr>
                                                <w:top w:val="none" w:sz="0" w:space="0" w:color="auto"/>
                                                <w:left w:val="none" w:sz="0" w:space="0" w:color="auto"/>
                                                <w:bottom w:val="none" w:sz="0" w:space="0" w:color="auto"/>
                                                <w:right w:val="none" w:sz="0" w:space="0" w:color="auto"/>
                                              </w:divBdr>
                                              <w:divsChild>
                                                <w:div w:id="176252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5137">
                                          <w:marLeft w:val="0"/>
                                          <w:marRight w:val="0"/>
                                          <w:marTop w:val="0"/>
                                          <w:marBottom w:val="0"/>
                                          <w:divBdr>
                                            <w:top w:val="none" w:sz="0" w:space="0" w:color="auto"/>
                                            <w:left w:val="none" w:sz="0" w:space="0" w:color="auto"/>
                                            <w:bottom w:val="none" w:sz="0" w:space="0" w:color="auto"/>
                                            <w:right w:val="none" w:sz="0" w:space="0" w:color="auto"/>
                                          </w:divBdr>
                                          <w:divsChild>
                                            <w:div w:id="191562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4527885">
              <w:marLeft w:val="0"/>
              <w:marRight w:val="0"/>
              <w:marTop w:val="0"/>
              <w:marBottom w:val="0"/>
              <w:divBdr>
                <w:top w:val="none" w:sz="0" w:space="0" w:color="auto"/>
                <w:left w:val="none" w:sz="0" w:space="0" w:color="auto"/>
                <w:bottom w:val="none" w:sz="0" w:space="0" w:color="auto"/>
                <w:right w:val="none" w:sz="0" w:space="0" w:color="auto"/>
              </w:divBdr>
              <w:divsChild>
                <w:div w:id="523597668">
                  <w:marLeft w:val="0"/>
                  <w:marRight w:val="0"/>
                  <w:marTop w:val="0"/>
                  <w:marBottom w:val="0"/>
                  <w:divBdr>
                    <w:top w:val="none" w:sz="0" w:space="0" w:color="auto"/>
                    <w:left w:val="none" w:sz="0" w:space="0" w:color="auto"/>
                    <w:bottom w:val="none" w:sz="0" w:space="0" w:color="auto"/>
                    <w:right w:val="none" w:sz="0" w:space="0" w:color="auto"/>
                  </w:divBdr>
                  <w:divsChild>
                    <w:div w:id="86259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590">
              <w:marLeft w:val="0"/>
              <w:marRight w:val="0"/>
              <w:marTop w:val="0"/>
              <w:marBottom w:val="0"/>
              <w:divBdr>
                <w:top w:val="none" w:sz="0" w:space="0" w:color="auto"/>
                <w:left w:val="none" w:sz="0" w:space="0" w:color="auto"/>
                <w:bottom w:val="none" w:sz="0" w:space="0" w:color="auto"/>
                <w:right w:val="none" w:sz="0" w:space="0" w:color="auto"/>
              </w:divBdr>
              <w:divsChild>
                <w:div w:id="929511678">
                  <w:marLeft w:val="0"/>
                  <w:marRight w:val="0"/>
                  <w:marTop w:val="0"/>
                  <w:marBottom w:val="0"/>
                  <w:divBdr>
                    <w:top w:val="none" w:sz="0" w:space="0" w:color="auto"/>
                    <w:left w:val="none" w:sz="0" w:space="0" w:color="auto"/>
                    <w:bottom w:val="none" w:sz="0" w:space="0" w:color="auto"/>
                    <w:right w:val="none" w:sz="0" w:space="0" w:color="auto"/>
                  </w:divBdr>
                  <w:divsChild>
                    <w:div w:id="653683434">
                      <w:marLeft w:val="0"/>
                      <w:marRight w:val="0"/>
                      <w:marTop w:val="0"/>
                      <w:marBottom w:val="0"/>
                      <w:divBdr>
                        <w:top w:val="none" w:sz="0" w:space="0" w:color="auto"/>
                        <w:left w:val="none" w:sz="0" w:space="0" w:color="auto"/>
                        <w:bottom w:val="none" w:sz="0" w:space="0" w:color="auto"/>
                        <w:right w:val="none" w:sz="0" w:space="0" w:color="auto"/>
                      </w:divBdr>
                      <w:divsChild>
                        <w:div w:id="297031687">
                          <w:marLeft w:val="0"/>
                          <w:marRight w:val="0"/>
                          <w:marTop w:val="0"/>
                          <w:marBottom w:val="0"/>
                          <w:divBdr>
                            <w:top w:val="none" w:sz="0" w:space="0" w:color="auto"/>
                            <w:left w:val="none" w:sz="0" w:space="0" w:color="auto"/>
                            <w:bottom w:val="none" w:sz="0" w:space="0" w:color="auto"/>
                            <w:right w:val="none" w:sz="0" w:space="0" w:color="auto"/>
                          </w:divBdr>
                          <w:divsChild>
                            <w:div w:id="672992094">
                              <w:marLeft w:val="0"/>
                              <w:marRight w:val="0"/>
                              <w:marTop w:val="0"/>
                              <w:marBottom w:val="0"/>
                              <w:divBdr>
                                <w:top w:val="none" w:sz="0" w:space="0" w:color="auto"/>
                                <w:left w:val="none" w:sz="0" w:space="0" w:color="auto"/>
                                <w:bottom w:val="none" w:sz="0" w:space="0" w:color="auto"/>
                                <w:right w:val="none" w:sz="0" w:space="0" w:color="auto"/>
                              </w:divBdr>
                              <w:divsChild>
                                <w:div w:id="2116753140">
                                  <w:marLeft w:val="1187"/>
                                  <w:marRight w:val="0"/>
                                  <w:marTop w:val="0"/>
                                  <w:marBottom w:val="0"/>
                                  <w:divBdr>
                                    <w:top w:val="none" w:sz="0" w:space="0" w:color="auto"/>
                                    <w:left w:val="none" w:sz="0" w:space="0" w:color="auto"/>
                                    <w:bottom w:val="none" w:sz="0" w:space="0" w:color="auto"/>
                                    <w:right w:val="none" w:sz="0" w:space="0" w:color="auto"/>
                                  </w:divBdr>
                                  <w:divsChild>
                                    <w:div w:id="620646759">
                                      <w:marLeft w:val="0"/>
                                      <w:marRight w:val="0"/>
                                      <w:marTop w:val="0"/>
                                      <w:marBottom w:val="0"/>
                                      <w:divBdr>
                                        <w:top w:val="none" w:sz="0" w:space="0" w:color="auto"/>
                                        <w:left w:val="none" w:sz="0" w:space="0" w:color="auto"/>
                                        <w:bottom w:val="none" w:sz="0" w:space="0" w:color="auto"/>
                                        <w:right w:val="none" w:sz="0" w:space="0" w:color="auto"/>
                                      </w:divBdr>
                                      <w:divsChild>
                                        <w:div w:id="64593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523295">
              <w:marLeft w:val="0"/>
              <w:marRight w:val="0"/>
              <w:marTop w:val="0"/>
              <w:marBottom w:val="0"/>
              <w:divBdr>
                <w:top w:val="none" w:sz="0" w:space="0" w:color="auto"/>
                <w:left w:val="none" w:sz="0" w:space="0" w:color="auto"/>
                <w:bottom w:val="none" w:sz="0" w:space="0" w:color="auto"/>
                <w:right w:val="none" w:sz="0" w:space="0" w:color="auto"/>
              </w:divBdr>
              <w:divsChild>
                <w:div w:id="79834655">
                  <w:marLeft w:val="0"/>
                  <w:marRight w:val="0"/>
                  <w:marTop w:val="0"/>
                  <w:marBottom w:val="0"/>
                  <w:divBdr>
                    <w:top w:val="none" w:sz="0" w:space="0" w:color="auto"/>
                    <w:left w:val="none" w:sz="0" w:space="0" w:color="auto"/>
                    <w:bottom w:val="none" w:sz="0" w:space="0" w:color="auto"/>
                    <w:right w:val="none" w:sz="0" w:space="0" w:color="auto"/>
                  </w:divBdr>
                  <w:divsChild>
                    <w:div w:id="943610496">
                      <w:marLeft w:val="0"/>
                      <w:marRight w:val="0"/>
                      <w:marTop w:val="0"/>
                      <w:marBottom w:val="0"/>
                      <w:divBdr>
                        <w:top w:val="none" w:sz="0" w:space="0" w:color="auto"/>
                        <w:left w:val="none" w:sz="0" w:space="0" w:color="auto"/>
                        <w:bottom w:val="none" w:sz="0" w:space="0" w:color="auto"/>
                        <w:right w:val="none" w:sz="0" w:space="0" w:color="auto"/>
                      </w:divBdr>
                      <w:divsChild>
                        <w:div w:id="585380699">
                          <w:marLeft w:val="0"/>
                          <w:marRight w:val="0"/>
                          <w:marTop w:val="0"/>
                          <w:marBottom w:val="0"/>
                          <w:divBdr>
                            <w:top w:val="none" w:sz="0" w:space="0" w:color="auto"/>
                            <w:left w:val="none" w:sz="0" w:space="0" w:color="auto"/>
                            <w:bottom w:val="none" w:sz="0" w:space="0" w:color="auto"/>
                            <w:right w:val="none" w:sz="0" w:space="0" w:color="auto"/>
                          </w:divBdr>
                          <w:divsChild>
                            <w:div w:id="1324234146">
                              <w:marLeft w:val="0"/>
                              <w:marRight w:val="0"/>
                              <w:marTop w:val="0"/>
                              <w:marBottom w:val="0"/>
                              <w:divBdr>
                                <w:top w:val="none" w:sz="0" w:space="0" w:color="auto"/>
                                <w:left w:val="none" w:sz="0" w:space="0" w:color="auto"/>
                                <w:bottom w:val="none" w:sz="0" w:space="0" w:color="auto"/>
                                <w:right w:val="none" w:sz="0" w:space="0" w:color="auto"/>
                              </w:divBdr>
                              <w:divsChild>
                                <w:div w:id="1868712553">
                                  <w:marLeft w:val="1187"/>
                                  <w:marRight w:val="0"/>
                                  <w:marTop w:val="0"/>
                                  <w:marBottom w:val="0"/>
                                  <w:divBdr>
                                    <w:top w:val="none" w:sz="0" w:space="0" w:color="auto"/>
                                    <w:left w:val="none" w:sz="0" w:space="0" w:color="auto"/>
                                    <w:bottom w:val="none" w:sz="0" w:space="0" w:color="auto"/>
                                    <w:right w:val="none" w:sz="0" w:space="0" w:color="auto"/>
                                  </w:divBdr>
                                  <w:divsChild>
                                    <w:div w:id="213643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398575">
      <w:bodyDiv w:val="1"/>
      <w:marLeft w:val="0"/>
      <w:marRight w:val="0"/>
      <w:marTop w:val="0"/>
      <w:marBottom w:val="0"/>
      <w:divBdr>
        <w:top w:val="none" w:sz="0" w:space="0" w:color="auto"/>
        <w:left w:val="none" w:sz="0" w:space="0" w:color="auto"/>
        <w:bottom w:val="none" w:sz="0" w:space="0" w:color="auto"/>
        <w:right w:val="none" w:sz="0" w:space="0" w:color="auto"/>
      </w:divBdr>
      <w:divsChild>
        <w:div w:id="1500195986">
          <w:marLeft w:val="0"/>
          <w:marRight w:val="0"/>
          <w:marTop w:val="0"/>
          <w:marBottom w:val="0"/>
          <w:divBdr>
            <w:top w:val="none" w:sz="0" w:space="0" w:color="auto"/>
            <w:left w:val="none" w:sz="0" w:space="0" w:color="auto"/>
            <w:bottom w:val="none" w:sz="0" w:space="0" w:color="auto"/>
            <w:right w:val="none" w:sz="0" w:space="0" w:color="auto"/>
          </w:divBdr>
          <w:divsChild>
            <w:div w:id="705375261">
              <w:marLeft w:val="0"/>
              <w:marRight w:val="0"/>
              <w:marTop w:val="0"/>
              <w:marBottom w:val="0"/>
              <w:divBdr>
                <w:top w:val="none" w:sz="0" w:space="0" w:color="auto"/>
                <w:left w:val="none" w:sz="0" w:space="0" w:color="auto"/>
                <w:bottom w:val="none" w:sz="0" w:space="0" w:color="auto"/>
                <w:right w:val="none" w:sz="0" w:space="0" w:color="auto"/>
              </w:divBdr>
              <w:divsChild>
                <w:div w:id="705643639">
                  <w:marLeft w:val="0"/>
                  <w:marRight w:val="0"/>
                  <w:marTop w:val="0"/>
                  <w:marBottom w:val="0"/>
                  <w:divBdr>
                    <w:top w:val="none" w:sz="0" w:space="0" w:color="auto"/>
                    <w:left w:val="none" w:sz="0" w:space="0" w:color="auto"/>
                    <w:bottom w:val="none" w:sz="0" w:space="0" w:color="auto"/>
                    <w:right w:val="none" w:sz="0" w:space="0" w:color="auto"/>
                  </w:divBdr>
                  <w:divsChild>
                    <w:div w:id="1597396005">
                      <w:marLeft w:val="0"/>
                      <w:marRight w:val="0"/>
                      <w:marTop w:val="0"/>
                      <w:marBottom w:val="0"/>
                      <w:divBdr>
                        <w:top w:val="none" w:sz="0" w:space="0" w:color="auto"/>
                        <w:left w:val="none" w:sz="0" w:space="0" w:color="auto"/>
                        <w:bottom w:val="none" w:sz="0" w:space="0" w:color="auto"/>
                        <w:right w:val="none" w:sz="0" w:space="0" w:color="auto"/>
                      </w:divBdr>
                      <w:divsChild>
                        <w:div w:id="1840659209">
                          <w:marLeft w:val="0"/>
                          <w:marRight w:val="0"/>
                          <w:marTop w:val="0"/>
                          <w:marBottom w:val="0"/>
                          <w:divBdr>
                            <w:top w:val="none" w:sz="0" w:space="0" w:color="auto"/>
                            <w:left w:val="none" w:sz="0" w:space="0" w:color="auto"/>
                            <w:bottom w:val="none" w:sz="0" w:space="0" w:color="auto"/>
                            <w:right w:val="none" w:sz="0" w:space="0" w:color="auto"/>
                          </w:divBdr>
                          <w:divsChild>
                            <w:div w:id="1278872463">
                              <w:marLeft w:val="0"/>
                              <w:marRight w:val="0"/>
                              <w:marTop w:val="0"/>
                              <w:marBottom w:val="0"/>
                              <w:divBdr>
                                <w:top w:val="none" w:sz="0" w:space="0" w:color="auto"/>
                                <w:left w:val="none" w:sz="0" w:space="0" w:color="auto"/>
                                <w:bottom w:val="none" w:sz="0" w:space="0" w:color="auto"/>
                                <w:right w:val="none" w:sz="0" w:space="0" w:color="auto"/>
                              </w:divBdr>
                              <w:divsChild>
                                <w:div w:id="265818579">
                                  <w:marLeft w:val="1187"/>
                                  <w:marRight w:val="0"/>
                                  <w:marTop w:val="0"/>
                                  <w:marBottom w:val="0"/>
                                  <w:divBdr>
                                    <w:top w:val="none" w:sz="0" w:space="0" w:color="auto"/>
                                    <w:left w:val="none" w:sz="0" w:space="0" w:color="auto"/>
                                    <w:bottom w:val="none" w:sz="0" w:space="0" w:color="auto"/>
                                    <w:right w:val="none" w:sz="0" w:space="0" w:color="auto"/>
                                  </w:divBdr>
                                  <w:divsChild>
                                    <w:div w:id="12082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99625">
          <w:marLeft w:val="0"/>
          <w:marRight w:val="0"/>
          <w:marTop w:val="0"/>
          <w:marBottom w:val="0"/>
          <w:divBdr>
            <w:top w:val="none" w:sz="0" w:space="0" w:color="auto"/>
            <w:left w:val="none" w:sz="0" w:space="0" w:color="auto"/>
            <w:bottom w:val="none" w:sz="0" w:space="0" w:color="auto"/>
            <w:right w:val="none" w:sz="0" w:space="0" w:color="auto"/>
          </w:divBdr>
          <w:divsChild>
            <w:div w:id="1348600812">
              <w:marLeft w:val="0"/>
              <w:marRight w:val="0"/>
              <w:marTop w:val="0"/>
              <w:marBottom w:val="0"/>
              <w:divBdr>
                <w:top w:val="none" w:sz="0" w:space="0" w:color="auto"/>
                <w:left w:val="none" w:sz="0" w:space="0" w:color="auto"/>
                <w:bottom w:val="none" w:sz="0" w:space="0" w:color="auto"/>
                <w:right w:val="none" w:sz="0" w:space="0" w:color="auto"/>
              </w:divBdr>
              <w:divsChild>
                <w:div w:id="235896413">
                  <w:marLeft w:val="0"/>
                  <w:marRight w:val="0"/>
                  <w:marTop w:val="0"/>
                  <w:marBottom w:val="0"/>
                  <w:divBdr>
                    <w:top w:val="none" w:sz="0" w:space="0" w:color="auto"/>
                    <w:left w:val="none" w:sz="0" w:space="0" w:color="auto"/>
                    <w:bottom w:val="none" w:sz="0" w:space="0" w:color="auto"/>
                    <w:right w:val="none" w:sz="0" w:space="0" w:color="auto"/>
                  </w:divBdr>
                  <w:divsChild>
                    <w:div w:id="1258905964">
                      <w:marLeft w:val="0"/>
                      <w:marRight w:val="0"/>
                      <w:marTop w:val="0"/>
                      <w:marBottom w:val="0"/>
                      <w:divBdr>
                        <w:top w:val="none" w:sz="0" w:space="0" w:color="auto"/>
                        <w:left w:val="none" w:sz="0" w:space="0" w:color="auto"/>
                        <w:bottom w:val="none" w:sz="0" w:space="0" w:color="auto"/>
                        <w:right w:val="none" w:sz="0" w:space="0" w:color="auto"/>
                      </w:divBdr>
                      <w:divsChild>
                        <w:div w:id="587931445">
                          <w:marLeft w:val="0"/>
                          <w:marRight w:val="0"/>
                          <w:marTop w:val="0"/>
                          <w:marBottom w:val="0"/>
                          <w:divBdr>
                            <w:top w:val="none" w:sz="0" w:space="0" w:color="auto"/>
                            <w:left w:val="none" w:sz="0" w:space="0" w:color="auto"/>
                            <w:bottom w:val="none" w:sz="0" w:space="0" w:color="auto"/>
                            <w:right w:val="none" w:sz="0" w:space="0" w:color="auto"/>
                          </w:divBdr>
                          <w:divsChild>
                            <w:div w:id="243269826">
                              <w:marLeft w:val="-1187"/>
                              <w:marRight w:val="0"/>
                              <w:marTop w:val="0"/>
                              <w:marBottom w:val="0"/>
                              <w:divBdr>
                                <w:top w:val="none" w:sz="0" w:space="0" w:color="auto"/>
                                <w:left w:val="none" w:sz="0" w:space="0" w:color="auto"/>
                                <w:bottom w:val="none" w:sz="0" w:space="0" w:color="auto"/>
                                <w:right w:val="none" w:sz="0" w:space="0" w:color="auto"/>
                              </w:divBdr>
                              <w:divsChild>
                                <w:div w:id="1802841635">
                                  <w:marLeft w:val="0"/>
                                  <w:marRight w:val="0"/>
                                  <w:marTop w:val="0"/>
                                  <w:marBottom w:val="0"/>
                                  <w:divBdr>
                                    <w:top w:val="none" w:sz="0" w:space="0" w:color="auto"/>
                                    <w:left w:val="none" w:sz="0" w:space="0" w:color="auto"/>
                                    <w:bottom w:val="none" w:sz="0" w:space="0" w:color="auto"/>
                                    <w:right w:val="none" w:sz="0" w:space="0" w:color="auto"/>
                                  </w:divBdr>
                                  <w:divsChild>
                                    <w:div w:id="1007561013">
                                      <w:marLeft w:val="0"/>
                                      <w:marRight w:val="0"/>
                                      <w:marTop w:val="0"/>
                                      <w:marBottom w:val="0"/>
                                      <w:divBdr>
                                        <w:top w:val="none" w:sz="0" w:space="0" w:color="auto"/>
                                        <w:left w:val="none" w:sz="0" w:space="0" w:color="auto"/>
                                        <w:bottom w:val="none" w:sz="0" w:space="0" w:color="auto"/>
                                        <w:right w:val="none" w:sz="0" w:space="0" w:color="auto"/>
                                      </w:divBdr>
                                      <w:divsChild>
                                        <w:div w:id="17332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58202">
                              <w:marLeft w:val="0"/>
                              <w:marRight w:val="0"/>
                              <w:marTop w:val="0"/>
                              <w:marBottom w:val="0"/>
                              <w:divBdr>
                                <w:top w:val="none" w:sz="0" w:space="0" w:color="auto"/>
                                <w:left w:val="none" w:sz="0" w:space="0" w:color="auto"/>
                                <w:bottom w:val="none" w:sz="0" w:space="0" w:color="auto"/>
                                <w:right w:val="none" w:sz="0" w:space="0" w:color="auto"/>
                              </w:divBdr>
                              <w:divsChild>
                                <w:div w:id="1087195995">
                                  <w:marLeft w:val="0"/>
                                  <w:marRight w:val="0"/>
                                  <w:marTop w:val="0"/>
                                  <w:marBottom w:val="0"/>
                                  <w:divBdr>
                                    <w:top w:val="none" w:sz="0" w:space="0" w:color="auto"/>
                                    <w:left w:val="none" w:sz="0" w:space="0" w:color="auto"/>
                                    <w:bottom w:val="none" w:sz="0" w:space="0" w:color="auto"/>
                                    <w:right w:val="none" w:sz="0" w:space="0" w:color="auto"/>
                                  </w:divBdr>
                                  <w:divsChild>
                                    <w:div w:id="3399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hyperlink" Target="https://ihedd.ferdi.fr/scorm/ihedd/92b8e5e2-2c58-4c81-884b-453fb54964d2/scormcontent/index.html" TargetMode="Externa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1559</Words>
  <Characters>8892</Characters>
  <Application>Microsoft Office Word</Application>
  <DocSecurity>0</DocSecurity>
  <Lines>74</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8</cp:revision>
  <dcterms:created xsi:type="dcterms:W3CDTF">2023-05-12T08:31:00Z</dcterms:created>
  <dcterms:modified xsi:type="dcterms:W3CDTF">2023-05-12T10:08:00Z</dcterms:modified>
</cp:coreProperties>
</file>