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A9B9E" w14:textId="5CF32227" w:rsidR="00633716" w:rsidRDefault="00653FDA" w:rsidP="00653FDA">
      <w:pPr>
        <w:rPr>
          <w:lang w:val="fr-FR"/>
        </w:rPr>
      </w:pPr>
      <w:r>
        <w:rPr>
          <w:lang w:val="fr-FR"/>
        </w:rPr>
        <w:t>9h</w:t>
      </w:r>
    </w:p>
    <w:p w14:paraId="14F7E437" w14:textId="7CCB40E2" w:rsidR="00653FDA" w:rsidRDefault="00653FDA" w:rsidP="00653FDA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SP </w:t>
      </w:r>
    </w:p>
    <w:p w14:paraId="399ACB80" w14:textId="68246740" w:rsidR="00653FDA" w:rsidRDefault="00653FDA" w:rsidP="00653FDA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Point 1</w:t>
      </w:r>
      <w:r w:rsidR="00D07C72">
        <w:rPr>
          <w:lang w:val="fr-FR"/>
        </w:rPr>
        <w:t> :</w:t>
      </w:r>
    </w:p>
    <w:p w14:paraId="6D4B74D6" w14:textId="5CB39ADD" w:rsidR="00653FDA" w:rsidRDefault="00653FDA" w:rsidP="00653FDA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Point 2 : Elaboration du nouveau plan (budget)</w:t>
      </w:r>
    </w:p>
    <w:p w14:paraId="0BCEDB18" w14:textId="54DC73D2" w:rsidR="00653FDA" w:rsidRDefault="00653FDA" w:rsidP="00653FDA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Point 3 : Conférence mondiale (budget) </w:t>
      </w:r>
    </w:p>
    <w:p w14:paraId="72DB39E6" w14:textId="244A527B" w:rsidR="00653FDA" w:rsidRPr="00653FDA" w:rsidRDefault="00653FDA" w:rsidP="00653FDA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Point 4 : 25 juin (réunion du GMP, les différents documents à signer)</w:t>
      </w:r>
    </w:p>
    <w:p w14:paraId="6D153CE0" w14:textId="317B3281" w:rsidR="00653FDA" w:rsidRDefault="00653FDA" w:rsidP="00D07C72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Point 5 : Rapport + Audience</w:t>
      </w:r>
    </w:p>
    <w:p w14:paraId="54F8299A" w14:textId="4B00C079" w:rsidR="00D07C72" w:rsidRDefault="00D07C72" w:rsidP="00D07C72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Suivi et évaluation</w:t>
      </w:r>
    </w:p>
    <w:p w14:paraId="4175423A" w14:textId="3835CAE4" w:rsidR="00D07C72" w:rsidRDefault="00D07C72" w:rsidP="00D07C72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Présentation du plan de trimestre</w:t>
      </w:r>
    </w:p>
    <w:p w14:paraId="051F1510" w14:textId="55AAFDE7" w:rsidR="00D07C72" w:rsidRDefault="00D07C72" w:rsidP="00D07C7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Contentieux miniers</w:t>
      </w:r>
    </w:p>
    <w:p w14:paraId="589198C6" w14:textId="48664A09" w:rsidR="00D07C72" w:rsidRDefault="00D07C72" w:rsidP="00D07C7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Planification stratégique</w:t>
      </w:r>
    </w:p>
    <w:p w14:paraId="5675E631" w14:textId="33116199" w:rsidR="00D07C72" w:rsidRDefault="00D07C72" w:rsidP="00D07C72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Renforcement du dynamisme de commission</w:t>
      </w:r>
    </w:p>
    <w:p w14:paraId="5E35656C" w14:textId="6F99AC08" w:rsidR="0050196C" w:rsidRDefault="00D07C72" w:rsidP="007D0865">
      <w:pPr>
        <w:pStyle w:val="Paragraphedeliste"/>
        <w:numPr>
          <w:ilvl w:val="1"/>
          <w:numId w:val="5"/>
        </w:numPr>
        <w:rPr>
          <w:lang w:val="fr-FR"/>
        </w:rPr>
      </w:pPr>
      <w:r>
        <w:rPr>
          <w:lang w:val="fr-FR"/>
        </w:rPr>
        <w:t>Rapport ITIE 2025</w:t>
      </w:r>
    </w:p>
    <w:p w14:paraId="7127E5A9" w14:textId="77777777" w:rsidR="007D0865" w:rsidRPr="007D0865" w:rsidRDefault="007D0865" w:rsidP="007D0865">
      <w:pPr>
        <w:rPr>
          <w:lang w:val="fr-FR"/>
        </w:rPr>
      </w:pPr>
    </w:p>
    <w:sectPr w:rsidR="007D0865" w:rsidRPr="007D08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F70DA"/>
    <w:multiLevelType w:val="hybridMultilevel"/>
    <w:tmpl w:val="46C8C920"/>
    <w:lvl w:ilvl="0" w:tplc="4F40CB2E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2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FC0D8C"/>
    <w:multiLevelType w:val="hybridMultilevel"/>
    <w:tmpl w:val="0CAC7D36"/>
    <w:lvl w:ilvl="0" w:tplc="8592A8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2000F"/>
    <w:multiLevelType w:val="hybridMultilevel"/>
    <w:tmpl w:val="E138C1F4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B1869"/>
    <w:multiLevelType w:val="hybridMultilevel"/>
    <w:tmpl w:val="62863EB0"/>
    <w:lvl w:ilvl="0" w:tplc="34621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C0B68"/>
    <w:multiLevelType w:val="hybridMultilevel"/>
    <w:tmpl w:val="2BC0D48C"/>
    <w:lvl w:ilvl="0" w:tplc="7D34D8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723180">
    <w:abstractNumId w:val="3"/>
  </w:num>
  <w:num w:numId="2" w16cid:durableId="255752248">
    <w:abstractNumId w:val="4"/>
  </w:num>
  <w:num w:numId="3" w16cid:durableId="457573123">
    <w:abstractNumId w:val="1"/>
  </w:num>
  <w:num w:numId="4" w16cid:durableId="1162308993">
    <w:abstractNumId w:val="2"/>
  </w:num>
  <w:num w:numId="5" w16cid:durableId="86070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DA"/>
    <w:rsid w:val="0050196C"/>
    <w:rsid w:val="00633716"/>
    <w:rsid w:val="00653FDA"/>
    <w:rsid w:val="007D0865"/>
    <w:rsid w:val="00A03650"/>
    <w:rsid w:val="00A43051"/>
    <w:rsid w:val="00C41E96"/>
    <w:rsid w:val="00D07C72"/>
    <w:rsid w:val="00D2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075AC"/>
  <w15:chartTrackingRefBased/>
  <w15:docId w15:val="{6F4C2BC0-14FD-4025-9DFC-6D1AFAF7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3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1</cp:revision>
  <dcterms:created xsi:type="dcterms:W3CDTF">2026-06-02T09:02:00Z</dcterms:created>
  <dcterms:modified xsi:type="dcterms:W3CDTF">2026-06-02T09:39:00Z</dcterms:modified>
</cp:coreProperties>
</file>