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1AE32" w14:textId="094EF1ED" w:rsidR="00C64D90" w:rsidRPr="00BB41F8" w:rsidRDefault="00C64D90">
      <w:pPr>
        <w:pStyle w:val="Titr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55168" behindDoc="0" locked="0" layoutInCell="1" allowOverlap="1" wp14:anchorId="0140E455" wp14:editId="1EE12E8C">
            <wp:simplePos x="0" y="0"/>
            <wp:positionH relativeFrom="page">
              <wp:posOffset>0</wp:posOffset>
            </wp:positionH>
            <wp:positionV relativeFrom="paragraph">
              <wp:posOffset>-920343</wp:posOffset>
            </wp:positionV>
            <wp:extent cx="7766685" cy="2639504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0541" cy="2644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0C25BF" w14:textId="20CEF91D" w:rsidR="00C64D90" w:rsidRPr="00BB41F8" w:rsidRDefault="00C64D90" w:rsidP="00C64D90">
      <w:pPr>
        <w:jc w:val="center"/>
        <w:rPr>
          <w:rFonts w:cs="Tahoma"/>
          <w:b/>
          <w:bCs/>
          <w:color w:val="1F3864"/>
          <w:sz w:val="72"/>
          <w:szCs w:val="72"/>
          <w:lang w:val="fr-FR"/>
        </w:rPr>
      </w:pPr>
    </w:p>
    <w:p w14:paraId="0970B72E" w14:textId="3F378775" w:rsidR="008F448E" w:rsidRPr="00BB41F8" w:rsidRDefault="008F448E" w:rsidP="00C64D90">
      <w:pPr>
        <w:jc w:val="center"/>
        <w:rPr>
          <w:rFonts w:cs="Tahoma"/>
          <w:b/>
          <w:bCs/>
          <w:color w:val="1F3864"/>
          <w:sz w:val="72"/>
          <w:szCs w:val="72"/>
          <w:lang w:val="fr-FR"/>
        </w:rPr>
      </w:pPr>
      <w:r w:rsidRPr="00BB41F8">
        <w:rPr>
          <w:rFonts w:cs="Tahoma"/>
          <w:noProof/>
          <w:lang w:val="fr-FR" w:eastAsia="fr-FR"/>
        </w:rPr>
        <w:drawing>
          <wp:anchor distT="0" distB="0" distL="114300" distR="114300" simplePos="0" relativeHeight="251658240" behindDoc="0" locked="0" layoutInCell="1" allowOverlap="1" wp14:anchorId="63C0A6AA" wp14:editId="3FC3786B">
            <wp:simplePos x="0" y="0"/>
            <wp:positionH relativeFrom="page">
              <wp:posOffset>2280829</wp:posOffset>
            </wp:positionH>
            <wp:positionV relativeFrom="paragraph">
              <wp:posOffset>226422</wp:posOffset>
            </wp:positionV>
            <wp:extent cx="3211032" cy="2297632"/>
            <wp:effectExtent l="0" t="0" r="8890" b="7620"/>
            <wp:wrapNone/>
            <wp:docPr id="2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Google Shape;949;p125"/>
                    <pic:cNvPicPr preferRelativeResize="0"/>
                  </pic:nvPicPr>
                  <pic:blipFill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032" cy="229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DAA63" w14:textId="77777777" w:rsidR="008F448E" w:rsidRPr="00BB41F8" w:rsidRDefault="008F448E" w:rsidP="008F448E">
      <w:pPr>
        <w:ind w:firstLine="0"/>
        <w:rPr>
          <w:rFonts w:cs="Tahoma"/>
          <w:b/>
          <w:bCs/>
          <w:color w:val="1F3864"/>
          <w:sz w:val="72"/>
          <w:szCs w:val="72"/>
          <w:lang w:val="fr-FR"/>
        </w:rPr>
      </w:pPr>
    </w:p>
    <w:p w14:paraId="3641EDB9" w14:textId="77777777" w:rsidR="008F448E" w:rsidRPr="00BB41F8" w:rsidRDefault="008F448E" w:rsidP="008F448E">
      <w:pPr>
        <w:ind w:firstLine="0"/>
        <w:rPr>
          <w:rFonts w:cs="Tahoma"/>
          <w:b/>
          <w:bCs/>
          <w:color w:val="1F3864"/>
          <w:sz w:val="72"/>
          <w:szCs w:val="72"/>
          <w:lang w:val="fr-FR"/>
        </w:rPr>
      </w:pPr>
    </w:p>
    <w:p w14:paraId="2EE16183" w14:textId="3046B9D1" w:rsidR="00C64D90" w:rsidRPr="00BB41F8" w:rsidRDefault="00C64D90" w:rsidP="00501CC2">
      <w:pPr>
        <w:spacing w:after="0" w:line="240" w:lineRule="auto"/>
        <w:jc w:val="center"/>
        <w:rPr>
          <w:rFonts w:cs="Tahoma"/>
          <w:sz w:val="44"/>
          <w:szCs w:val="40"/>
          <w:lang w:val="fr-FR"/>
        </w:rPr>
      </w:pPr>
      <w:r w:rsidRPr="00BB41F8">
        <w:rPr>
          <w:rFonts w:cs="Tahoma"/>
          <w:b/>
          <w:bCs/>
          <w:color w:val="1F3864"/>
          <w:sz w:val="72"/>
          <w:szCs w:val="72"/>
          <w:lang w:val="fr-FR"/>
        </w:rPr>
        <w:t xml:space="preserve">Analyse de la qualité des données </w:t>
      </w:r>
      <w:r w:rsidR="00501CC2" w:rsidRPr="00BB41F8">
        <w:rPr>
          <w:rFonts w:cs="Tahoma"/>
          <w:b/>
          <w:bCs/>
          <w:color w:val="1F3864"/>
          <w:sz w:val="72"/>
          <w:szCs w:val="72"/>
          <w:lang w:val="fr-FR"/>
        </w:rPr>
        <w:t>de la base</w:t>
      </w:r>
      <w:r w:rsidRPr="00BB41F8">
        <w:rPr>
          <w:rFonts w:cs="Tahoma"/>
          <w:b/>
          <w:bCs/>
          <w:color w:val="1F3864"/>
          <w:sz w:val="72"/>
          <w:szCs w:val="72"/>
          <w:lang w:val="fr-FR"/>
        </w:rPr>
        <w:t xml:space="preserve"> RBE</w:t>
      </w:r>
      <w:r w:rsidR="00501CC2" w:rsidRPr="00BB41F8">
        <w:rPr>
          <w:rFonts w:cs="Tahoma"/>
          <w:b/>
          <w:bCs/>
          <w:color w:val="1F3864"/>
          <w:sz w:val="72"/>
          <w:szCs w:val="72"/>
          <w:lang w:val="fr-FR"/>
        </w:rPr>
        <w:t xml:space="preserve"> existante</w:t>
      </w:r>
    </w:p>
    <w:p w14:paraId="5AE0A414" w14:textId="09CC048F" w:rsidR="00C64D90" w:rsidRPr="00BB41F8" w:rsidRDefault="008F448E" w:rsidP="00C64D90">
      <w:pPr>
        <w:rPr>
          <w:rFonts w:cs="Tahoma"/>
          <w:lang w:val="fr-FR"/>
        </w:rPr>
      </w:pPr>
      <w:r w:rsidRPr="00BB41F8">
        <w:rPr>
          <w:rFonts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53120" behindDoc="0" locked="0" layoutInCell="1" allowOverlap="1" wp14:anchorId="02AEC561" wp14:editId="0E4C4434">
            <wp:simplePos x="0" y="0"/>
            <wp:positionH relativeFrom="page">
              <wp:posOffset>454</wp:posOffset>
            </wp:positionH>
            <wp:positionV relativeFrom="paragraph">
              <wp:posOffset>31750</wp:posOffset>
            </wp:positionV>
            <wp:extent cx="7767263" cy="263969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767263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82882E" w14:textId="64157815" w:rsidR="00C64D90" w:rsidRPr="00BB41F8" w:rsidRDefault="00C64D90" w:rsidP="00C64D90">
      <w:pPr>
        <w:rPr>
          <w:rFonts w:cs="Tahoma"/>
          <w:lang w:val="fr-FR"/>
        </w:rPr>
      </w:pPr>
    </w:p>
    <w:p w14:paraId="24749DB8" w14:textId="0203055F" w:rsidR="00C64D90" w:rsidRPr="00BB41F8" w:rsidRDefault="00C64D90" w:rsidP="00C64D90">
      <w:pPr>
        <w:rPr>
          <w:rFonts w:cs="Tahoma"/>
          <w:lang w:val="fr-FR"/>
        </w:rPr>
      </w:pPr>
    </w:p>
    <w:p w14:paraId="2CCC3392" w14:textId="77777777" w:rsidR="00F7282D" w:rsidRPr="00BB41F8" w:rsidRDefault="00F7282D" w:rsidP="0056743E">
      <w:pPr>
        <w:ind w:firstLine="0"/>
        <w:rPr>
          <w:rFonts w:cs="Tahoma"/>
          <w:lang w:val="fr-FR"/>
        </w:rPr>
      </w:pPr>
    </w:p>
    <w:bookmarkStart w:id="0" w:name="_Toc231381072" w:displacedByCustomXml="next"/>
    <w:sdt>
      <w:sdtPr>
        <w:rPr>
          <w:rFonts w:ascii="Tahoma" w:eastAsiaTheme="minorHAnsi" w:hAnsi="Tahoma" w:cs="Tahoma"/>
          <w:b w:val="0"/>
          <w:bCs w:val="0"/>
          <w:color w:val="auto"/>
          <w:sz w:val="24"/>
          <w:szCs w:val="24"/>
          <w:lang w:val="fr-FR"/>
        </w:rPr>
        <w:id w:val="-575510627"/>
        <w:docPartObj>
          <w:docPartGallery w:val="Table of Contents"/>
          <w:docPartUnique/>
        </w:docPartObj>
      </w:sdtPr>
      <w:sdtContent>
        <w:p w14:paraId="4566B8B5" w14:textId="35B377E9" w:rsidR="00B80BDC" w:rsidRPr="00BB41F8" w:rsidRDefault="00B94662" w:rsidP="00C64D90">
          <w:pPr>
            <w:pStyle w:val="Titre1"/>
            <w:rPr>
              <w:rFonts w:ascii="Tahoma" w:hAnsi="Tahoma" w:cs="Tahoma"/>
              <w:lang w:val="fr-FR"/>
            </w:rPr>
          </w:pPr>
          <w:r w:rsidRPr="00BB41F8">
            <w:rPr>
              <w:rFonts w:ascii="Tahoma" w:hAnsi="Tahoma" w:cs="Tahoma"/>
              <w:lang w:val="fr-FR"/>
            </w:rPr>
            <w:t>TABLE DE MATIERES</w:t>
          </w:r>
          <w:bookmarkEnd w:id="0"/>
        </w:p>
        <w:p w14:paraId="0E6CF83E" w14:textId="0A958B1C" w:rsidR="00373D70" w:rsidRDefault="0091524E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r w:rsidRPr="00BB41F8">
            <w:rPr>
              <w:rFonts w:cs="Tahoma"/>
              <w:lang w:val="fr-FR"/>
            </w:rPr>
            <w:fldChar w:fldCharType="begin"/>
          </w:r>
          <w:r w:rsidRPr="00BB41F8">
            <w:rPr>
              <w:rFonts w:cs="Tahoma"/>
              <w:lang w:val="fr-FR"/>
            </w:rPr>
            <w:instrText>TOC \o "1-1" \h \z \u</w:instrText>
          </w:r>
          <w:r w:rsidRPr="00BB41F8">
            <w:rPr>
              <w:rFonts w:cs="Tahoma"/>
              <w:lang w:val="fr-FR"/>
            </w:rPr>
            <w:fldChar w:fldCharType="separate"/>
          </w:r>
          <w:hyperlink w:anchor="_Toc231381072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TABLE DE MATIERES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_Toc231381072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2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057C14BB" w14:textId="41273F7D" w:rsidR="00373D70" w:rsidRDefault="00373D7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3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LISTE DES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3F1E0" w14:textId="3C78797B" w:rsidR="00373D70" w:rsidRDefault="00373D7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4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LISTE DES TABLEAUX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2CABB" w14:textId="6295BFFA" w:rsidR="00373D70" w:rsidRDefault="00373D7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5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LISTE DES ABREVIATIONS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5627" w14:textId="1E3E95ED" w:rsidR="00373D70" w:rsidRDefault="00373D7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6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>SYNTHESE DES CONSTATS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DF76C" w14:textId="7ED8500E" w:rsidR="00373D70" w:rsidRDefault="00373D7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7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>PRESENTATION DE LA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9E199" w14:textId="6D76D0AD" w:rsidR="00373D70" w:rsidRDefault="00373D7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8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>ANALYSE DES VALEURS MANQUANTES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6B9F" w14:textId="062A296A" w:rsidR="00373D70" w:rsidRDefault="00373D7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9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>ANALYSE DES ERREURS DE SAISIE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D7FB7" w14:textId="6D306675" w:rsidR="00373D70" w:rsidRDefault="00373D7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80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>ANALYSE CROISEE ENTRE PARTS D</w:t>
            </w:r>
            <w:r w:rsidRPr="004077BD">
              <w:rPr>
                <w:rStyle w:val="Lienhypertexte"/>
                <w:rFonts w:cs="Tahoma"/>
                <w:noProof/>
                <w:lang w:val="fr-SN"/>
              </w:rPr>
              <w:t>’</w:t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>ACTIONS ET POURCENTAGE DE VOIX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957DD" w14:textId="2C02098D" w:rsidR="00373D70" w:rsidRDefault="00373D7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81" w:history="1">
            <w:r w:rsidRPr="004077BD">
              <w:rPr>
                <w:rStyle w:val="Lienhypertexte"/>
                <w:rFonts w:cs="Tahoma"/>
                <w:noProof/>
                <w:lang w:val="fr-FR"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cs="Tahoma"/>
                <w:noProof/>
                <w:lang w:val="fr-FR"/>
              </w:rPr>
              <w:t xml:space="preserve">ANALYSE AVEC LA BASE DES TITRES MINIERS ET CELLE DES </w:t>
            </w:r>
            <w:r w:rsidRPr="004077BD">
              <w:rPr>
                <w:rStyle w:val="Lienhypertexte"/>
                <w:rFonts w:eastAsia="Arial" w:cs="Tahoma"/>
                <w:noProof/>
                <w:lang w:val="fr-FR"/>
              </w:rPr>
              <w:t>SOUS-TRAITANTS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C7E99" w14:textId="334A1A5A" w:rsidR="00373D70" w:rsidRDefault="00373D70">
          <w:pPr>
            <w:pStyle w:val="TM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82" w:history="1">
            <w:r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Pr="004077BD">
              <w:rPr>
                <w:rStyle w:val="Lienhypertexte"/>
                <w:rFonts w:eastAsia="Times New Roman" w:cs="Tahoma"/>
                <w:noProof/>
                <w:lang w:val="fr-FR" w:eastAsia="fr-FR"/>
              </w:rPr>
              <w:t>CONCLUSION ET RECOMMANDATIONS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14F2B" w14:textId="4038EAFD" w:rsidR="00B80BDC" w:rsidRPr="00BB41F8" w:rsidRDefault="0091524E">
          <w:pPr>
            <w:rPr>
              <w:rFonts w:cs="Tahoma"/>
              <w:lang w:val="fr-FR"/>
            </w:rPr>
          </w:pPr>
          <w:r w:rsidRPr="00BB41F8">
            <w:rPr>
              <w:rFonts w:cs="Tahoma"/>
              <w:lang w:val="fr-FR"/>
            </w:rPr>
            <w:fldChar w:fldCharType="end"/>
          </w:r>
        </w:p>
      </w:sdtContent>
    </w:sdt>
    <w:p w14:paraId="7C32A785" w14:textId="2EE4E2EF" w:rsidR="007B1CC9" w:rsidRPr="00BB41F8" w:rsidRDefault="003A34AC" w:rsidP="004C4A5A">
      <w:pPr>
        <w:pStyle w:val="Titre1"/>
        <w:rPr>
          <w:rFonts w:ascii="Tahoma" w:hAnsi="Tahoma" w:cs="Tahoma"/>
          <w:lang w:val="fr-FR"/>
        </w:rPr>
      </w:pPr>
      <w:bookmarkStart w:id="1" w:name="_Toc231381073"/>
      <w:r w:rsidRPr="00BB41F8">
        <w:rPr>
          <w:rFonts w:ascii="Tahoma" w:hAnsi="Tahoma" w:cs="Tahoma"/>
          <w:lang w:val="fr-FR"/>
        </w:rPr>
        <w:t>LISTE DES FIGURES</w:t>
      </w:r>
      <w:bookmarkEnd w:id="1"/>
      <w:r w:rsidRPr="00BB41F8">
        <w:rPr>
          <w:rFonts w:ascii="Tahoma" w:hAnsi="Tahoma" w:cs="Tahoma"/>
          <w:lang w:val="fr-FR"/>
        </w:rPr>
        <w:fldChar w:fldCharType="begin"/>
      </w:r>
      <w:r w:rsidRPr="00BB41F8">
        <w:rPr>
          <w:rFonts w:ascii="Tahoma" w:hAnsi="Tahoma" w:cs="Tahoma"/>
          <w:lang w:val="fr-FR"/>
        </w:rPr>
        <w:instrText xml:space="preserve"> TOC \h \z \c "Graphique " </w:instrText>
      </w:r>
      <w:r w:rsidRPr="00BB41F8">
        <w:rPr>
          <w:rFonts w:ascii="Tahoma" w:hAnsi="Tahoma" w:cs="Tahoma"/>
          <w:lang w:val="fr-FR"/>
        </w:rPr>
        <w:fldChar w:fldCharType="end"/>
      </w:r>
      <w:bookmarkStart w:id="2" w:name="analyse-des-valeurs-manquantes"/>
    </w:p>
    <w:p w14:paraId="3F582488" w14:textId="343B6C9C" w:rsidR="00746EC7" w:rsidRPr="00BB41F8" w:rsidRDefault="004C4A5A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r w:rsidRPr="00BB41F8">
        <w:rPr>
          <w:rFonts w:cs="Tahoma"/>
          <w:lang w:val="fr-FR"/>
        </w:rPr>
        <w:fldChar w:fldCharType="begin"/>
      </w:r>
      <w:r w:rsidRPr="00BB41F8">
        <w:rPr>
          <w:rFonts w:cs="Tahoma"/>
          <w:lang w:val="fr-FR"/>
        </w:rPr>
        <w:instrText xml:space="preserve"> TOC \h \z \c "Figure" </w:instrText>
      </w:r>
      <w:r w:rsidRPr="00BB41F8">
        <w:rPr>
          <w:rFonts w:cs="Tahoma"/>
          <w:lang w:val="fr-FR"/>
        </w:rPr>
        <w:fldChar w:fldCharType="separate"/>
      </w:r>
      <w:hyperlink w:anchor="_Toc231227448" w:history="1">
        <w:r w:rsidR="00746EC7" w:rsidRPr="00BB41F8">
          <w:rPr>
            <w:rStyle w:val="Lienhypertexte"/>
            <w:rFonts w:cs="Tahoma"/>
            <w:noProof/>
            <w:lang w:val="fr-SN"/>
          </w:rPr>
          <w:t>Figure 1: Analyse des valeurs manquantes par variable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_Toc231227448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6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337E504C" w14:textId="6DA97BD4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49" w:history="1">
        <w:r w:rsidR="00746EC7" w:rsidRPr="00BB41F8">
          <w:rPr>
            <w:rStyle w:val="Lienhypertexte"/>
            <w:rFonts w:cs="Tahoma"/>
            <w:noProof/>
            <w:lang w:val="fr-SN"/>
          </w:rPr>
          <w:t>Figure 2 : Nombre d'enregistrements par type d’erreur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_Toc231227449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0FDB33C0" w14:textId="09604F37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0" w:history="1">
        <w:r w:rsidR="00746EC7" w:rsidRPr="00BB41F8">
          <w:rPr>
            <w:rStyle w:val="Lienhypertexte"/>
            <w:rFonts w:cs="Tahoma"/>
            <w:noProof/>
            <w:lang w:val="fr-SN"/>
          </w:rPr>
          <w:t>Figure 3: Analyse croisé des valeurs manquantes financières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_Toc231227450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13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675D12CE" w14:textId="5B786D33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1" w:history="1">
        <w:r w:rsidR="00746EC7" w:rsidRPr="00BB41F8">
          <w:rPr>
            <w:rStyle w:val="Lienhypertexte"/>
            <w:rFonts w:cs="Tahoma"/>
            <w:noProof/>
            <w:lang w:val="fr-SN"/>
          </w:rPr>
          <w:t>Figure 4: Profil selon la nationalité et le pays de résidence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_Toc231227451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13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1A82EE2A" w14:textId="78A762AB" w:rsidR="004C4A5A" w:rsidRPr="00BB41F8" w:rsidRDefault="004C4A5A" w:rsidP="004C4A5A">
      <w:pPr>
        <w:ind w:firstLine="0"/>
        <w:rPr>
          <w:rFonts w:cs="Tahoma"/>
          <w:lang w:val="fr-FR"/>
        </w:rPr>
      </w:pPr>
      <w:r w:rsidRPr="00BB41F8">
        <w:rPr>
          <w:rFonts w:cs="Tahoma"/>
          <w:lang w:val="fr-FR"/>
        </w:rPr>
        <w:fldChar w:fldCharType="end"/>
      </w:r>
    </w:p>
    <w:p w14:paraId="0FDE174F" w14:textId="685E96F4" w:rsidR="004C4A5A" w:rsidRPr="00BB41F8" w:rsidRDefault="00594F65" w:rsidP="004C4A5A">
      <w:pPr>
        <w:pStyle w:val="Titre1"/>
        <w:rPr>
          <w:rFonts w:ascii="Tahoma" w:hAnsi="Tahoma" w:cs="Tahoma"/>
          <w:lang w:val="fr-FR"/>
        </w:rPr>
      </w:pPr>
      <w:bookmarkStart w:id="3" w:name="_Toc231381074"/>
      <w:r w:rsidRPr="00BB41F8">
        <w:rPr>
          <w:rFonts w:ascii="Tahoma" w:hAnsi="Tahoma" w:cs="Tahoma"/>
          <w:lang w:val="fr-FR"/>
        </w:rPr>
        <w:t>LISTE DES TABLEAUX</w:t>
      </w:r>
      <w:bookmarkEnd w:id="3"/>
    </w:p>
    <w:p w14:paraId="5DA80937" w14:textId="1B1CC271" w:rsidR="00746EC7" w:rsidRPr="00BB41F8" w:rsidRDefault="004C4A5A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r w:rsidRPr="00BB41F8">
        <w:rPr>
          <w:rFonts w:cs="Tahoma"/>
          <w:lang w:val="fr-FR"/>
        </w:rPr>
        <w:fldChar w:fldCharType="begin"/>
      </w:r>
      <w:r w:rsidRPr="00BB41F8">
        <w:rPr>
          <w:rFonts w:cs="Tahoma"/>
          <w:lang w:val="fr-FR"/>
        </w:rPr>
        <w:instrText xml:space="preserve"> TOC \h \z \c "Tableau" </w:instrText>
      </w:r>
      <w:r w:rsidRPr="00BB41F8">
        <w:rPr>
          <w:rFonts w:cs="Tahoma"/>
          <w:lang w:val="fr-FR"/>
        </w:rPr>
        <w:fldChar w:fldCharType="separate"/>
      </w:r>
      <w:hyperlink w:anchor="_Toc231227454" w:history="1">
        <w:r w:rsidR="00746EC7" w:rsidRPr="00BB41F8">
          <w:rPr>
            <w:rStyle w:val="Lienhypertexte"/>
            <w:rFonts w:cs="Tahoma"/>
            <w:noProof/>
            <w:lang w:val="fr-SN"/>
          </w:rPr>
          <w:t>Tableau 1: Répartition géographique du nombre de valeurs manquantes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_Toc231227454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7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1276607E" w14:textId="599D31A3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5" w:history="1">
        <w:r w:rsidR="00746EC7" w:rsidRPr="00BB41F8">
          <w:rPr>
            <w:rStyle w:val="Lienhypertexte"/>
            <w:rFonts w:cs="Tahoma"/>
            <w:noProof/>
            <w:lang w:val="fr-FR"/>
          </w:rPr>
          <w:t>Tableau 2: Analyse croisée par variable et par exercice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_Toc231227455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8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62608F9F" w14:textId="661C67A6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6" w:history="1">
        <w:r w:rsidR="00746EC7" w:rsidRPr="00BB41F8">
          <w:rPr>
            <w:rStyle w:val="Lienhypertexte"/>
            <w:rFonts w:cs="Tahoma"/>
            <w:noProof/>
            <w:lang w:val="fr-SN"/>
          </w:rPr>
          <w:t>Tableau 3: Analyse croisée par variable et par région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_Toc231227456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8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2D72BC67" w14:textId="57EF31B1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7" w:history="1">
        <w:r w:rsidR="00746EC7" w:rsidRPr="00BB41F8">
          <w:rPr>
            <w:rStyle w:val="Lienhypertexte"/>
            <w:rFonts w:cs="Tahoma"/>
            <w:noProof/>
          </w:rPr>
          <w:t>Tableau 4: Entréprises présentant l'erreur 1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_Toc231227457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25B275A4" w14:textId="73BA25DA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8" w:history="1">
        <w:r w:rsidR="00746EC7" w:rsidRPr="00BB41F8">
          <w:rPr>
            <w:rStyle w:val="Lienhypertexte"/>
            <w:rFonts w:cs="Tahoma"/>
            <w:noProof/>
            <w:lang w:val="fr-FR"/>
          </w:rPr>
          <w:t>Tableau 5 : Type de titre minier par statut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_Toc231227458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14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A57CD39" w14:textId="21B7744A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9" w:history="1">
        <w:r w:rsidR="00746EC7" w:rsidRPr="00BB41F8">
          <w:rPr>
            <w:rStyle w:val="Lienhypertexte"/>
            <w:rFonts w:cs="Tahoma"/>
            <w:noProof/>
            <w:lang w:val="fr-FR"/>
          </w:rPr>
          <w:t>Tableau 6 : Répartition par année selon le statut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_Toc231227459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16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2568E9D6" w14:textId="3679056F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0" w:history="1">
        <w:r w:rsidR="00746EC7" w:rsidRPr="00BB41F8">
          <w:rPr>
            <w:rStyle w:val="Lienhypertexte"/>
            <w:rFonts w:cs="Tahoma"/>
            <w:noProof/>
            <w:lang w:val="fr-FR"/>
          </w:rPr>
          <w:t>Tableau 7 : Répartiron par région et statut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_Toc231227460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17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4DF8052" w14:textId="77FF193F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1" w:history="1">
        <w:r w:rsidR="00746EC7" w:rsidRPr="00BB41F8">
          <w:rPr>
            <w:rStyle w:val="Lienhypertexte"/>
            <w:rFonts w:cs="Tahoma"/>
            <w:noProof/>
            <w:lang w:val="fr-FR"/>
          </w:rPr>
          <w:t>Tableau 8 : Répartition par type de substance et type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_Toc231227461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19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D4AB1DD" w14:textId="005EC8AB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2" w:history="1">
        <w:r w:rsidR="00746EC7" w:rsidRPr="00BB41F8">
          <w:rPr>
            <w:rStyle w:val="Lienhypertexte"/>
            <w:rFonts w:cs="Tahoma"/>
            <w:noProof/>
            <w:lang w:val="fr-FR"/>
          </w:rPr>
          <w:t>Tableau 9 : Analyse des sous-traitants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_Toc231227462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20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5965097" w14:textId="2B62A712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3" w:history="1">
        <w:r w:rsidR="00746EC7" w:rsidRPr="00BB41F8">
          <w:rPr>
            <w:rStyle w:val="Lienhypertexte"/>
            <w:rFonts w:cs="Tahoma"/>
            <w:noProof/>
            <w:lang w:val="fr-FR"/>
          </w:rPr>
          <w:t>Tableau 10 : Entreprise dans le RBE seulement par région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_Toc231227463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20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69D0B35E" w14:textId="329E7A83" w:rsidR="002D7CCF" w:rsidRPr="00BB41F8" w:rsidRDefault="004C4A5A" w:rsidP="009900AF">
      <w:pPr>
        <w:pStyle w:val="Corpsdetexte"/>
        <w:ind w:firstLine="0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fldChar w:fldCharType="end"/>
      </w:r>
    </w:p>
    <w:p w14:paraId="4920DE4C" w14:textId="31B58FE7" w:rsidR="009900AF" w:rsidRPr="00BB41F8" w:rsidRDefault="009900AF" w:rsidP="009900AF">
      <w:pPr>
        <w:pStyle w:val="Titre1"/>
        <w:rPr>
          <w:rFonts w:ascii="Tahoma" w:eastAsiaTheme="minorHAnsi" w:hAnsi="Tahoma" w:cs="Tahoma"/>
          <w:lang w:val="fr-FR"/>
        </w:rPr>
      </w:pPr>
      <w:bookmarkStart w:id="4" w:name="_Toc231381075"/>
      <w:r w:rsidRPr="00BB41F8">
        <w:rPr>
          <w:rFonts w:ascii="Tahoma" w:hAnsi="Tahoma" w:cs="Tahoma"/>
          <w:lang w:val="fr-FR"/>
        </w:rPr>
        <w:t>LISTE DES ABREVIATIONS</w:t>
      </w:r>
      <w:bookmarkEnd w:id="4"/>
    </w:p>
    <w:tbl>
      <w:tblPr>
        <w:tblStyle w:val="TableauGrille4-Accentuation1"/>
        <w:tblW w:w="9424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7735"/>
      </w:tblGrid>
      <w:tr w:rsidR="009900AF" w:rsidRPr="00BB41F8" w14:paraId="7056169D" w14:textId="77777777" w:rsidTr="00990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hideMark/>
          </w:tcPr>
          <w:p w14:paraId="1C1D70E9" w14:textId="77777777" w:rsidR="002D7CCF" w:rsidRPr="00BB41F8" w:rsidRDefault="002D7CCF" w:rsidP="002D7CCF">
            <w:pPr>
              <w:spacing w:line="240" w:lineRule="auto"/>
              <w:ind w:firstLine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Abréviation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0816D97" w14:textId="77777777" w:rsidR="002D7CCF" w:rsidRPr="00BB41F8" w:rsidRDefault="002D7CCF" w:rsidP="002D7CCF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Signification</w:t>
            </w:r>
          </w:p>
        </w:tc>
      </w:tr>
      <w:tr w:rsidR="009900AF" w:rsidRPr="00BB41F8" w14:paraId="60486625" w14:textId="77777777" w:rsidTr="00990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013B9" w14:textId="77777777" w:rsidR="002D7CCF" w:rsidRPr="00BB41F8" w:rsidRDefault="002D7CCF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BB41F8">
              <w:rPr>
                <w:rFonts w:eastAsia="Times New Roman" w:cs="Tahoma"/>
                <w:b w:val="0"/>
                <w:bCs w:val="0"/>
                <w:lang w:val="fr-SN" w:eastAsia="fr-SN"/>
              </w:rPr>
              <w:t>RBE</w:t>
            </w:r>
          </w:p>
        </w:tc>
        <w:tc>
          <w:tcPr>
            <w:tcW w:w="0" w:type="auto"/>
            <w:hideMark/>
          </w:tcPr>
          <w:p w14:paraId="60816D3B" w14:textId="77777777" w:rsidR="002D7CCF" w:rsidRPr="00BB41F8" w:rsidRDefault="002D7CCF" w:rsidP="002D7CC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Registre des Bénéficiaires Effectifs</w:t>
            </w:r>
          </w:p>
        </w:tc>
      </w:tr>
      <w:tr w:rsidR="009900AF" w:rsidRPr="00BB41F8" w14:paraId="7C33EA65" w14:textId="77777777" w:rsidTr="009900AF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380FE" w14:textId="77777777" w:rsidR="002D7CCF" w:rsidRPr="00BB41F8" w:rsidRDefault="002D7CCF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BB41F8">
              <w:rPr>
                <w:rFonts w:eastAsia="Times New Roman" w:cs="Tahoma"/>
                <w:b w:val="0"/>
                <w:bCs w:val="0"/>
                <w:lang w:val="fr-SN" w:eastAsia="fr-SN"/>
              </w:rPr>
              <w:t>PPE</w:t>
            </w:r>
          </w:p>
        </w:tc>
        <w:tc>
          <w:tcPr>
            <w:tcW w:w="0" w:type="auto"/>
            <w:hideMark/>
          </w:tcPr>
          <w:p w14:paraId="53F86B29" w14:textId="77777777" w:rsidR="002D7CCF" w:rsidRPr="00BB41F8" w:rsidRDefault="002D7CCF" w:rsidP="002D7CCF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Personne Politiquement Exposée</w:t>
            </w:r>
          </w:p>
        </w:tc>
      </w:tr>
      <w:tr w:rsidR="009900AF" w:rsidRPr="00BB41F8" w14:paraId="07C3427D" w14:textId="77777777" w:rsidTr="00990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4111C" w14:textId="77777777" w:rsidR="002D7CCF" w:rsidRPr="00BB41F8" w:rsidRDefault="002D7CCF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BB41F8">
              <w:rPr>
                <w:rFonts w:eastAsia="Times New Roman" w:cs="Tahoma"/>
                <w:b w:val="0"/>
                <w:bCs w:val="0"/>
                <w:lang w:val="fr-SN" w:eastAsia="fr-SN"/>
              </w:rPr>
              <w:t>NA</w:t>
            </w:r>
          </w:p>
        </w:tc>
        <w:tc>
          <w:tcPr>
            <w:tcW w:w="0" w:type="auto"/>
            <w:hideMark/>
          </w:tcPr>
          <w:p w14:paraId="0D015915" w14:textId="1841A731" w:rsidR="002D7CCF" w:rsidRPr="00BB41F8" w:rsidRDefault="002D7CCF" w:rsidP="002D7CC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Not Available (valeur manquante)</w:t>
            </w:r>
          </w:p>
        </w:tc>
      </w:tr>
      <w:tr w:rsidR="007C315D" w:rsidRPr="007C315D" w14:paraId="42688F53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9EB45A" w14:textId="18A69FFC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AEPM</w:t>
            </w:r>
          </w:p>
        </w:tc>
        <w:tc>
          <w:tcPr>
            <w:tcW w:w="0" w:type="auto"/>
            <w:vAlign w:val="center"/>
          </w:tcPr>
          <w:p w14:paraId="1379CADF" w14:textId="4B5443C3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Autorisation d'Exploitation de Petites Mines</w:t>
            </w:r>
          </w:p>
        </w:tc>
      </w:tr>
      <w:tr w:rsidR="007C315D" w:rsidRPr="00BB41F8" w14:paraId="5C95CEB3" w14:textId="77777777" w:rsidTr="007C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740A2D" w14:textId="7AB87909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PR</w:t>
            </w:r>
          </w:p>
        </w:tc>
        <w:tc>
          <w:tcPr>
            <w:tcW w:w="0" w:type="auto"/>
            <w:vAlign w:val="center"/>
          </w:tcPr>
          <w:p w14:paraId="5DB75070" w14:textId="12084F60" w:rsidR="007C315D" w:rsidRPr="007C315D" w:rsidRDefault="007C315D" w:rsidP="007C315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Permis de Recherche</w:t>
            </w:r>
          </w:p>
        </w:tc>
      </w:tr>
      <w:tr w:rsidR="007C315D" w:rsidRPr="00BB41F8" w14:paraId="2F882B12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08EBC5" w14:textId="63D9C826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CM</w:t>
            </w:r>
          </w:p>
        </w:tc>
        <w:tc>
          <w:tcPr>
            <w:tcW w:w="0" w:type="auto"/>
            <w:vAlign w:val="center"/>
          </w:tcPr>
          <w:p w14:paraId="1249AD40" w14:textId="34E05570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Concession Minière</w:t>
            </w:r>
          </w:p>
        </w:tc>
      </w:tr>
      <w:tr w:rsidR="007C315D" w:rsidRPr="00BB41F8" w14:paraId="33D01803" w14:textId="77777777" w:rsidTr="007C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622443" w14:textId="1D3A784A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PE</w:t>
            </w:r>
          </w:p>
        </w:tc>
        <w:tc>
          <w:tcPr>
            <w:tcW w:w="0" w:type="auto"/>
            <w:vAlign w:val="center"/>
          </w:tcPr>
          <w:p w14:paraId="3C160524" w14:textId="6725771D" w:rsidR="007C315D" w:rsidRPr="007C315D" w:rsidRDefault="007C315D" w:rsidP="007C315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Permis d'Exploitation</w:t>
            </w:r>
          </w:p>
        </w:tc>
      </w:tr>
      <w:tr w:rsidR="007C315D" w:rsidRPr="00BB41F8" w14:paraId="5E351297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C1563AE" w14:textId="23577146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AESM</w:t>
            </w:r>
          </w:p>
        </w:tc>
        <w:tc>
          <w:tcPr>
            <w:tcW w:w="0" w:type="auto"/>
            <w:vAlign w:val="center"/>
          </w:tcPr>
          <w:p w14:paraId="2B9DC255" w14:textId="6CA146D2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 xml:space="preserve">Autorisation d'Exploitation Semi-mécanisée </w:t>
            </w:r>
          </w:p>
        </w:tc>
      </w:tr>
      <w:tr w:rsidR="007C315D" w:rsidRPr="007C315D" w14:paraId="64F5C04E" w14:textId="77777777" w:rsidTr="007C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B6AFCD" w14:textId="0226CF91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AECPT</w:t>
            </w:r>
          </w:p>
        </w:tc>
        <w:tc>
          <w:tcPr>
            <w:tcW w:w="0" w:type="auto"/>
            <w:vAlign w:val="center"/>
          </w:tcPr>
          <w:p w14:paraId="20833786" w14:textId="25F5A919" w:rsidR="007C315D" w:rsidRPr="007C315D" w:rsidRDefault="007C315D" w:rsidP="007C315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Autorisation d'Exploitation de Carrières Privées Temporaires</w:t>
            </w:r>
          </w:p>
        </w:tc>
      </w:tr>
      <w:tr w:rsidR="007C315D" w:rsidRPr="00BB41F8" w14:paraId="2281E88C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CF5395" w14:textId="5C64D922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AP</w:t>
            </w:r>
          </w:p>
        </w:tc>
        <w:tc>
          <w:tcPr>
            <w:tcW w:w="0" w:type="auto"/>
            <w:vAlign w:val="center"/>
          </w:tcPr>
          <w:p w14:paraId="52C674F6" w14:textId="23EACEE9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Autorisation de Prospection</w:t>
            </w:r>
          </w:p>
        </w:tc>
      </w:tr>
      <w:tr w:rsidR="007C315D" w:rsidRPr="007C315D" w14:paraId="5163F062" w14:textId="77777777" w:rsidTr="007C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0C0991" w14:textId="02108728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AEHTR</w:t>
            </w:r>
          </w:p>
        </w:tc>
        <w:tc>
          <w:tcPr>
            <w:tcW w:w="0" w:type="auto"/>
            <w:vAlign w:val="center"/>
          </w:tcPr>
          <w:p w14:paraId="17D7EB20" w14:textId="4F1DBA16" w:rsidR="007C315D" w:rsidRPr="007C315D" w:rsidRDefault="007C315D" w:rsidP="007C315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 xml:space="preserve">Autorisation d'Exploitation en </w:t>
            </w:r>
            <w:proofErr w:type="spellStart"/>
            <w:r w:rsidRPr="007C315D">
              <w:rPr>
                <w:rFonts w:eastAsia="Times New Roman" w:cs="Tahoma"/>
                <w:lang w:val="fr-SN" w:eastAsia="fr-SN"/>
              </w:rPr>
              <w:t>Haldes</w:t>
            </w:r>
            <w:proofErr w:type="spellEnd"/>
            <w:r w:rsidRPr="007C315D">
              <w:rPr>
                <w:rFonts w:eastAsia="Times New Roman" w:cs="Tahoma"/>
                <w:lang w:val="fr-SN" w:eastAsia="fr-SN"/>
              </w:rPr>
              <w:t>, Terrils et Rejets</w:t>
            </w:r>
          </w:p>
        </w:tc>
      </w:tr>
      <w:tr w:rsidR="007C315D" w:rsidRPr="007C315D" w14:paraId="404B60E2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6BCD8F" w14:textId="4278AC72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AECPP</w:t>
            </w:r>
          </w:p>
        </w:tc>
        <w:tc>
          <w:tcPr>
            <w:tcW w:w="0" w:type="auto"/>
            <w:vAlign w:val="center"/>
          </w:tcPr>
          <w:p w14:paraId="10B9BB19" w14:textId="2A7C62B7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Autorisation d'Exploitation de Carrières Privées Permanentes</w:t>
            </w:r>
          </w:p>
        </w:tc>
      </w:tr>
    </w:tbl>
    <w:p w14:paraId="4198EB6F" w14:textId="77777777" w:rsidR="00206C1F" w:rsidRPr="00BB41F8" w:rsidRDefault="00206C1F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1863D7F7" w14:textId="77777777" w:rsidR="00206C1F" w:rsidRPr="00BB41F8" w:rsidRDefault="00206C1F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4F25915E" w14:textId="77777777" w:rsidR="00206C1F" w:rsidRPr="00BB41F8" w:rsidRDefault="00206C1F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52D1EDC2" w14:textId="77777777" w:rsidR="002F7A81" w:rsidRPr="00BB41F8" w:rsidRDefault="002F7A81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29D945E2" w14:textId="0F5AAE32" w:rsidR="00206C1F" w:rsidRPr="00BB41F8" w:rsidRDefault="00AD2081" w:rsidP="00AD2081">
      <w:pPr>
        <w:spacing w:line="240" w:lineRule="auto"/>
        <w:ind w:firstLine="0"/>
        <w:jc w:val="left"/>
        <w:rPr>
          <w:rFonts w:cs="Tahoma"/>
          <w:lang w:val="fr-FR"/>
        </w:rPr>
      </w:pPr>
      <w:r w:rsidRPr="00BB41F8">
        <w:rPr>
          <w:rFonts w:cs="Tahoma"/>
          <w:lang w:val="fr-FR"/>
        </w:rPr>
        <w:br w:type="page"/>
      </w:r>
    </w:p>
    <w:p w14:paraId="3E51903A" w14:textId="771CBB87" w:rsidR="007B1CC9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5" w:name="_Toc231381076"/>
      <w:r w:rsidRPr="00BB41F8">
        <w:rPr>
          <w:rFonts w:ascii="Tahoma" w:hAnsi="Tahoma" w:cs="Tahoma"/>
          <w:lang w:val="fr-FR"/>
        </w:rPr>
        <w:lastRenderedPageBreak/>
        <w:t>SYNTHESE DES CONSTATS</w:t>
      </w:r>
      <w:bookmarkEnd w:id="5"/>
    </w:p>
    <w:p w14:paraId="7D3824B9" w14:textId="77777777" w:rsidR="00E674F9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La base du Registre des Bénéficiaires Effectifs (RBE)</w:t>
      </w:r>
      <w:r w:rsidR="00F828BB" w:rsidRPr="00BB41F8">
        <w:rPr>
          <w:rFonts w:cs="Tahoma"/>
          <w:lang w:val="fr-SN" w:eastAsia="fr-SN"/>
        </w:rPr>
        <w:t xml:space="preserve"> existante</w:t>
      </w:r>
      <w:r w:rsidRPr="00BB41F8">
        <w:rPr>
          <w:rFonts w:cs="Tahoma"/>
          <w:lang w:val="fr-SN" w:eastAsia="fr-SN"/>
        </w:rPr>
        <w:t xml:space="preserve"> couvre </w:t>
      </w:r>
      <w:r w:rsidR="00BD4C57" w:rsidRPr="00BB41F8">
        <w:rPr>
          <w:rFonts w:cs="Tahoma"/>
          <w:lang w:val="fr-SN" w:eastAsia="fr-SN"/>
        </w:rPr>
        <w:t>5</w:t>
      </w:r>
      <w:r w:rsidRPr="00BB41F8">
        <w:rPr>
          <w:rFonts w:cs="Tahoma"/>
          <w:lang w:val="fr-SN" w:eastAsia="fr-SN"/>
        </w:rPr>
        <w:t xml:space="preserve"> exercices de 2021 à 2025 et recense 628 bénéficiaires effectifs répartis dans 317 entreprises implantées dans </w:t>
      </w:r>
      <w:r w:rsidR="00AD2081" w:rsidRPr="00BB41F8">
        <w:rPr>
          <w:rFonts w:cs="Tahoma"/>
          <w:lang w:val="fr-SN" w:eastAsia="fr-SN"/>
        </w:rPr>
        <w:t>9</w:t>
      </w:r>
      <w:r w:rsidRPr="00BB41F8">
        <w:rPr>
          <w:rFonts w:cs="Tahoma"/>
          <w:lang w:val="fr-SN" w:eastAsia="fr-SN"/>
        </w:rPr>
        <w:t xml:space="preserve"> régions du pays. L'analyse révèle </w:t>
      </w:r>
      <w:r w:rsidR="00294488" w:rsidRPr="00BB41F8">
        <w:rPr>
          <w:rFonts w:cs="Tahoma"/>
          <w:lang w:val="fr-SN" w:eastAsia="fr-SN"/>
        </w:rPr>
        <w:t>4</w:t>
      </w:r>
      <w:r w:rsidRPr="00BB41F8">
        <w:rPr>
          <w:rFonts w:cs="Tahoma"/>
          <w:lang w:val="fr-SN" w:eastAsia="fr-SN"/>
        </w:rPr>
        <w:t xml:space="preserve"> catégories de problèmes : des valeurs manquantes affectant 23 % des cellules, des erreurs de saisie, des enregistrements en double et des incohérences dans les participations financières.</w:t>
      </w:r>
    </w:p>
    <w:p w14:paraId="7F324E47" w14:textId="77777777" w:rsidR="00E674F9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Les variables </w:t>
      </w:r>
      <w:r w:rsidR="00AA4A90" w:rsidRPr="00BB41F8">
        <w:rPr>
          <w:rFonts w:cs="Tahoma"/>
          <w:lang w:val="fr-SN" w:eastAsia="fr-SN"/>
        </w:rPr>
        <w:t>portant sur les Personnes Politiquement Exposés (</w:t>
      </w:r>
      <w:r w:rsidRPr="00BB41F8">
        <w:rPr>
          <w:rFonts w:cs="Tahoma"/>
          <w:lang w:val="fr-SN" w:eastAsia="fr-SN"/>
        </w:rPr>
        <w:t>PPE</w:t>
      </w:r>
      <w:r w:rsidR="00AA4A90" w:rsidRPr="00BB41F8">
        <w:rPr>
          <w:rFonts w:cs="Tahoma"/>
          <w:lang w:val="fr-SN" w:eastAsia="fr-SN"/>
        </w:rPr>
        <w:t>)</w:t>
      </w:r>
      <w:r w:rsidRPr="00BB41F8">
        <w:rPr>
          <w:rFonts w:cs="Tahoma"/>
          <w:lang w:val="fr-SN" w:eastAsia="fr-SN"/>
        </w:rPr>
        <w:t xml:space="preserve"> concentrent les déficits les plus</w:t>
      </w:r>
      <w:r w:rsidR="00294488" w:rsidRPr="00BB41F8">
        <w:rPr>
          <w:rFonts w:cs="Tahoma"/>
          <w:lang w:val="fr-SN" w:eastAsia="fr-SN"/>
        </w:rPr>
        <w:t xml:space="preserve"> élevés</w:t>
      </w:r>
      <w:r w:rsidRPr="00BB41F8">
        <w:rPr>
          <w:rFonts w:cs="Tahoma"/>
          <w:lang w:val="fr-SN" w:eastAsia="fr-SN"/>
        </w:rPr>
        <w:t>, avec 97,1 % de données manquantes pour le nom de la PPE, 85,2% pour le statut et 41,9% pour les droits de vote.</w:t>
      </w:r>
    </w:p>
    <w:p w14:paraId="483027E6" w14:textId="20A1EDF3" w:rsidR="002F7A81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Géographiquement, Kédougou (68,1%), Diourbel</w:t>
      </w:r>
      <w:r w:rsidR="00AA4A90" w:rsidRPr="00BB41F8">
        <w:rPr>
          <w:rFonts w:cs="Tahoma"/>
          <w:lang w:val="fr-SN" w:eastAsia="fr-SN"/>
        </w:rPr>
        <w:t xml:space="preserve"> (66,7%)</w:t>
      </w:r>
      <w:r w:rsidRPr="00BB41F8">
        <w:rPr>
          <w:rFonts w:cs="Tahoma"/>
          <w:lang w:val="fr-SN" w:eastAsia="fr-SN"/>
        </w:rPr>
        <w:t xml:space="preserve"> et Kaolack (66,7%) affichent les taux les plus préoccupants, tandis que Thiès</w:t>
      </w:r>
      <w:r w:rsidR="00E61A85" w:rsidRPr="00BB41F8">
        <w:rPr>
          <w:rFonts w:cs="Tahoma"/>
          <w:lang w:val="fr-SN" w:eastAsia="fr-SN"/>
        </w:rPr>
        <w:t xml:space="preserve"> </w:t>
      </w:r>
      <w:r w:rsidR="00DB677D" w:rsidRPr="00BB41F8">
        <w:rPr>
          <w:rFonts w:cs="Tahoma"/>
          <w:lang w:val="fr-SN" w:eastAsia="fr-SN"/>
        </w:rPr>
        <w:t xml:space="preserve">(36,4%) </w:t>
      </w:r>
      <w:r w:rsidRPr="00BB41F8">
        <w:rPr>
          <w:rFonts w:cs="Tahoma"/>
          <w:lang w:val="fr-SN" w:eastAsia="fr-SN"/>
        </w:rPr>
        <w:t>et Ziguinchor</w:t>
      </w:r>
      <w:r w:rsidR="00DB677D" w:rsidRPr="00BB41F8">
        <w:rPr>
          <w:rFonts w:cs="Tahoma"/>
          <w:lang w:val="fr-SN" w:eastAsia="fr-SN"/>
        </w:rPr>
        <w:t xml:space="preserve"> (50%)</w:t>
      </w:r>
      <w:r w:rsidRPr="00BB41F8">
        <w:rPr>
          <w:rFonts w:cs="Tahoma"/>
          <w:lang w:val="fr-SN" w:eastAsia="fr-SN"/>
        </w:rPr>
        <w:t xml:space="preserve"> présentent les meilleurs profils.</w:t>
      </w:r>
    </w:p>
    <w:p w14:paraId="7A7779FE" w14:textId="68703022" w:rsidR="002F7A81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Sur le plan des erreurs de saisie, 547 enregistrements, soit 87,1% des variables PPE, sont affectés par au moins une anomalie. L'erreur la plus </w:t>
      </w:r>
      <w:r w:rsidR="00E674F9" w:rsidRPr="00BB41F8">
        <w:rPr>
          <w:rFonts w:cs="Tahoma"/>
          <w:lang w:val="fr-SN" w:eastAsia="fr-SN"/>
        </w:rPr>
        <w:t>fréquente</w:t>
      </w:r>
      <w:r w:rsidRPr="00BB41F8">
        <w:rPr>
          <w:rFonts w:cs="Tahoma"/>
          <w:lang w:val="fr-SN" w:eastAsia="fr-SN"/>
        </w:rPr>
        <w:t xml:space="preserve"> (545 cas) est une confusion systématique entre les champs « Est Une PPE » et « Fonction PPE », sans correction visible sur quatre exercices consécutifs. S'y ajoutent 14 cas de noms de pays saisis dans le champ de statut PPE, 2 cas de noms de personnes dans le champ de fonction et 2 libellés collectifs dans le champ d'identification nominative. Des anomalies financières ont également été relevées : plusieurs bénéficiaires enregistrent des pourcentages d'actions et de voix supérieurs à 100</w:t>
      </w:r>
      <w:r w:rsidR="00725B15" w:rsidRPr="00BB41F8">
        <w:rPr>
          <w:rFonts w:cs="Tahoma"/>
          <w:lang w:val="fr-SN" w:eastAsia="fr-SN"/>
        </w:rPr>
        <w:t>%.</w:t>
      </w:r>
    </w:p>
    <w:p w14:paraId="349E5707" w14:textId="7E6DCA7B" w:rsidR="00A00642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Le croisement avec la base des titres miniers</w:t>
      </w:r>
      <w:r w:rsidR="00B16B8A" w:rsidRPr="00BB41F8">
        <w:rPr>
          <w:rFonts w:cs="Tahoma"/>
          <w:lang w:val="fr-SN" w:eastAsia="fr-SN"/>
        </w:rPr>
        <w:t xml:space="preserve"> issue de la plateforme </w:t>
      </w:r>
      <w:r w:rsidR="00A00642" w:rsidRPr="00BB41F8">
        <w:rPr>
          <w:rFonts w:cs="Tahoma"/>
          <w:lang w:val="fr-SN" w:eastAsia="fr-SN"/>
        </w:rPr>
        <w:t>« </w:t>
      </w:r>
      <w:proofErr w:type="spellStart"/>
      <w:r w:rsidR="00B16B8A" w:rsidRPr="00BB41F8">
        <w:rPr>
          <w:rFonts w:cs="Tahoma"/>
          <w:lang w:val="fr-SN" w:eastAsia="fr-SN"/>
        </w:rPr>
        <w:t>LandFolio</w:t>
      </w:r>
      <w:proofErr w:type="spellEnd"/>
      <w:r w:rsidR="00A00642" w:rsidRPr="00BB41F8">
        <w:rPr>
          <w:rFonts w:cs="Tahoma"/>
          <w:lang w:val="fr-SN" w:eastAsia="fr-SN"/>
        </w:rPr>
        <w:t> »</w:t>
      </w:r>
      <w:r w:rsidR="00B27141" w:rsidRPr="00BB41F8">
        <w:rPr>
          <w:rFonts w:cs="Tahoma"/>
          <w:lang w:val="fr-SN" w:eastAsia="fr-SN"/>
        </w:rPr>
        <w:t xml:space="preserve"> pour l’année 2025</w:t>
      </w:r>
      <w:r w:rsidRPr="00BB41F8">
        <w:rPr>
          <w:rFonts w:cs="Tahoma"/>
          <w:lang w:val="fr-SN" w:eastAsia="fr-SN"/>
        </w:rPr>
        <w:t xml:space="preserve"> révèle un déficit de conformité préoccupant.</w:t>
      </w:r>
      <w:r w:rsidR="00A00642" w:rsidRPr="00BB41F8">
        <w:rPr>
          <w:rFonts w:cs="Tahoma"/>
          <w:lang w:val="fr-SN" w:eastAsia="fr-SN"/>
        </w:rPr>
        <w:t xml:space="preserve"> En effet,</w:t>
      </w:r>
      <w:r w:rsidRPr="00BB41F8">
        <w:rPr>
          <w:rFonts w:cs="Tahoma"/>
          <w:lang w:val="fr-SN" w:eastAsia="fr-SN"/>
        </w:rPr>
        <w:t xml:space="preserve"> </w:t>
      </w:r>
      <w:r w:rsidR="00A00642" w:rsidRPr="00BB41F8">
        <w:rPr>
          <w:rFonts w:cs="Tahoma"/>
          <w:lang w:val="fr-SN" w:eastAsia="fr-SN"/>
        </w:rPr>
        <w:t>s</w:t>
      </w:r>
      <w:r w:rsidRPr="00BB41F8">
        <w:rPr>
          <w:rFonts w:cs="Tahoma"/>
          <w:lang w:val="fr-SN" w:eastAsia="fr-SN"/>
        </w:rPr>
        <w:t>ur 389 entreprises titulaires, seulement 115 ont effectué au moins une déclaration au RBE, soit 29,6%. Les taux varient de 50 % pour les Autorisations d'Exploitation de Petites Mines à 15,5% pour les Autorisations de Carrières. Tambacounda affiche le meilleur taux régional (57,1%), tandis que Saint-Louis, Louga, Sédhiou et Ziguinchor enregistrent 0 %. Par substance, l'argile (81,8%) et le lithium (66,7%) sont les mieux couverts, contre 14,7 % pour le basalte.</w:t>
      </w:r>
    </w:p>
    <w:p w14:paraId="54900480" w14:textId="7B7AE489" w:rsidR="002F7A81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lastRenderedPageBreak/>
        <w:t xml:space="preserve"> La situation des sous-traitants est particulièrement alarmante : sur 41 entreprises inscrites, une seule figure dans le RBE (2,4 %).</w:t>
      </w:r>
    </w:p>
    <w:p w14:paraId="45B92917" w14:textId="32F37EBD" w:rsidR="008B327A" w:rsidRPr="00BB41F8" w:rsidRDefault="00A00642" w:rsidP="008B327A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La base d</w:t>
      </w:r>
      <w:r w:rsidR="005C2D3D" w:rsidRPr="00BB41F8">
        <w:rPr>
          <w:rFonts w:cs="Tahoma"/>
          <w:lang w:val="fr-SN" w:eastAsia="fr-SN"/>
        </w:rPr>
        <w:t xml:space="preserve">u secteur des </w:t>
      </w:r>
      <w:r w:rsidRPr="00BB41F8">
        <w:rPr>
          <w:rFonts w:cs="Tahoma"/>
          <w:lang w:val="fr-SN" w:eastAsia="fr-SN"/>
        </w:rPr>
        <w:t>hydrocarbures</w:t>
      </w:r>
      <w:r w:rsidR="008B327A" w:rsidRPr="00BB41F8">
        <w:rPr>
          <w:rFonts w:cs="Tahoma"/>
          <w:lang w:val="fr-SN" w:eastAsia="fr-SN"/>
        </w:rPr>
        <w:t xml:space="preserve">, quant à elle, contient 6 entreprises. Sur ces dernières, 4 </w:t>
      </w:r>
      <w:r w:rsidR="00635FD4" w:rsidRPr="00BB41F8">
        <w:rPr>
          <w:rFonts w:cs="Tahoma"/>
          <w:lang w:val="fr-SN" w:eastAsia="fr-SN"/>
        </w:rPr>
        <w:t>s</w:t>
      </w:r>
      <w:r w:rsidR="008B327A" w:rsidRPr="00BB41F8">
        <w:rPr>
          <w:rFonts w:cs="Tahoma"/>
          <w:lang w:val="fr-SN" w:eastAsia="fr-SN"/>
        </w:rPr>
        <w:t>e trouve</w:t>
      </w:r>
      <w:r w:rsidR="00635FD4" w:rsidRPr="00BB41F8">
        <w:rPr>
          <w:rFonts w:cs="Tahoma"/>
          <w:lang w:val="fr-SN" w:eastAsia="fr-SN"/>
        </w:rPr>
        <w:t>nt</w:t>
      </w:r>
      <w:r w:rsidR="008B327A" w:rsidRPr="00BB41F8">
        <w:rPr>
          <w:rFonts w:cs="Tahoma"/>
          <w:lang w:val="fr-SN" w:eastAsia="fr-SN"/>
        </w:rPr>
        <w:t xml:space="preserve"> dans le RBE</w:t>
      </w:r>
      <w:r w:rsidR="00BD740D" w:rsidRPr="00BB41F8">
        <w:rPr>
          <w:rFonts w:cs="Tahoma"/>
          <w:lang w:val="fr-SN" w:eastAsia="fr-SN"/>
        </w:rPr>
        <w:t xml:space="preserve"> soit 66,67%.</w:t>
      </w:r>
    </w:p>
    <w:p w14:paraId="1DB42B78" w14:textId="7989B749" w:rsidR="00A00642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Face à ces constats, </w:t>
      </w:r>
      <w:r w:rsidR="00E674F9" w:rsidRPr="00BB41F8">
        <w:rPr>
          <w:rFonts w:cs="Tahoma"/>
          <w:lang w:val="fr-SN" w:eastAsia="fr-SN"/>
        </w:rPr>
        <w:t>des</w:t>
      </w:r>
      <w:r w:rsidRPr="00BB41F8">
        <w:rPr>
          <w:rFonts w:cs="Tahoma"/>
          <w:lang w:val="fr-SN" w:eastAsia="fr-SN"/>
        </w:rPr>
        <w:t xml:space="preserve"> recommandations sont formulées : </w:t>
      </w:r>
    </w:p>
    <w:p w14:paraId="59B4CD99" w14:textId="1BA8F4F3" w:rsidR="004F2407" w:rsidRPr="00BB41F8" w:rsidRDefault="00E674F9" w:rsidP="004F2407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i</w:t>
      </w:r>
      <w:r w:rsidR="004F2407" w:rsidRPr="00BB41F8">
        <w:rPr>
          <w:rFonts w:cs="Tahoma"/>
          <w:lang w:val="fr-SN" w:eastAsia="fr-SN"/>
        </w:rPr>
        <w:t>ntégrer</w:t>
      </w:r>
      <w:proofErr w:type="gramEnd"/>
      <w:r w:rsidR="004F2407" w:rsidRPr="00BB41F8">
        <w:rPr>
          <w:rFonts w:cs="Tahoma"/>
          <w:lang w:val="fr-SN" w:eastAsia="fr-SN"/>
        </w:rPr>
        <w:t xml:space="preserve"> la variable NINEA comme clé unique dans toutes les bases,</w:t>
      </w:r>
    </w:p>
    <w:p w14:paraId="5341E0B2" w14:textId="48A75D6E" w:rsidR="004F2407" w:rsidRPr="00BB41F8" w:rsidRDefault="00E674F9" w:rsidP="004F2407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m</w:t>
      </w:r>
      <w:r w:rsidR="007C0D2E" w:rsidRPr="00BB41F8">
        <w:rPr>
          <w:rFonts w:cs="Tahoma"/>
          <w:lang w:val="fr-SN" w:eastAsia="fr-SN"/>
        </w:rPr>
        <w:t>oderniser</w:t>
      </w:r>
      <w:proofErr w:type="gramEnd"/>
      <w:r w:rsidR="004F2407" w:rsidRPr="00BB41F8">
        <w:rPr>
          <w:rFonts w:cs="Tahoma"/>
          <w:lang w:val="fr-SN" w:eastAsia="fr-SN"/>
        </w:rPr>
        <w:t xml:space="preserve"> </w:t>
      </w:r>
      <w:r w:rsidRPr="00BB41F8">
        <w:rPr>
          <w:rFonts w:cs="Tahoma"/>
          <w:lang w:val="fr-SN" w:eastAsia="fr-SN"/>
        </w:rPr>
        <w:t>la saisie des</w:t>
      </w:r>
      <w:r w:rsidR="004F2407" w:rsidRPr="00BB41F8">
        <w:rPr>
          <w:rFonts w:cs="Tahoma"/>
          <w:lang w:val="fr-SN" w:eastAsia="fr-SN"/>
        </w:rPr>
        <w:t xml:space="preserve"> formulaire</w:t>
      </w:r>
      <w:r w:rsidRPr="00BB41F8">
        <w:rPr>
          <w:rFonts w:cs="Tahoma"/>
          <w:lang w:val="fr-SN" w:eastAsia="fr-SN"/>
        </w:rPr>
        <w:t>s</w:t>
      </w:r>
      <w:r w:rsidR="004F2407" w:rsidRPr="00BB41F8">
        <w:rPr>
          <w:rFonts w:cs="Tahoma"/>
          <w:lang w:val="fr-SN" w:eastAsia="fr-SN"/>
        </w:rPr>
        <w:t xml:space="preserve"> </w:t>
      </w:r>
      <w:r w:rsidR="00BF012E" w:rsidRPr="00BB41F8">
        <w:rPr>
          <w:rFonts w:cs="Tahoma"/>
          <w:lang w:val="fr-SN" w:eastAsia="fr-SN"/>
        </w:rPr>
        <w:t>à travers la mise en place d’une plateforme de collecte</w:t>
      </w:r>
      <w:r w:rsidRPr="00BB41F8">
        <w:rPr>
          <w:rFonts w:cs="Tahoma"/>
          <w:lang w:val="fr-SN" w:eastAsia="fr-SN"/>
        </w:rPr>
        <w:t> ;</w:t>
      </w:r>
    </w:p>
    <w:p w14:paraId="57E21DF9" w14:textId="56B9D8D4" w:rsidR="004F2407" w:rsidRPr="00BB41F8" w:rsidRDefault="00E674F9" w:rsidP="004F2407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élaborer</w:t>
      </w:r>
      <w:proofErr w:type="gramEnd"/>
      <w:r w:rsidR="004F2407" w:rsidRPr="00BB41F8">
        <w:rPr>
          <w:rFonts w:cs="Tahoma"/>
          <w:lang w:val="fr-SN" w:eastAsia="fr-SN"/>
        </w:rPr>
        <w:t xml:space="preserve"> un guide de remplissage pour les déclarants</w:t>
      </w:r>
      <w:r w:rsidR="007F3BB5" w:rsidRPr="00BB41F8">
        <w:rPr>
          <w:rFonts w:cs="Tahoma"/>
          <w:lang w:val="fr-SN" w:eastAsia="fr-SN"/>
        </w:rPr>
        <w:t>,</w:t>
      </w:r>
    </w:p>
    <w:p w14:paraId="6CCFA05A" w14:textId="0FBFDB56" w:rsidR="007C0D2E" w:rsidRPr="00BB41F8" w:rsidRDefault="00E674F9" w:rsidP="007C0D2E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tenir</w:t>
      </w:r>
      <w:proofErr w:type="gramEnd"/>
      <w:r w:rsidR="007C0D2E" w:rsidRPr="00BB41F8">
        <w:rPr>
          <w:rFonts w:cs="Tahoma"/>
          <w:lang w:val="fr-SN" w:eastAsia="fr-SN"/>
        </w:rPr>
        <w:t xml:space="preserve"> des séances de travail avec les greffes </w:t>
      </w:r>
      <w:r w:rsidRPr="00BB41F8">
        <w:rPr>
          <w:rFonts w:cs="Tahoma"/>
          <w:lang w:val="fr-SN" w:eastAsia="fr-SN"/>
        </w:rPr>
        <w:t>afin d’identifier les raisons des manquements liés à la saisie ;</w:t>
      </w:r>
    </w:p>
    <w:p w14:paraId="34098CD3" w14:textId="16A4944D" w:rsidR="002F7A81" w:rsidRPr="00BB41F8" w:rsidRDefault="00E674F9" w:rsidP="00DF28A9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m</w:t>
      </w:r>
      <w:r w:rsidR="002375A4" w:rsidRPr="00BB41F8">
        <w:rPr>
          <w:rFonts w:cs="Tahoma"/>
          <w:lang w:val="fr-SN" w:eastAsia="fr-SN"/>
        </w:rPr>
        <w:t>ettre</w:t>
      </w:r>
      <w:proofErr w:type="gramEnd"/>
      <w:r w:rsidR="004F2407" w:rsidRPr="00BB41F8">
        <w:rPr>
          <w:rFonts w:cs="Tahoma"/>
          <w:lang w:val="fr-SN" w:eastAsia="fr-SN"/>
        </w:rPr>
        <w:t xml:space="preserve"> en place d’une plateforme pour l</w:t>
      </w:r>
      <w:r w:rsidR="007C0D2E" w:rsidRPr="00BB41F8">
        <w:rPr>
          <w:rFonts w:cs="Tahoma"/>
          <w:lang w:val="fr-SN" w:eastAsia="fr-SN"/>
        </w:rPr>
        <w:t xml:space="preserve">a diffusion </w:t>
      </w:r>
      <w:r w:rsidR="004F2407" w:rsidRPr="00BB41F8">
        <w:rPr>
          <w:rFonts w:cs="Tahoma"/>
          <w:lang w:val="fr-SN" w:eastAsia="fr-SN"/>
        </w:rPr>
        <w:t>des données</w:t>
      </w:r>
      <w:r w:rsidRPr="00BB41F8">
        <w:rPr>
          <w:rFonts w:cs="Tahoma"/>
          <w:lang w:val="fr-SN" w:eastAsia="fr-SN"/>
        </w:rPr>
        <w:t>.</w:t>
      </w:r>
    </w:p>
    <w:p w14:paraId="34A475B7" w14:textId="77777777" w:rsidR="00FB16DD" w:rsidRPr="00BB41F8" w:rsidRDefault="00FB16DD" w:rsidP="00FB16DD">
      <w:pPr>
        <w:rPr>
          <w:rFonts w:cs="Tahoma"/>
          <w:lang w:val="fr-SN" w:eastAsia="fr-SN"/>
        </w:rPr>
      </w:pPr>
    </w:p>
    <w:p w14:paraId="66CCA70A" w14:textId="77777777" w:rsidR="002F7A81" w:rsidRPr="00BB41F8" w:rsidRDefault="002F7A81" w:rsidP="00361051">
      <w:pPr>
        <w:rPr>
          <w:rFonts w:cs="Tahoma"/>
          <w:lang w:val="fr-SN"/>
        </w:rPr>
      </w:pPr>
    </w:p>
    <w:p w14:paraId="0E3B25BB" w14:textId="77777777" w:rsidR="007B1CC9" w:rsidRPr="00BB41F8" w:rsidRDefault="007B1CC9" w:rsidP="007B1CC9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br w:type="page"/>
      </w:r>
    </w:p>
    <w:p w14:paraId="0E23301B" w14:textId="4077EDEA" w:rsidR="007B1CC9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6" w:name="_Toc231381077"/>
      <w:r w:rsidRPr="00BB41F8">
        <w:rPr>
          <w:rFonts w:ascii="Tahoma" w:hAnsi="Tahoma" w:cs="Tahoma"/>
          <w:lang w:val="fr-FR"/>
        </w:rPr>
        <w:lastRenderedPageBreak/>
        <w:t>PRESENTATION DE LA BASE</w:t>
      </w:r>
      <w:bookmarkEnd w:id="6"/>
    </w:p>
    <w:p w14:paraId="5552E89D" w14:textId="77777777" w:rsidR="00E433C5" w:rsidRPr="00BB41F8" w:rsidRDefault="00F33474" w:rsidP="00F33474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La base RBE couvre </w:t>
      </w:r>
      <w:r w:rsidR="00F949E6" w:rsidRPr="00BB41F8">
        <w:rPr>
          <w:rFonts w:cs="Tahoma"/>
          <w:lang w:val="fr-FR"/>
        </w:rPr>
        <w:t>5</w:t>
      </w:r>
      <w:r w:rsidRPr="00BB41F8">
        <w:rPr>
          <w:rFonts w:cs="Tahoma"/>
          <w:lang w:val="fr-FR"/>
        </w:rPr>
        <w:t xml:space="preserve"> exercices de 2021 à 2025 et recense 317 entreprises réparties dans 9 régions : Dakar, Diourbel, Fatick, Kaolack, Kédougou, Saint-Louis, Thiès et Ziguinchor avec un total de 628 bénéficiaires effectifs.</w:t>
      </w:r>
    </w:p>
    <w:p w14:paraId="600C650D" w14:textId="3720843B" w:rsidR="00F33474" w:rsidRPr="00BB41F8" w:rsidRDefault="00F33474" w:rsidP="00F33474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Sur l’ensemble de la base, on note 23% </w:t>
      </w:r>
      <w:r w:rsidR="00CC1E37" w:rsidRPr="00BB41F8">
        <w:rPr>
          <w:rFonts w:cs="Tahoma"/>
          <w:lang w:val="fr-FR"/>
        </w:rPr>
        <w:t>de données</w:t>
      </w:r>
      <w:r w:rsidRPr="00BB41F8">
        <w:rPr>
          <w:rFonts w:cs="Tahoma"/>
          <w:lang w:val="fr-FR"/>
        </w:rPr>
        <w:t xml:space="preserve"> manquantes.</w:t>
      </w:r>
      <w:r w:rsidR="00EE6A30" w:rsidRPr="00BB41F8">
        <w:rPr>
          <w:rFonts w:cs="Tahoma"/>
          <w:lang w:val="fr-FR"/>
        </w:rPr>
        <w:t xml:space="preserve"> Elle mobilise 12 variables.</w:t>
      </w:r>
    </w:p>
    <w:p w14:paraId="2D5F031F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Chaque enregistrement documente</w:t>
      </w:r>
      <w:r w:rsidR="00CC1E37" w:rsidRPr="00BB41F8">
        <w:rPr>
          <w:rFonts w:cs="Tahoma"/>
          <w:lang w:val="fr-FR"/>
        </w:rPr>
        <w:t> :</w:t>
      </w:r>
    </w:p>
    <w:p w14:paraId="0B9FFC36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l’identité</w:t>
      </w:r>
      <w:proofErr w:type="gramEnd"/>
      <w:r w:rsidRPr="00BB41F8">
        <w:rPr>
          <w:rFonts w:cs="Tahoma"/>
          <w:lang w:val="fr-FR"/>
        </w:rPr>
        <w:t xml:space="preserve"> du bénéficiaire,</w:t>
      </w:r>
    </w:p>
    <w:p w14:paraId="394F4049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la</w:t>
      </w:r>
      <w:proofErr w:type="gramEnd"/>
      <w:r w:rsidRPr="00BB41F8">
        <w:rPr>
          <w:rFonts w:cs="Tahoma"/>
          <w:lang w:val="fr-FR"/>
        </w:rPr>
        <w:t xml:space="preserve"> structure d’appartenance,</w:t>
      </w:r>
    </w:p>
    <w:p w14:paraId="372BB5E0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les</w:t>
      </w:r>
      <w:proofErr w:type="gramEnd"/>
      <w:r w:rsidRPr="00BB41F8">
        <w:rPr>
          <w:rFonts w:cs="Tahoma"/>
          <w:lang w:val="fr-FR"/>
        </w:rPr>
        <w:t xml:space="preserve"> parts d’actions directes</w:t>
      </w:r>
      <w:r w:rsidR="00F949E6" w:rsidRPr="00BB41F8">
        <w:rPr>
          <w:rFonts w:cs="Tahoma"/>
          <w:lang w:val="fr-FR"/>
        </w:rPr>
        <w:t>,</w:t>
      </w:r>
    </w:p>
    <w:p w14:paraId="137747D6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les</w:t>
      </w:r>
      <w:proofErr w:type="gramEnd"/>
      <w:r w:rsidRPr="00BB41F8">
        <w:rPr>
          <w:rFonts w:cs="Tahoma"/>
          <w:lang w:val="fr-FR"/>
        </w:rPr>
        <w:t xml:space="preserve"> droits de vote,</w:t>
      </w:r>
    </w:p>
    <w:p w14:paraId="6FC2905C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la</w:t>
      </w:r>
      <w:proofErr w:type="gramEnd"/>
      <w:r w:rsidRPr="00BB41F8">
        <w:rPr>
          <w:rFonts w:cs="Tahoma"/>
          <w:lang w:val="fr-FR"/>
        </w:rPr>
        <w:t xml:space="preserve"> nationalité, </w:t>
      </w:r>
    </w:p>
    <w:p w14:paraId="1C1F1786" w14:textId="418A7650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le</w:t>
      </w:r>
      <w:proofErr w:type="gramEnd"/>
      <w:r w:rsidRPr="00BB41F8">
        <w:rPr>
          <w:rFonts w:cs="Tahoma"/>
          <w:lang w:val="fr-FR"/>
        </w:rPr>
        <w:t xml:space="preserve"> pays de résidence</w:t>
      </w:r>
      <w:r w:rsidR="00CC1E37" w:rsidRPr="00BB41F8">
        <w:rPr>
          <w:rFonts w:cs="Tahoma"/>
          <w:lang w:val="fr-FR"/>
        </w:rPr>
        <w:t> ;</w:t>
      </w:r>
    </w:p>
    <w:p w14:paraId="1417B76B" w14:textId="70AB9164" w:rsidR="00F33474" w:rsidRPr="00BB41F8" w:rsidRDefault="00CC1E37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e</w:t>
      </w:r>
      <w:r w:rsidR="007B1CC9" w:rsidRPr="00BB41F8">
        <w:rPr>
          <w:rFonts w:cs="Tahoma"/>
          <w:lang w:val="fr-FR"/>
        </w:rPr>
        <w:t>t</w:t>
      </w:r>
      <w:proofErr w:type="gramEnd"/>
      <w:r w:rsidR="007B1CC9" w:rsidRPr="00BB41F8">
        <w:rPr>
          <w:rFonts w:cs="Tahoma"/>
          <w:lang w:val="fr-FR"/>
        </w:rPr>
        <w:t xml:space="preserve"> les informations relatives au statut de </w:t>
      </w:r>
      <w:r w:rsidR="00C5429C" w:rsidRPr="00BB41F8">
        <w:rPr>
          <w:rFonts w:cs="Tahoma"/>
          <w:lang w:val="fr-FR"/>
        </w:rPr>
        <w:t>p</w:t>
      </w:r>
      <w:r w:rsidR="007B1CC9" w:rsidRPr="00BB41F8">
        <w:rPr>
          <w:rFonts w:cs="Tahoma"/>
          <w:lang w:val="fr-FR"/>
        </w:rPr>
        <w:t xml:space="preserve">ersonne </w:t>
      </w:r>
      <w:r w:rsidR="00C5429C" w:rsidRPr="00BB41F8">
        <w:rPr>
          <w:rFonts w:cs="Tahoma"/>
          <w:lang w:val="fr-FR"/>
        </w:rPr>
        <w:t>p</w:t>
      </w:r>
      <w:r w:rsidR="007B1CC9" w:rsidRPr="00BB41F8">
        <w:rPr>
          <w:rFonts w:cs="Tahoma"/>
          <w:lang w:val="fr-FR"/>
        </w:rPr>
        <w:t xml:space="preserve">olitiquement </w:t>
      </w:r>
      <w:r w:rsidR="00C5429C" w:rsidRPr="00BB41F8">
        <w:rPr>
          <w:rFonts w:cs="Tahoma"/>
          <w:lang w:val="fr-FR"/>
        </w:rPr>
        <w:t>e</w:t>
      </w:r>
      <w:r w:rsidR="007B1CC9" w:rsidRPr="00BB41F8">
        <w:rPr>
          <w:rFonts w:cs="Tahoma"/>
          <w:lang w:val="fr-FR"/>
        </w:rPr>
        <w:t xml:space="preserve">xposée. </w:t>
      </w:r>
    </w:p>
    <w:p w14:paraId="0B6512D6" w14:textId="6741F868" w:rsidR="0095749F" w:rsidRPr="00BB41F8" w:rsidRDefault="00F33474" w:rsidP="00011D7D">
      <w:pPr>
        <w:ind w:firstLine="0"/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L’analyse révèle </w:t>
      </w:r>
      <w:r w:rsidR="00011D7D" w:rsidRPr="00BB41F8">
        <w:rPr>
          <w:rFonts w:cs="Tahoma"/>
          <w:lang w:val="fr-FR"/>
        </w:rPr>
        <w:t>3</w:t>
      </w:r>
      <w:r w:rsidRPr="00BB41F8">
        <w:rPr>
          <w:rFonts w:cs="Tahoma"/>
          <w:lang w:val="fr-FR"/>
        </w:rPr>
        <w:t xml:space="preserve"> catégories de problèmes</w:t>
      </w:r>
      <w:r w:rsidR="0095749F" w:rsidRPr="00BB41F8">
        <w:rPr>
          <w:rFonts w:cs="Tahoma"/>
          <w:lang w:val="fr-FR"/>
        </w:rPr>
        <w:t xml:space="preserve"> de</w:t>
      </w:r>
      <w:r w:rsidRPr="00BB41F8">
        <w:rPr>
          <w:rFonts w:cs="Tahoma"/>
          <w:lang w:val="fr-FR"/>
        </w:rPr>
        <w:t xml:space="preserve"> : </w:t>
      </w:r>
    </w:p>
    <w:p w14:paraId="1C378356" w14:textId="5A0D8FAC" w:rsidR="0095749F" w:rsidRPr="00BB41F8" w:rsidRDefault="0095749F" w:rsidP="0095749F">
      <w:pPr>
        <w:pStyle w:val="Paragraphedeliste"/>
        <w:numPr>
          <w:ilvl w:val="0"/>
          <w:numId w:val="4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V</w:t>
      </w:r>
      <w:r w:rsidR="00F33474" w:rsidRPr="00BB41F8">
        <w:rPr>
          <w:rFonts w:cs="Tahoma"/>
          <w:lang w:val="fr-FR"/>
        </w:rPr>
        <w:t>aleurs manquantes affectant 23 % des cellules</w:t>
      </w:r>
      <w:r w:rsidR="00B65064" w:rsidRPr="00BB41F8">
        <w:rPr>
          <w:rFonts w:cs="Tahoma"/>
          <w:lang w:val="fr-FR"/>
        </w:rPr>
        <w:t xml:space="preserve"> dans la base</w:t>
      </w:r>
      <w:r w:rsidR="00F33474" w:rsidRPr="00BB41F8">
        <w:rPr>
          <w:rFonts w:cs="Tahoma"/>
          <w:lang w:val="fr-FR"/>
        </w:rPr>
        <w:t>,</w:t>
      </w:r>
    </w:p>
    <w:p w14:paraId="17ABCA44" w14:textId="356E8D8A" w:rsidR="0095749F" w:rsidRPr="00BB41F8" w:rsidRDefault="0095749F" w:rsidP="0095749F">
      <w:pPr>
        <w:pStyle w:val="Paragraphedeliste"/>
        <w:numPr>
          <w:ilvl w:val="0"/>
          <w:numId w:val="4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E</w:t>
      </w:r>
      <w:r w:rsidR="00F33474" w:rsidRPr="00BB41F8">
        <w:rPr>
          <w:rFonts w:cs="Tahoma"/>
          <w:lang w:val="fr-FR"/>
        </w:rPr>
        <w:t>rreurs de saisie par confusion de champs,</w:t>
      </w:r>
    </w:p>
    <w:p w14:paraId="76F945FC" w14:textId="3E88CA9D" w:rsidR="007B1CC9" w:rsidRPr="00BB41F8" w:rsidRDefault="0095749F" w:rsidP="0095749F">
      <w:pPr>
        <w:pStyle w:val="Paragraphedeliste"/>
        <w:numPr>
          <w:ilvl w:val="0"/>
          <w:numId w:val="4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I</w:t>
      </w:r>
      <w:r w:rsidR="00F33474" w:rsidRPr="00BB41F8">
        <w:rPr>
          <w:rFonts w:cs="Tahoma"/>
          <w:lang w:val="fr-FR"/>
        </w:rPr>
        <w:t>ncohérences dans les participations financières déclarées.</w:t>
      </w:r>
    </w:p>
    <w:p w14:paraId="73B9557D" w14:textId="77777777" w:rsidR="005A442D" w:rsidRPr="00BB41F8" w:rsidRDefault="005A442D">
      <w:pPr>
        <w:spacing w:line="240" w:lineRule="auto"/>
        <w:ind w:firstLine="0"/>
        <w:jc w:val="left"/>
        <w:rPr>
          <w:rFonts w:eastAsiaTheme="majorEastAsia" w:cs="Tahoma"/>
          <w:b/>
          <w:bCs/>
          <w:color w:val="FFFFFF" w:themeColor="background1"/>
          <w:sz w:val="28"/>
          <w:szCs w:val="32"/>
          <w:lang w:val="fr-FR"/>
        </w:rPr>
      </w:pPr>
      <w:r w:rsidRPr="00BB41F8">
        <w:rPr>
          <w:rFonts w:cs="Tahoma"/>
          <w:lang w:val="fr-FR"/>
        </w:rPr>
        <w:br w:type="page"/>
      </w:r>
    </w:p>
    <w:p w14:paraId="5624940B" w14:textId="5412B30D" w:rsidR="00D92332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7" w:name="_Toc231381078"/>
      <w:r w:rsidRPr="00BB41F8">
        <w:rPr>
          <w:rFonts w:ascii="Tahoma" w:hAnsi="Tahoma" w:cs="Tahoma"/>
          <w:lang w:val="fr-FR"/>
        </w:rPr>
        <w:lastRenderedPageBreak/>
        <w:t>ANALYSE DES VALEURS MANQUANTES</w:t>
      </w:r>
      <w:bookmarkEnd w:id="7"/>
    </w:p>
    <w:p w14:paraId="6BB646D8" w14:textId="77777777" w:rsidR="00D92332" w:rsidRPr="00BB41F8" w:rsidRDefault="00D92332" w:rsidP="00D92332">
      <w:pPr>
        <w:pStyle w:val="Corpsdetexte"/>
        <w:ind w:firstLine="0"/>
        <w:rPr>
          <w:rFonts w:ascii="Tahoma" w:hAnsi="Tahoma" w:cs="Tahoma"/>
          <w:lang w:val="fr-FR"/>
        </w:rPr>
      </w:pPr>
    </w:p>
    <w:p w14:paraId="7131E722" w14:textId="0078135F" w:rsidR="007B1CC9" w:rsidRPr="00BB41F8" w:rsidRDefault="005E37FA" w:rsidP="007B1CC9">
      <w:pPr>
        <w:pStyle w:val="Titre2"/>
        <w:rPr>
          <w:rFonts w:ascii="Tahoma" w:hAnsi="Tahoma" w:cs="Tahoma"/>
          <w:lang w:val="fr-FR"/>
        </w:rPr>
      </w:pPr>
      <w:bookmarkStart w:id="8" w:name="complétude-par-variable"/>
      <w:r w:rsidRPr="00BB41F8">
        <w:rPr>
          <w:rFonts w:ascii="Tahoma" w:hAnsi="Tahoma" w:cs="Tahoma"/>
          <w:lang w:val="fr-FR"/>
        </w:rPr>
        <w:t>COMPLETUDE PAR VARIABLE</w:t>
      </w:r>
    </w:p>
    <w:p w14:paraId="227CFD56" w14:textId="2A6495EE" w:rsidR="007B1CC9" w:rsidRPr="00BB41F8" w:rsidRDefault="007B1CC9" w:rsidP="00D92332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Les six variables d’identification – Région, Dénomination Sociale, Greffe, Prénom et Nom, Nationalité, Année – sont intégralement renseignées. Toutes les autres variables présentent des lacunes à des degrés très variables.</w:t>
      </w:r>
    </w:p>
    <w:p w14:paraId="70E1C111" w14:textId="6973C5A4" w:rsidR="00413296" w:rsidRPr="00BB41F8" w:rsidRDefault="00413296" w:rsidP="00BD5ACB">
      <w:pPr>
        <w:pStyle w:val="Lgende"/>
        <w:ind w:firstLine="567"/>
        <w:rPr>
          <w:rFonts w:cs="Tahoma"/>
          <w:lang w:val="fr-SN"/>
        </w:rPr>
      </w:pPr>
      <w:bookmarkStart w:id="9" w:name="_Toc231227448"/>
      <w:r w:rsidRPr="00BB41F8">
        <w:rPr>
          <w:rFonts w:cs="Tahoma"/>
          <w:lang w:val="fr-SN"/>
        </w:rPr>
        <w:t xml:space="preserve">Figure </w:t>
      </w:r>
      <w:r w:rsidR="00746EC7" w:rsidRPr="00BB41F8">
        <w:rPr>
          <w:rFonts w:cs="Tahoma"/>
          <w:lang w:val="fr-SN"/>
        </w:rPr>
        <w:fldChar w:fldCharType="begin"/>
      </w:r>
      <w:r w:rsidR="00746EC7" w:rsidRPr="00BB41F8">
        <w:rPr>
          <w:rFonts w:cs="Tahoma"/>
          <w:lang w:val="fr-SN"/>
        </w:rPr>
        <w:instrText xml:space="preserve"> SEQ Figure \* ARABIC </w:instrText>
      </w:r>
      <w:r w:rsidR="00746EC7" w:rsidRPr="00BB41F8">
        <w:rPr>
          <w:rFonts w:cs="Tahoma"/>
          <w:lang w:val="fr-SN"/>
        </w:rPr>
        <w:fldChar w:fldCharType="separate"/>
      </w:r>
      <w:r w:rsidR="00746EC7" w:rsidRPr="00BB41F8">
        <w:rPr>
          <w:rFonts w:cs="Tahoma"/>
          <w:noProof/>
          <w:lang w:val="fr-SN"/>
        </w:rPr>
        <w:t>1</w:t>
      </w:r>
      <w:r w:rsidR="00746EC7" w:rsidRPr="00BB41F8">
        <w:rPr>
          <w:rFonts w:cs="Tahoma"/>
          <w:lang w:val="fr-SN"/>
        </w:rPr>
        <w:fldChar w:fldCharType="end"/>
      </w:r>
      <w:r w:rsidRPr="00BB41F8">
        <w:rPr>
          <w:rFonts w:cs="Tahoma"/>
          <w:lang w:val="fr-SN"/>
        </w:rPr>
        <w:t>: Analyse des valeurs manquantes par variable</w:t>
      </w:r>
      <w:bookmarkEnd w:id="9"/>
    </w:p>
    <w:p w14:paraId="300F9AFE" w14:textId="1253B733" w:rsidR="007B1CC9" w:rsidRPr="00BB41F8" w:rsidRDefault="00D763FE" w:rsidP="00746EC7">
      <w:pPr>
        <w:pStyle w:val="Lgende"/>
        <w:jc w:val="both"/>
        <w:rPr>
          <w:rFonts w:cs="Tahoma"/>
          <w:lang w:val="fr-SN"/>
        </w:rPr>
      </w:pPr>
      <w:r w:rsidRPr="00BB41F8">
        <w:rPr>
          <w:rFonts w:cs="Tahoma"/>
          <w:noProof/>
        </w:rPr>
        <w:drawing>
          <wp:inline distT="0" distB="0" distL="0" distR="0" wp14:anchorId="38B07E0B" wp14:editId="4542505C">
            <wp:extent cx="5361709" cy="2175164"/>
            <wp:effectExtent l="0" t="0" r="10795" b="15875"/>
            <wp:docPr id="9" name="Graphique 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1B9D870" w14:textId="71FC6C14" w:rsidR="007B1CC9" w:rsidRPr="00BB41F8" w:rsidRDefault="00413296" w:rsidP="00D92332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« NomPPE » (97,1 %), « Est Une PPE » (85,2 %) et « Fonction PPE » (12,9 %) forment un bloc </w:t>
      </w:r>
      <w:r w:rsidR="00486FE4" w:rsidRPr="00BB41F8">
        <w:rPr>
          <w:rFonts w:cs="Tahoma"/>
          <w:lang w:val="fr-FR"/>
        </w:rPr>
        <w:t>de variables</w:t>
      </w:r>
      <w:r w:rsidRPr="00BB41F8">
        <w:rPr>
          <w:rFonts w:cs="Tahoma"/>
          <w:lang w:val="fr-FR"/>
        </w:rPr>
        <w:t xml:space="preserve"> sur lequel toute analyse du risque PPE est impossible. Les pourcentages de voix directes et d’actions directes sont manquants dans respectivement 41,9% et 27,1% des enregistrements. Le pays de résidence est absent dans 12,3 % des cas.</w:t>
      </w:r>
    </w:p>
    <w:p w14:paraId="58F96691" w14:textId="77777777" w:rsidR="00907B3C" w:rsidRPr="00BB41F8" w:rsidRDefault="00907B3C" w:rsidP="00D92332">
      <w:pPr>
        <w:rPr>
          <w:rFonts w:cs="Tahoma"/>
          <w:lang w:val="fr-FR"/>
        </w:rPr>
      </w:pPr>
    </w:p>
    <w:p w14:paraId="3C1D9FDF" w14:textId="77777777" w:rsidR="009B23A8" w:rsidRPr="00BB41F8" w:rsidRDefault="009B23A8" w:rsidP="00D92332">
      <w:pPr>
        <w:rPr>
          <w:rFonts w:cs="Tahoma"/>
          <w:lang w:val="fr-FR"/>
        </w:rPr>
      </w:pPr>
    </w:p>
    <w:p w14:paraId="23C199CE" w14:textId="77777777" w:rsidR="00907B3C" w:rsidRPr="00BB41F8" w:rsidRDefault="00907B3C" w:rsidP="00D92332">
      <w:pPr>
        <w:rPr>
          <w:rFonts w:cs="Tahoma"/>
          <w:lang w:val="fr-FR"/>
        </w:rPr>
      </w:pPr>
    </w:p>
    <w:p w14:paraId="11B34008" w14:textId="2927ACF7" w:rsidR="00D92332" w:rsidRPr="00BB41F8" w:rsidRDefault="005E37FA" w:rsidP="004C4A5A">
      <w:pPr>
        <w:pStyle w:val="Titre2"/>
        <w:rPr>
          <w:rFonts w:ascii="Tahoma" w:hAnsi="Tahoma" w:cs="Tahoma"/>
          <w:lang w:val="fr-FR"/>
        </w:rPr>
      </w:pPr>
      <w:bookmarkStart w:id="10" w:name="répartition-géographique"/>
      <w:bookmarkEnd w:id="8"/>
      <w:r w:rsidRPr="00BB41F8">
        <w:rPr>
          <w:rFonts w:ascii="Tahoma" w:hAnsi="Tahoma" w:cs="Tahoma"/>
          <w:lang w:val="fr-FR"/>
        </w:rPr>
        <w:lastRenderedPageBreak/>
        <w:t>REPARTITION GEOGRAPHIQUE</w:t>
      </w:r>
    </w:p>
    <w:p w14:paraId="0CB86A4E" w14:textId="77F76087" w:rsidR="00907B3C" w:rsidRPr="00BB41F8" w:rsidRDefault="00C2633B" w:rsidP="00907B3C">
      <w:pPr>
        <w:pStyle w:val="Lgende"/>
        <w:keepNext/>
        <w:rPr>
          <w:rFonts w:cs="Tahoma"/>
          <w:lang w:val="fr-SN"/>
        </w:rPr>
      </w:pPr>
      <w:bookmarkStart w:id="11" w:name="_Toc231227454"/>
      <w:r w:rsidRPr="00BB41F8">
        <w:rPr>
          <w:rFonts w:cs="Tahoma"/>
          <w:lang w:val="fr-SN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SN"/>
        </w:rPr>
        <w:t>1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>: Répartition géographique du nombre de valeurs manquantes</w:t>
      </w:r>
      <w:bookmarkEnd w:id="1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2409"/>
        <w:gridCol w:w="2030"/>
      </w:tblGrid>
      <w:tr w:rsidR="00987DB6" w:rsidRPr="00987DB6" w14:paraId="69C53C83" w14:textId="77777777" w:rsidTr="00987DB6">
        <w:trPr>
          <w:trHeight w:val="746"/>
        </w:trPr>
        <w:tc>
          <w:tcPr>
            <w:tcW w:w="2263" w:type="dxa"/>
          </w:tcPr>
          <w:p w14:paraId="01343F1F" w14:textId="77777777" w:rsidR="00907B3C" w:rsidRPr="00987DB6" w:rsidRDefault="00907B3C" w:rsidP="001977B5">
            <w:pPr>
              <w:spacing w:line="240" w:lineRule="auto"/>
              <w:ind w:firstLine="0"/>
              <w:rPr>
                <w:rFonts w:cs="Tahoma"/>
                <w:b/>
                <w:bCs/>
                <w:sz w:val="22"/>
                <w:szCs w:val="22"/>
              </w:rPr>
            </w:pP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Région</w:t>
            </w:r>
            <w:proofErr w:type="spellEnd"/>
          </w:p>
        </w:tc>
        <w:tc>
          <w:tcPr>
            <w:tcW w:w="2694" w:type="dxa"/>
          </w:tcPr>
          <w:p w14:paraId="4C663691" w14:textId="77777777" w:rsidR="00907B3C" w:rsidRPr="00987DB6" w:rsidRDefault="00907B3C" w:rsidP="001977B5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Total de </w:t>
            </w: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bénéficiaires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effectifs</w:t>
            </w:r>
            <w:proofErr w:type="spellEnd"/>
          </w:p>
        </w:tc>
        <w:tc>
          <w:tcPr>
            <w:tcW w:w="2409" w:type="dxa"/>
          </w:tcPr>
          <w:p w14:paraId="08483C43" w14:textId="77777777" w:rsidR="00907B3C" w:rsidRPr="00987DB6" w:rsidRDefault="00907B3C" w:rsidP="001977B5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Nombre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valeurs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manquantes</w:t>
            </w:r>
            <w:proofErr w:type="spellEnd"/>
          </w:p>
        </w:tc>
        <w:tc>
          <w:tcPr>
            <w:tcW w:w="2030" w:type="dxa"/>
          </w:tcPr>
          <w:p w14:paraId="563C7E47" w14:textId="2254331D" w:rsidR="00907B3C" w:rsidRPr="00987DB6" w:rsidRDefault="00907B3C" w:rsidP="001977B5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Taux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r w:rsidR="001977B5" w:rsidRPr="00987DB6">
              <w:rPr>
                <w:rFonts w:cs="Tahoma"/>
                <w:b/>
                <w:bCs/>
                <w:sz w:val="22"/>
                <w:szCs w:val="22"/>
              </w:rPr>
              <w:t xml:space="preserve">de </w:t>
            </w:r>
            <w:proofErr w:type="spellStart"/>
            <w:r w:rsidR="001977B5" w:rsidRPr="00987DB6">
              <w:rPr>
                <w:rFonts w:cs="Tahoma"/>
                <w:b/>
                <w:bCs/>
                <w:sz w:val="22"/>
                <w:szCs w:val="22"/>
              </w:rPr>
              <w:t>valeurs</w:t>
            </w:r>
            <w:proofErr w:type="spellEnd"/>
            <w:r w:rsidR="001977B5" w:rsidRPr="00987DB6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977B5" w:rsidRPr="00987DB6">
              <w:rPr>
                <w:rFonts w:cs="Tahoma"/>
                <w:b/>
                <w:bCs/>
                <w:sz w:val="22"/>
                <w:szCs w:val="22"/>
              </w:rPr>
              <w:t>manquantes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(%)</w:t>
            </w:r>
          </w:p>
        </w:tc>
      </w:tr>
      <w:tr w:rsidR="00907B3C" w:rsidRPr="00BB41F8" w14:paraId="62CFB5DE" w14:textId="77777777" w:rsidTr="00987DB6">
        <w:trPr>
          <w:trHeight w:val="376"/>
        </w:trPr>
        <w:tc>
          <w:tcPr>
            <w:tcW w:w="2263" w:type="dxa"/>
          </w:tcPr>
          <w:p w14:paraId="4EAF5BCF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r w:rsidRPr="001977B5">
              <w:rPr>
                <w:rFonts w:eastAsia="Arial" w:cs="Tahoma"/>
                <w:b/>
                <w:bCs/>
              </w:rPr>
              <w:t>Dakar</w:t>
            </w:r>
          </w:p>
        </w:tc>
        <w:tc>
          <w:tcPr>
            <w:tcW w:w="2694" w:type="dxa"/>
          </w:tcPr>
          <w:p w14:paraId="3861F575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456</w:t>
            </w:r>
          </w:p>
        </w:tc>
        <w:tc>
          <w:tcPr>
            <w:tcW w:w="2409" w:type="dxa"/>
          </w:tcPr>
          <w:p w14:paraId="21125A81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1 174</w:t>
            </w:r>
          </w:p>
        </w:tc>
        <w:tc>
          <w:tcPr>
            <w:tcW w:w="2030" w:type="dxa"/>
          </w:tcPr>
          <w:p w14:paraId="5826C7E6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42,9</w:t>
            </w:r>
          </w:p>
        </w:tc>
      </w:tr>
      <w:tr w:rsidR="00907B3C" w:rsidRPr="00BB41F8" w14:paraId="67E0C6C5" w14:textId="77777777" w:rsidTr="00987DB6">
        <w:trPr>
          <w:trHeight w:val="376"/>
        </w:trPr>
        <w:tc>
          <w:tcPr>
            <w:tcW w:w="2263" w:type="dxa"/>
          </w:tcPr>
          <w:p w14:paraId="5580F464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Kédougou</w:t>
            </w:r>
            <w:proofErr w:type="spellEnd"/>
          </w:p>
        </w:tc>
        <w:tc>
          <w:tcPr>
            <w:tcW w:w="2694" w:type="dxa"/>
          </w:tcPr>
          <w:p w14:paraId="4F2C8C00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95</w:t>
            </w:r>
          </w:p>
        </w:tc>
        <w:tc>
          <w:tcPr>
            <w:tcW w:w="2409" w:type="dxa"/>
          </w:tcPr>
          <w:p w14:paraId="7B03B683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388</w:t>
            </w:r>
          </w:p>
        </w:tc>
        <w:tc>
          <w:tcPr>
            <w:tcW w:w="2030" w:type="dxa"/>
          </w:tcPr>
          <w:p w14:paraId="587DA99D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68,1</w:t>
            </w:r>
          </w:p>
        </w:tc>
      </w:tr>
      <w:tr w:rsidR="00907B3C" w:rsidRPr="00BB41F8" w14:paraId="5CCEC841" w14:textId="77777777" w:rsidTr="00987DB6">
        <w:trPr>
          <w:trHeight w:val="376"/>
        </w:trPr>
        <w:tc>
          <w:tcPr>
            <w:tcW w:w="2263" w:type="dxa"/>
          </w:tcPr>
          <w:p w14:paraId="3536727F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Thiès</w:t>
            </w:r>
            <w:proofErr w:type="spellEnd"/>
          </w:p>
        </w:tc>
        <w:tc>
          <w:tcPr>
            <w:tcW w:w="2694" w:type="dxa"/>
          </w:tcPr>
          <w:p w14:paraId="04D34071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60</w:t>
            </w:r>
          </w:p>
        </w:tc>
        <w:tc>
          <w:tcPr>
            <w:tcW w:w="2409" w:type="dxa"/>
          </w:tcPr>
          <w:p w14:paraId="375BDB69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131</w:t>
            </w:r>
          </w:p>
        </w:tc>
        <w:tc>
          <w:tcPr>
            <w:tcW w:w="2030" w:type="dxa"/>
          </w:tcPr>
          <w:p w14:paraId="59FD1300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36,4</w:t>
            </w:r>
          </w:p>
        </w:tc>
      </w:tr>
      <w:tr w:rsidR="00907B3C" w:rsidRPr="00BB41F8" w14:paraId="47103FEF" w14:textId="77777777" w:rsidTr="00987DB6">
        <w:trPr>
          <w:trHeight w:val="367"/>
        </w:trPr>
        <w:tc>
          <w:tcPr>
            <w:tcW w:w="2263" w:type="dxa"/>
          </w:tcPr>
          <w:p w14:paraId="03E55CFA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Diourbel</w:t>
            </w:r>
            <w:proofErr w:type="spellEnd"/>
          </w:p>
        </w:tc>
        <w:tc>
          <w:tcPr>
            <w:tcW w:w="2694" w:type="dxa"/>
          </w:tcPr>
          <w:p w14:paraId="112CA3DC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7</w:t>
            </w:r>
          </w:p>
        </w:tc>
        <w:tc>
          <w:tcPr>
            <w:tcW w:w="2409" w:type="dxa"/>
          </w:tcPr>
          <w:p w14:paraId="7896FBDF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28</w:t>
            </w:r>
          </w:p>
        </w:tc>
        <w:tc>
          <w:tcPr>
            <w:tcW w:w="2030" w:type="dxa"/>
          </w:tcPr>
          <w:p w14:paraId="534988C1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66,7</w:t>
            </w:r>
          </w:p>
        </w:tc>
      </w:tr>
      <w:tr w:rsidR="00907B3C" w:rsidRPr="00BB41F8" w14:paraId="18CC8072" w14:textId="77777777" w:rsidTr="00987DB6">
        <w:trPr>
          <w:trHeight w:val="376"/>
        </w:trPr>
        <w:tc>
          <w:tcPr>
            <w:tcW w:w="2263" w:type="dxa"/>
          </w:tcPr>
          <w:p w14:paraId="55719C46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Kaolack</w:t>
            </w:r>
            <w:proofErr w:type="spellEnd"/>
          </w:p>
        </w:tc>
        <w:tc>
          <w:tcPr>
            <w:tcW w:w="2694" w:type="dxa"/>
          </w:tcPr>
          <w:p w14:paraId="02850B37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</w:t>
            </w:r>
          </w:p>
        </w:tc>
        <w:tc>
          <w:tcPr>
            <w:tcW w:w="2409" w:type="dxa"/>
          </w:tcPr>
          <w:p w14:paraId="450BF208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12</w:t>
            </w:r>
          </w:p>
        </w:tc>
        <w:tc>
          <w:tcPr>
            <w:tcW w:w="2030" w:type="dxa"/>
          </w:tcPr>
          <w:p w14:paraId="7650E776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66,7</w:t>
            </w:r>
          </w:p>
        </w:tc>
      </w:tr>
      <w:tr w:rsidR="00907B3C" w:rsidRPr="00BB41F8" w14:paraId="2C2B4509" w14:textId="77777777" w:rsidTr="00987DB6">
        <w:trPr>
          <w:trHeight w:val="376"/>
        </w:trPr>
        <w:tc>
          <w:tcPr>
            <w:tcW w:w="2263" w:type="dxa"/>
          </w:tcPr>
          <w:p w14:paraId="78686283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Ziguinchor</w:t>
            </w:r>
            <w:proofErr w:type="spellEnd"/>
          </w:p>
        </w:tc>
        <w:tc>
          <w:tcPr>
            <w:tcW w:w="2694" w:type="dxa"/>
          </w:tcPr>
          <w:p w14:paraId="57983845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</w:t>
            </w:r>
          </w:p>
        </w:tc>
        <w:tc>
          <w:tcPr>
            <w:tcW w:w="2409" w:type="dxa"/>
          </w:tcPr>
          <w:p w14:paraId="05B39280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9</w:t>
            </w:r>
          </w:p>
        </w:tc>
        <w:tc>
          <w:tcPr>
            <w:tcW w:w="2030" w:type="dxa"/>
          </w:tcPr>
          <w:p w14:paraId="5507ED66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50,0</w:t>
            </w:r>
          </w:p>
        </w:tc>
      </w:tr>
      <w:tr w:rsidR="00907B3C" w:rsidRPr="00BB41F8" w14:paraId="5CC07698" w14:textId="77777777" w:rsidTr="00987DB6">
        <w:trPr>
          <w:trHeight w:val="376"/>
        </w:trPr>
        <w:tc>
          <w:tcPr>
            <w:tcW w:w="2263" w:type="dxa"/>
          </w:tcPr>
          <w:p w14:paraId="13044217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Fatick</w:t>
            </w:r>
            <w:proofErr w:type="spellEnd"/>
          </w:p>
        </w:tc>
        <w:tc>
          <w:tcPr>
            <w:tcW w:w="2694" w:type="dxa"/>
          </w:tcPr>
          <w:p w14:paraId="25681B56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2</w:t>
            </w:r>
          </w:p>
        </w:tc>
        <w:tc>
          <w:tcPr>
            <w:tcW w:w="2409" w:type="dxa"/>
          </w:tcPr>
          <w:p w14:paraId="25ED87D0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</w:t>
            </w:r>
          </w:p>
        </w:tc>
        <w:tc>
          <w:tcPr>
            <w:tcW w:w="2030" w:type="dxa"/>
          </w:tcPr>
          <w:p w14:paraId="247FFAAD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50,0</w:t>
            </w:r>
          </w:p>
        </w:tc>
      </w:tr>
      <w:tr w:rsidR="00907B3C" w:rsidRPr="00BB41F8" w14:paraId="75A9A582" w14:textId="77777777" w:rsidTr="00987DB6">
        <w:trPr>
          <w:trHeight w:val="376"/>
        </w:trPr>
        <w:tc>
          <w:tcPr>
            <w:tcW w:w="2263" w:type="dxa"/>
          </w:tcPr>
          <w:p w14:paraId="5E928473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r w:rsidRPr="001977B5">
              <w:rPr>
                <w:rFonts w:eastAsia="Arial" w:cs="Tahoma"/>
                <w:b/>
                <w:bCs/>
              </w:rPr>
              <w:t>Tambacounda</w:t>
            </w:r>
          </w:p>
        </w:tc>
        <w:tc>
          <w:tcPr>
            <w:tcW w:w="2694" w:type="dxa"/>
          </w:tcPr>
          <w:p w14:paraId="35F02ACF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2</w:t>
            </w:r>
          </w:p>
        </w:tc>
        <w:tc>
          <w:tcPr>
            <w:tcW w:w="2409" w:type="dxa"/>
          </w:tcPr>
          <w:p w14:paraId="59A72AC7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5</w:t>
            </w:r>
          </w:p>
        </w:tc>
        <w:tc>
          <w:tcPr>
            <w:tcW w:w="2030" w:type="dxa"/>
          </w:tcPr>
          <w:p w14:paraId="7D20FD7D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41,7</w:t>
            </w:r>
          </w:p>
        </w:tc>
      </w:tr>
    </w:tbl>
    <w:p w14:paraId="3E8FB7E8" w14:textId="77777777" w:rsidR="00907B3C" w:rsidRPr="00BB41F8" w:rsidRDefault="00907B3C" w:rsidP="004C4A5A">
      <w:pPr>
        <w:ind w:firstLine="0"/>
        <w:rPr>
          <w:rFonts w:cs="Tahoma"/>
          <w:lang w:val="fr-FR"/>
        </w:rPr>
      </w:pPr>
    </w:p>
    <w:p w14:paraId="66DE940F" w14:textId="1647733F" w:rsidR="006F7D52" w:rsidRPr="00BB41F8" w:rsidRDefault="006F7D52" w:rsidP="006F7D52">
      <w:pPr>
        <w:spacing w:after="120"/>
        <w:rPr>
          <w:rFonts w:cs="Tahoma"/>
          <w:lang w:val="fr-SN"/>
        </w:rPr>
      </w:pPr>
      <w:bookmarkStart w:id="12" w:name="cartographie-croisée"/>
      <w:bookmarkEnd w:id="10"/>
      <w:r w:rsidRPr="00BB41F8">
        <w:rPr>
          <w:rFonts w:eastAsia="Arial" w:cs="Tahoma"/>
          <w:color w:val="333333"/>
          <w:sz w:val="22"/>
          <w:szCs w:val="22"/>
          <w:lang w:val="fr-SN"/>
        </w:rPr>
        <w:t>Dakar concentre le plus grand volume absolu avec 1174 valeurs manquantes pour 456 bénéficiaires. Thiès présente 131 valeurs manquantes pour 60 bénéficiaires, soit un taux de 36,4 %, meilleur que la moyenne globale. Kédougou présente 68,1 %. Ziguinchor et Fatick présentent un taux de 50 % sur leurs quelques enregistrements.</w:t>
      </w:r>
    </w:p>
    <w:p w14:paraId="487A70F9" w14:textId="479EE37A" w:rsidR="007B1CC9" w:rsidRPr="00BB41F8" w:rsidRDefault="005E37FA" w:rsidP="007B1CC9">
      <w:pPr>
        <w:pStyle w:val="Titre2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CARTOGRAPHIE CROISEE</w:t>
      </w:r>
    </w:p>
    <w:p w14:paraId="1D48ACCA" w14:textId="76BDB1C7" w:rsidR="004C4A5A" w:rsidRPr="00BB41F8" w:rsidRDefault="007B1CC9" w:rsidP="00CF0034">
      <w:pPr>
        <w:pStyle w:val="Titre3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Par variable et par exercice</w:t>
      </w:r>
    </w:p>
    <w:p w14:paraId="698945BA" w14:textId="18C5D488" w:rsidR="006644C3" w:rsidRPr="00BB41F8" w:rsidRDefault="00CF0034" w:rsidP="006644C3">
      <w:pPr>
        <w:pStyle w:val="Lgende"/>
        <w:keepNext/>
        <w:rPr>
          <w:rFonts w:cs="Tahoma"/>
          <w:lang w:val="fr-FR"/>
        </w:rPr>
      </w:pPr>
      <w:bookmarkStart w:id="13" w:name="_Toc231227455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  <w:lang w:val="fr-FR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  <w:lang w:val="fr-FR"/>
        </w:rPr>
        <w:fldChar w:fldCharType="separate"/>
      </w:r>
      <w:r w:rsidR="00746EC7" w:rsidRPr="00BB41F8">
        <w:rPr>
          <w:rFonts w:cs="Tahoma"/>
          <w:noProof/>
          <w:lang w:val="fr-FR"/>
        </w:rPr>
        <w:t>2</w:t>
      </w:r>
      <w:r w:rsidRPr="00BB41F8">
        <w:rPr>
          <w:rFonts w:cs="Tahoma"/>
          <w:lang w:val="fr-FR"/>
        </w:rPr>
        <w:fldChar w:fldCharType="end"/>
      </w:r>
      <w:r w:rsidRPr="00BB41F8">
        <w:rPr>
          <w:rFonts w:cs="Tahoma"/>
          <w:lang w:val="fr-FR"/>
        </w:rPr>
        <w:t>: Analyse croisée par variable et par exercice</w:t>
      </w:r>
      <w:bookmarkEnd w:id="13"/>
    </w:p>
    <w:tbl>
      <w:tblPr>
        <w:tblW w:w="94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5"/>
        <w:gridCol w:w="1666"/>
        <w:gridCol w:w="1587"/>
        <w:gridCol w:w="1366"/>
        <w:gridCol w:w="1494"/>
        <w:gridCol w:w="1019"/>
        <w:gridCol w:w="1198"/>
      </w:tblGrid>
      <w:tr w:rsidR="00987DB6" w:rsidRPr="00987DB6" w14:paraId="04C110F3" w14:textId="77777777" w:rsidTr="00987DB6">
        <w:trPr>
          <w:trHeight w:val="700"/>
          <w:tblHeader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81A3E8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Exercice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79FE1A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% Action Direct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63158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% Voix Direct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FC739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Est une PPE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AAFC6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Fonction PPE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75FF25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Non PPE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9C58E" w14:textId="77777777" w:rsidR="00C21F9C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Pays</w:t>
            </w:r>
          </w:p>
          <w:p w14:paraId="69C9FB78" w14:textId="053A2A6A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Résidence</w:t>
            </w:r>
          </w:p>
        </w:tc>
      </w:tr>
      <w:tr w:rsidR="006644C3" w:rsidRPr="00BB41F8" w14:paraId="2E00D5C9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B3F265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2025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EE282"/>
            <w:vAlign w:val="center"/>
            <w:hideMark/>
          </w:tcPr>
          <w:p w14:paraId="7B670EC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37,70%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FE784"/>
            <w:vAlign w:val="center"/>
            <w:hideMark/>
          </w:tcPr>
          <w:p w14:paraId="3BAE5BA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46,80%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716C"/>
            <w:vAlign w:val="center"/>
            <w:hideMark/>
          </w:tcPr>
          <w:p w14:paraId="2AFE150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2,60%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AC07C"/>
            <w:vAlign w:val="center"/>
            <w:hideMark/>
          </w:tcPr>
          <w:p w14:paraId="7079190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97,40%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AC07C"/>
            <w:vAlign w:val="center"/>
            <w:hideMark/>
          </w:tcPr>
          <w:p w14:paraId="70C16AC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97,40%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4729E9F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100%</w:t>
            </w:r>
          </w:p>
        </w:tc>
      </w:tr>
      <w:tr w:rsidR="006644C3" w:rsidRPr="00BB41F8" w14:paraId="7AE8A76D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1656EF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2024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A9773"/>
            <w:vAlign w:val="center"/>
            <w:hideMark/>
          </w:tcPr>
          <w:p w14:paraId="011203A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14,30%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CB479"/>
            <w:vAlign w:val="center"/>
            <w:hideMark/>
          </w:tcPr>
          <w:p w14:paraId="2B2264F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23,50%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18784D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100%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766D"/>
            <w:vAlign w:val="center"/>
            <w:hideMark/>
          </w:tcPr>
          <w:p w14:paraId="2700D54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4,10%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60410B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100%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45020E3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  <w:tr w:rsidR="006644C3" w:rsidRPr="00BB41F8" w14:paraId="6CC46786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6BF111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2023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9EA84"/>
            <w:vAlign w:val="center"/>
            <w:hideMark/>
          </w:tcPr>
          <w:p w14:paraId="2A0BE56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42,90%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BDC81"/>
            <w:vAlign w:val="center"/>
            <w:hideMark/>
          </w:tcPr>
          <w:p w14:paraId="256B89A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60,30%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8C07C"/>
            <w:vAlign w:val="center"/>
            <w:hideMark/>
          </w:tcPr>
          <w:p w14:paraId="298D06E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98,20%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A6B"/>
            <w:vAlign w:val="center"/>
            <w:hideMark/>
          </w:tcPr>
          <w:p w14:paraId="224F15C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0,40%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8C07C"/>
            <w:vAlign w:val="center"/>
            <w:hideMark/>
          </w:tcPr>
          <w:p w14:paraId="4F0333C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98,20%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48E74EB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  <w:tr w:rsidR="006644C3" w:rsidRPr="00BB41F8" w14:paraId="35C33004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468BB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2022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98D71"/>
            <w:vAlign w:val="center"/>
            <w:hideMark/>
          </w:tcPr>
          <w:p w14:paraId="1AF29AE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11,20%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BB178"/>
            <w:vAlign w:val="center"/>
            <w:hideMark/>
          </w:tcPr>
          <w:p w14:paraId="682CBED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22,50%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3C37C"/>
            <w:vAlign w:val="center"/>
            <w:hideMark/>
          </w:tcPr>
          <w:p w14:paraId="17A2502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94,10%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A6B"/>
            <w:vAlign w:val="center"/>
            <w:hideMark/>
          </w:tcPr>
          <w:p w14:paraId="48E94F9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0,60%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0C27C"/>
            <w:vAlign w:val="center"/>
            <w:hideMark/>
          </w:tcPr>
          <w:p w14:paraId="399F3DE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95,30%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D15BB6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  <w:tr w:rsidR="006644C3" w:rsidRPr="00BB41F8" w14:paraId="0D9C6874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15DBE0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2021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BA977"/>
            <w:vAlign w:val="center"/>
            <w:hideMark/>
          </w:tcPr>
          <w:p w14:paraId="0DA0F2B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20,00%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2E383"/>
            <w:vAlign w:val="center"/>
            <w:hideMark/>
          </w:tcPr>
          <w:p w14:paraId="728C6E9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51,70%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5C47D"/>
            <w:vAlign w:val="center"/>
            <w:hideMark/>
          </w:tcPr>
          <w:p w14:paraId="107B3FF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93,30%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6352C27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5C47D"/>
            <w:vAlign w:val="center"/>
            <w:hideMark/>
          </w:tcPr>
          <w:p w14:paraId="78FB759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93,30%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61DA452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</w:tbl>
    <w:p w14:paraId="720DE175" w14:textId="77777777" w:rsidR="009B23A8" w:rsidRPr="00BB41F8" w:rsidRDefault="009B23A8" w:rsidP="006644C3">
      <w:pPr>
        <w:rPr>
          <w:rFonts w:cs="Tahoma"/>
          <w:lang w:val="fr-FR"/>
        </w:rPr>
      </w:pPr>
      <w:bookmarkStart w:id="14" w:name="par-variable-et-par-région"/>
    </w:p>
    <w:p w14:paraId="490F4716" w14:textId="1D5E5D6C" w:rsidR="006644C3" w:rsidRPr="00BB41F8" w:rsidRDefault="005A6A18" w:rsidP="006644C3">
      <w:pPr>
        <w:rPr>
          <w:rFonts w:cs="Tahoma"/>
          <w:lang w:val="fr-SN"/>
        </w:rPr>
      </w:pPr>
      <w:r w:rsidRPr="00BB41F8">
        <w:rPr>
          <w:rFonts w:cs="Tahoma"/>
          <w:lang w:val="fr-FR"/>
        </w:rPr>
        <w:lastRenderedPageBreak/>
        <w:t>La variable sur le nom du PPE est manquante sur toute la période d’analyse de 2021 à 2025. Quant à la variable « est une PPE », elle est manquante sur toute la période sauf en 2025 où elle enregistre un taux de seulement 2,6% de valeur manquante. Pour l</w:t>
      </w:r>
      <w:r w:rsidRPr="00BB41F8">
        <w:rPr>
          <w:rFonts w:cs="Tahoma"/>
          <w:lang w:val="fr-SN"/>
        </w:rPr>
        <w:t>es variables concernant la fonction du PPE et son pays de résidence, les valeurs manquantes sont quasi nulles avant 2024, mais en 2025, elles sont respectivement de 100</w:t>
      </w:r>
      <w:r w:rsidR="00C102E6">
        <w:rPr>
          <w:rFonts w:cs="Tahoma"/>
          <w:lang w:val="fr-SN"/>
        </w:rPr>
        <w:t xml:space="preserve">% </w:t>
      </w:r>
      <w:r w:rsidRPr="00BB41F8">
        <w:rPr>
          <w:rFonts w:cs="Tahoma"/>
          <w:lang w:val="fr-SN"/>
        </w:rPr>
        <w:t>pour pays de résidence et 97,4% pour la fonction.</w:t>
      </w:r>
    </w:p>
    <w:p w14:paraId="24A72E75" w14:textId="7E033FD2" w:rsidR="00C2633B" w:rsidRPr="00BB41F8" w:rsidRDefault="007B1CC9" w:rsidP="00C6236B">
      <w:pPr>
        <w:pStyle w:val="Titre3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Par variable et par région</w:t>
      </w:r>
    </w:p>
    <w:p w14:paraId="24ED84B1" w14:textId="5B3EC704" w:rsidR="00746EC7" w:rsidRPr="00BB41F8" w:rsidRDefault="00746EC7" w:rsidP="00746EC7">
      <w:pPr>
        <w:pStyle w:val="Lgende"/>
        <w:keepNext/>
        <w:rPr>
          <w:rFonts w:cs="Tahoma"/>
          <w:lang w:val="fr-SN"/>
        </w:rPr>
      </w:pPr>
      <w:bookmarkStart w:id="15" w:name="_Toc231227456"/>
      <w:r w:rsidRPr="00BB41F8">
        <w:rPr>
          <w:rFonts w:cs="Tahoma"/>
          <w:lang w:val="fr-SN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Pr="00BB41F8">
        <w:rPr>
          <w:rFonts w:cs="Tahoma"/>
          <w:noProof/>
          <w:lang w:val="fr-SN"/>
        </w:rPr>
        <w:t>3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>: Analyse croisée par variable et par région</w:t>
      </w:r>
      <w:bookmarkEnd w:id="15"/>
    </w:p>
    <w:tbl>
      <w:tblPr>
        <w:tblW w:w="93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385"/>
        <w:gridCol w:w="1279"/>
        <w:gridCol w:w="1174"/>
        <w:gridCol w:w="1248"/>
        <w:gridCol w:w="982"/>
        <w:gridCol w:w="1448"/>
      </w:tblGrid>
      <w:tr w:rsidR="00987DB6" w:rsidRPr="00987DB6" w14:paraId="416F488C" w14:textId="77777777" w:rsidTr="00987DB6">
        <w:trPr>
          <w:trHeight w:val="977"/>
          <w:tblHeader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7B2B93F8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Région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D88947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% Action Direct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17501E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% Voix Direct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697B3F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Est Une PPE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A9EC8B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Fonction PPE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43D01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Non PPE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52528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Pays Résidence</w:t>
            </w:r>
          </w:p>
        </w:tc>
      </w:tr>
      <w:tr w:rsidR="006644C3" w:rsidRPr="00BB41F8" w14:paraId="71F93164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53EF49B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Ziguinchor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B3ABEA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57B1703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4D2B2D3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0C71C5F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03C520D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C89150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6F805F64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7FE8C6D4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Thiès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D6B"/>
            <w:vAlign w:val="center"/>
            <w:hideMark/>
          </w:tcPr>
          <w:p w14:paraId="2020BCD0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2F82C8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CFDE82"/>
            <w:vAlign w:val="center"/>
            <w:hideMark/>
          </w:tcPr>
          <w:p w14:paraId="25D16DB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67,90%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98971"/>
            <w:vAlign w:val="center"/>
            <w:hideMark/>
          </w:tcPr>
          <w:p w14:paraId="6E6AFF8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13,20%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96CD7E"/>
            <w:vAlign w:val="center"/>
            <w:hideMark/>
          </w:tcPr>
          <w:p w14:paraId="19DA26D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84,90%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98971"/>
            <w:vAlign w:val="center"/>
            <w:hideMark/>
          </w:tcPr>
          <w:p w14:paraId="61114B3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13,20%</w:t>
            </w:r>
          </w:p>
        </w:tc>
      </w:tr>
      <w:tr w:rsidR="006644C3" w:rsidRPr="00BB41F8" w14:paraId="1FCDE6C9" w14:textId="77777777" w:rsidTr="00987DB6">
        <w:trPr>
          <w:trHeight w:val="474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2AD85F50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Tambacounda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49CD4DC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642D198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3139ABF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0C86B44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26BE5B8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6FC97D0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6FF2C794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391B68E3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Mbour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4E884"/>
            <w:vAlign w:val="center"/>
            <w:hideMark/>
          </w:tcPr>
          <w:p w14:paraId="6B93AB5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57,10%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C4DA81"/>
            <w:vAlign w:val="center"/>
            <w:hideMark/>
          </w:tcPr>
          <w:p w14:paraId="1B20675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71,40%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4E884"/>
            <w:vAlign w:val="center"/>
            <w:hideMark/>
          </w:tcPr>
          <w:p w14:paraId="45296CD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57,10%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DD17F"/>
            <w:vAlign w:val="center"/>
            <w:hideMark/>
          </w:tcPr>
          <w:p w14:paraId="6142489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42,90%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46E73DF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DD17F"/>
            <w:vAlign w:val="center"/>
            <w:hideMark/>
          </w:tcPr>
          <w:p w14:paraId="3042062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42,90%</w:t>
            </w:r>
          </w:p>
        </w:tc>
      </w:tr>
      <w:tr w:rsidR="006644C3" w:rsidRPr="00BB41F8" w14:paraId="5B339376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4FDF688F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Kédougou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A0D07F"/>
            <w:vAlign w:val="center"/>
            <w:hideMark/>
          </w:tcPr>
          <w:p w14:paraId="48BB101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82,10%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7C07C"/>
            <w:vAlign w:val="center"/>
            <w:hideMark/>
          </w:tcPr>
          <w:p w14:paraId="4B65098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98,90%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B5D680"/>
            <w:vAlign w:val="center"/>
            <w:hideMark/>
          </w:tcPr>
          <w:p w14:paraId="7E2BBC0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75,80%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BA877"/>
            <w:vAlign w:val="center"/>
            <w:hideMark/>
          </w:tcPr>
          <w:p w14:paraId="6ED99B5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26,30%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2D29D61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BA676"/>
            <w:vAlign w:val="center"/>
            <w:hideMark/>
          </w:tcPr>
          <w:p w14:paraId="3906F6B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25,30%</w:t>
            </w:r>
          </w:p>
        </w:tc>
      </w:tr>
      <w:tr w:rsidR="006644C3" w:rsidRPr="00BB41F8" w14:paraId="6F4CBD5F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4ACEC8F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Kaolack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58FC09D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5813039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C7D299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18B27EF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12BDD19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171DDA4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3D5C9E99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E09D9F3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Fatick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0AFB239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5F91D38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786D33F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10706F7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4470FA2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D388BE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11615F92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253D2076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Diourbel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3513104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3764639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214D4BA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D5B4D0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22A71B2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7FCA5D1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14B479C0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5F9C2A65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Dakar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A9072"/>
            <w:vAlign w:val="center"/>
            <w:hideMark/>
          </w:tcPr>
          <w:p w14:paraId="0513540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16,40%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CBA7A"/>
            <w:vAlign w:val="center"/>
            <w:hideMark/>
          </w:tcPr>
          <w:p w14:paraId="518BB3F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33,60%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88C97E"/>
            <w:vAlign w:val="center"/>
            <w:hideMark/>
          </w:tcPr>
          <w:p w14:paraId="7783C44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89%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97F6F"/>
            <w:vAlign w:val="center"/>
            <w:hideMark/>
          </w:tcPr>
          <w:p w14:paraId="150D9E7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9,40%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BC17C"/>
            <w:vAlign w:val="center"/>
            <w:hideMark/>
          </w:tcPr>
          <w:p w14:paraId="468486B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97,80%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97F6F"/>
            <w:vAlign w:val="center"/>
            <w:hideMark/>
          </w:tcPr>
          <w:p w14:paraId="65309AE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9,40%</w:t>
            </w:r>
          </w:p>
        </w:tc>
      </w:tr>
    </w:tbl>
    <w:p w14:paraId="6A1B737D" w14:textId="754AB205" w:rsidR="007B1CC9" w:rsidRPr="00BB41F8" w:rsidRDefault="007B1CC9" w:rsidP="004475B3">
      <w:pPr>
        <w:pStyle w:val="FirstParagraph"/>
        <w:ind w:firstLine="0"/>
        <w:rPr>
          <w:rFonts w:ascii="Tahoma" w:hAnsi="Tahoma" w:cs="Tahoma"/>
          <w:lang w:val="fr-FR"/>
        </w:rPr>
      </w:pPr>
    </w:p>
    <w:p w14:paraId="024EFB7A" w14:textId="4952266D" w:rsidR="00BE7947" w:rsidRPr="00BB41F8" w:rsidRDefault="007B1CC9" w:rsidP="00CA426B">
      <w:pPr>
        <w:pStyle w:val="Corpsdetext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Les variables NomPPE et Est une PPE sont en carence maximale dans toutes les régions. Fatick, Kaolack et Diourbel présentent 100 % de valeurs manquantes sur les variables financières au contraire des régions comme Ziguinchor, Thiès et Tambacounda presente des remplissages assez conformes. Saint-Louis et Mbour occupent une position intermédiaire. Le pays de résidence est renseigné à 100 % à Saint-Louis et Ziguinchor, et partiellement renseigné dans quatre autres régions.</w:t>
      </w:r>
      <w:bookmarkEnd w:id="12"/>
      <w:bookmarkEnd w:id="14"/>
    </w:p>
    <w:p w14:paraId="2675289E" w14:textId="77777777" w:rsidR="009B23A8" w:rsidRPr="00BB41F8" w:rsidRDefault="009B23A8" w:rsidP="00CA426B">
      <w:pPr>
        <w:pStyle w:val="Corpsdetexte"/>
        <w:rPr>
          <w:rFonts w:ascii="Tahoma" w:hAnsi="Tahoma" w:cs="Tahoma"/>
          <w:lang w:val="fr-FR"/>
        </w:rPr>
      </w:pPr>
    </w:p>
    <w:p w14:paraId="7CECE9A3" w14:textId="190A60A6" w:rsidR="007B1CC9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16" w:name="_Toc231381079"/>
      <w:r w:rsidRPr="00BB41F8">
        <w:rPr>
          <w:rFonts w:ascii="Tahoma" w:hAnsi="Tahoma" w:cs="Tahoma"/>
          <w:lang w:val="fr-FR"/>
        </w:rPr>
        <w:t>ANALYSE DES ERREURS DE SAISIE</w:t>
      </w:r>
      <w:bookmarkEnd w:id="16"/>
    </w:p>
    <w:p w14:paraId="27CC06CE" w14:textId="52003ABA" w:rsidR="007B1CC9" w:rsidRPr="00BB41F8" w:rsidRDefault="007B1CC9" w:rsidP="00D92332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Le formulaire de déclaration comporte trois champs liés au statut PPE dont la logique est précise. « Est Une PPE » est un indicateur binaire qui prend uniquement les valeurs 0 (</w:t>
      </w:r>
      <w:r w:rsidR="004475B3" w:rsidRPr="00BB41F8">
        <w:rPr>
          <w:rFonts w:cs="Tahoma"/>
          <w:lang w:val="fr-FR"/>
        </w:rPr>
        <w:t>N</w:t>
      </w:r>
      <w:r w:rsidRPr="00BB41F8">
        <w:rPr>
          <w:rFonts w:cs="Tahoma"/>
          <w:lang w:val="fr-FR"/>
        </w:rPr>
        <w:t>on-PPE) ou 1 (PPE).  « Fonction PPE » est un champ textuel qui reçoit l’intitulé de la fonction exercée, par exemple Directeur Général. « NomPPE » est un champ textuel qui reçoit le nom propre individuel de la personne politiquement exposée. Toute valeur hors de ces formats constitue une erreur de saisie.</w:t>
      </w:r>
    </w:p>
    <w:p w14:paraId="4C38C95A" w14:textId="0668E72D" w:rsidR="00746EC7" w:rsidRPr="00BB41F8" w:rsidRDefault="00746EC7" w:rsidP="00766365">
      <w:pPr>
        <w:pStyle w:val="Lgende"/>
        <w:keepNext/>
        <w:rPr>
          <w:rFonts w:cs="Tahoma"/>
          <w:lang w:val="fr-SN"/>
        </w:rPr>
      </w:pPr>
      <w:bookmarkStart w:id="17" w:name="_Toc231227449"/>
      <w:r w:rsidRPr="00BB41F8">
        <w:rPr>
          <w:rFonts w:cs="Tahoma"/>
          <w:lang w:val="fr-SN"/>
        </w:rPr>
        <w:t xml:space="preserve">Figure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Figure \* ARABIC </w:instrText>
      </w:r>
      <w:r w:rsidRPr="00BB41F8">
        <w:rPr>
          <w:rFonts w:cs="Tahoma"/>
        </w:rPr>
        <w:fldChar w:fldCharType="separate"/>
      </w:r>
      <w:r w:rsidRPr="00BB41F8">
        <w:rPr>
          <w:rFonts w:cs="Tahoma"/>
          <w:noProof/>
          <w:lang w:val="fr-SN"/>
        </w:rPr>
        <w:t>2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 xml:space="preserve"> : Nombre d'enregistrements par type d’erreur</w:t>
      </w:r>
      <w:bookmarkEnd w:id="17"/>
    </w:p>
    <w:p w14:paraId="592DD896" w14:textId="77777777" w:rsidR="007B1CC9" w:rsidRPr="00BB41F8" w:rsidRDefault="00EE43FC" w:rsidP="007B1CC9">
      <w:pPr>
        <w:pStyle w:val="Corpsdetext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shd w:val="clear" w:color="auto" w:fill="17365D" w:themeFill="text2" w:themeFillShade="BF"/>
        </w:rPr>
        <w:drawing>
          <wp:inline distT="0" distB="0" distL="0" distR="0" wp14:anchorId="300E8809" wp14:editId="16AE83B8">
            <wp:extent cx="5740400" cy="3211032"/>
            <wp:effectExtent l="0" t="0" r="12700" b="8890"/>
            <wp:docPr id="13" name="Graphique 13">
              <a:extLst xmlns:a="http://schemas.openxmlformats.org/drawingml/2006/main">
                <a:ext uri="{FF2B5EF4-FFF2-40B4-BE49-F238E27FC236}">
                  <a16:creationId xmlns:a16="http://schemas.microsoft.com/office/drawing/2014/main" id="{A4A0D08E-8AE0-904D-2FF9-E5D5E1268E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E89A043" w14:textId="6C09C171" w:rsidR="007B1CC9" w:rsidRPr="00BB41F8" w:rsidRDefault="007B1CC9" w:rsidP="007B1CC9">
      <w:pPr>
        <w:pStyle w:val="Corpsdetexte"/>
        <w:rPr>
          <w:rFonts w:ascii="Tahoma" w:hAnsi="Tahoma" w:cs="Tahoma"/>
          <w:lang w:val="fr-FR"/>
        </w:rPr>
      </w:pPr>
      <w:r w:rsidRPr="00174656">
        <w:rPr>
          <w:rFonts w:ascii="Tahoma" w:hAnsi="Tahoma" w:cs="Tahoma"/>
          <w:b/>
          <w:bCs/>
          <w:lang w:val="fr-FR"/>
        </w:rPr>
        <w:t>Erreur 1, nom de pays dans « Est Une PPE » (14 cas)</w:t>
      </w:r>
      <w:r w:rsidRPr="00BB41F8">
        <w:rPr>
          <w:rFonts w:ascii="Tahoma" w:hAnsi="Tahoma" w:cs="Tahoma"/>
          <w:lang w:val="fr-FR"/>
        </w:rPr>
        <w:t xml:space="preserve"> : le champ « Est Une PPE » attend un code binaire (0 ou 1). Dans 14 enregistrements, un nom de pays, SENEGAL ou EGYPT, a été saisi à la place de ce code, rendant le statut PPE du bénéficiaire indéterminable.</w:t>
      </w:r>
    </w:p>
    <w:p w14:paraId="21498241" w14:textId="77777777" w:rsidR="009B23A8" w:rsidRPr="00BB41F8" w:rsidRDefault="009B23A8" w:rsidP="007B1CC9">
      <w:pPr>
        <w:pStyle w:val="Corpsdetexte"/>
        <w:rPr>
          <w:rFonts w:ascii="Tahoma" w:hAnsi="Tahoma" w:cs="Tahoma"/>
          <w:lang w:val="fr-FR"/>
        </w:rPr>
      </w:pPr>
    </w:p>
    <w:p w14:paraId="3EC5A3C6" w14:textId="2B4A3BC5" w:rsidR="000A6CFB" w:rsidRPr="00BB41F8" w:rsidRDefault="000A6CFB" w:rsidP="000A6CFB">
      <w:pPr>
        <w:pStyle w:val="Lgende"/>
        <w:keepNext/>
        <w:rPr>
          <w:rFonts w:cs="Tahoma"/>
        </w:rPr>
      </w:pPr>
      <w:bookmarkStart w:id="18" w:name="_Toc231227457"/>
      <w:r w:rsidRPr="00BB41F8">
        <w:rPr>
          <w:rFonts w:cs="Tahoma"/>
        </w:rPr>
        <w:lastRenderedPageBreak/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</w:rPr>
        <w:t>4</w:t>
      </w:r>
      <w:r w:rsidRPr="00BB41F8">
        <w:rPr>
          <w:rFonts w:cs="Tahoma"/>
        </w:rPr>
        <w:fldChar w:fldCharType="end"/>
      </w:r>
      <w:r w:rsidRPr="00BB41F8">
        <w:rPr>
          <w:rFonts w:cs="Tahoma"/>
        </w:rPr>
        <w:t>: Entréprises présentant l'erreur 1</w:t>
      </w:r>
      <w:bookmarkEnd w:id="18"/>
    </w:p>
    <w:tbl>
      <w:tblPr>
        <w:tblStyle w:val="Grilledetableauclaire"/>
        <w:tblW w:w="9169" w:type="dxa"/>
        <w:tblLook w:val="0020" w:firstRow="1" w:lastRow="0" w:firstColumn="0" w:lastColumn="0" w:noHBand="0" w:noVBand="0"/>
      </w:tblPr>
      <w:tblGrid>
        <w:gridCol w:w="918"/>
        <w:gridCol w:w="3921"/>
        <w:gridCol w:w="2186"/>
        <w:gridCol w:w="847"/>
        <w:gridCol w:w="1297"/>
      </w:tblGrid>
      <w:tr w:rsidR="00987DB6" w:rsidRPr="00987DB6" w14:paraId="5C03E12A" w14:textId="77777777" w:rsidTr="00987DB6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0D5FEDC" w14:textId="77777777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Région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F1390" w14:textId="77777777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Dénomination Sociale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E6CC1" w14:textId="77777777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Prénom et Nom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F0240" w14:textId="77777777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Année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63ECC" w14:textId="79874619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Valeur saisie</w:t>
            </w:r>
          </w:p>
        </w:tc>
      </w:tr>
      <w:tr w:rsidR="00715DC7" w:rsidRPr="00BB41F8" w14:paraId="01E1F662" w14:textId="77777777" w:rsidTr="00961988">
        <w:trPr>
          <w:trHeight w:val="454"/>
        </w:trPr>
        <w:tc>
          <w:tcPr>
            <w:tcW w:w="0" w:type="auto"/>
            <w:vAlign w:val="center"/>
          </w:tcPr>
          <w:p w14:paraId="1BE1E5EC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443E4429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CASA BAMBA FAILIAL</w:t>
            </w:r>
          </w:p>
        </w:tc>
        <w:tc>
          <w:tcPr>
            <w:tcW w:w="0" w:type="auto"/>
            <w:vAlign w:val="center"/>
          </w:tcPr>
          <w:p w14:paraId="23C99FEE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FATOUMATA MBAYE</w:t>
            </w:r>
          </w:p>
        </w:tc>
        <w:tc>
          <w:tcPr>
            <w:tcW w:w="0" w:type="auto"/>
            <w:vAlign w:val="center"/>
          </w:tcPr>
          <w:p w14:paraId="0909286F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2021</w:t>
            </w:r>
          </w:p>
        </w:tc>
        <w:tc>
          <w:tcPr>
            <w:tcW w:w="0" w:type="auto"/>
            <w:vAlign w:val="center"/>
          </w:tcPr>
          <w:p w14:paraId="3F60DBE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4CD0ED78" w14:textId="77777777" w:rsidTr="00961988">
        <w:trPr>
          <w:trHeight w:val="454"/>
        </w:trPr>
        <w:tc>
          <w:tcPr>
            <w:tcW w:w="0" w:type="auto"/>
            <w:vAlign w:val="center"/>
          </w:tcPr>
          <w:p w14:paraId="54B5B490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59DCE389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CASA BAMBA FAILIAL</w:t>
            </w:r>
          </w:p>
        </w:tc>
        <w:tc>
          <w:tcPr>
            <w:tcW w:w="0" w:type="auto"/>
            <w:vAlign w:val="center"/>
          </w:tcPr>
          <w:p w14:paraId="0A11ECD8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FATOUMATA MBAYE</w:t>
            </w:r>
          </w:p>
        </w:tc>
        <w:tc>
          <w:tcPr>
            <w:tcW w:w="0" w:type="auto"/>
            <w:vAlign w:val="center"/>
          </w:tcPr>
          <w:p w14:paraId="6CB7C76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2021</w:t>
            </w:r>
          </w:p>
        </w:tc>
        <w:tc>
          <w:tcPr>
            <w:tcW w:w="0" w:type="auto"/>
            <w:vAlign w:val="center"/>
          </w:tcPr>
          <w:p w14:paraId="616A79D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7E0C215C" w14:textId="77777777" w:rsidTr="00961988">
        <w:trPr>
          <w:trHeight w:val="454"/>
        </w:trPr>
        <w:tc>
          <w:tcPr>
            <w:tcW w:w="0" w:type="auto"/>
            <w:vAlign w:val="center"/>
          </w:tcPr>
          <w:p w14:paraId="0632EF90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6B1D080E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SABODALA GOLD OPERATIONS</w:t>
            </w:r>
          </w:p>
        </w:tc>
        <w:tc>
          <w:tcPr>
            <w:tcW w:w="0" w:type="auto"/>
            <w:vAlign w:val="center"/>
          </w:tcPr>
          <w:p w14:paraId="53CAE963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0" w:type="auto"/>
            <w:vAlign w:val="center"/>
          </w:tcPr>
          <w:p w14:paraId="2A684ED0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7EA43EDA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EGYPT</w:t>
            </w:r>
          </w:p>
        </w:tc>
      </w:tr>
      <w:tr w:rsidR="00715DC7" w:rsidRPr="00BB41F8" w14:paraId="40D6144D" w14:textId="77777777" w:rsidTr="00961988">
        <w:trPr>
          <w:trHeight w:val="454"/>
        </w:trPr>
        <w:tc>
          <w:tcPr>
            <w:tcW w:w="0" w:type="auto"/>
            <w:vAlign w:val="center"/>
          </w:tcPr>
          <w:p w14:paraId="3268C37A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781FFF4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SABODALA MINING COMPANY SARL</w:t>
            </w:r>
          </w:p>
        </w:tc>
        <w:tc>
          <w:tcPr>
            <w:tcW w:w="0" w:type="auto"/>
            <w:vAlign w:val="center"/>
          </w:tcPr>
          <w:p w14:paraId="7E9220F5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0" w:type="auto"/>
            <w:vAlign w:val="center"/>
          </w:tcPr>
          <w:p w14:paraId="47075E19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2023</w:t>
            </w:r>
          </w:p>
        </w:tc>
        <w:tc>
          <w:tcPr>
            <w:tcW w:w="0" w:type="auto"/>
            <w:vAlign w:val="center"/>
          </w:tcPr>
          <w:p w14:paraId="00B1D21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EGYPT</w:t>
            </w:r>
          </w:p>
        </w:tc>
      </w:tr>
      <w:tr w:rsidR="00715DC7" w:rsidRPr="00BB41F8" w14:paraId="7BD008A0" w14:textId="77777777" w:rsidTr="00961988">
        <w:trPr>
          <w:trHeight w:val="454"/>
        </w:trPr>
        <w:tc>
          <w:tcPr>
            <w:tcW w:w="0" w:type="auto"/>
            <w:vAlign w:val="center"/>
          </w:tcPr>
          <w:p w14:paraId="6FD5942E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6FA29594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MASSAWA</w:t>
            </w:r>
          </w:p>
        </w:tc>
        <w:tc>
          <w:tcPr>
            <w:tcW w:w="0" w:type="auto"/>
            <w:vAlign w:val="center"/>
          </w:tcPr>
          <w:p w14:paraId="4B514C1F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0" w:type="auto"/>
            <w:vAlign w:val="center"/>
          </w:tcPr>
          <w:p w14:paraId="08E216C2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2023</w:t>
            </w:r>
          </w:p>
        </w:tc>
        <w:tc>
          <w:tcPr>
            <w:tcW w:w="0" w:type="auto"/>
            <w:vAlign w:val="center"/>
          </w:tcPr>
          <w:p w14:paraId="648FCD9E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EGYPT</w:t>
            </w:r>
          </w:p>
        </w:tc>
      </w:tr>
      <w:tr w:rsidR="00715DC7" w:rsidRPr="00BB41F8" w14:paraId="68A7AE71" w14:textId="77777777" w:rsidTr="00961988">
        <w:trPr>
          <w:trHeight w:val="454"/>
        </w:trPr>
        <w:tc>
          <w:tcPr>
            <w:tcW w:w="0" w:type="auto"/>
            <w:vAlign w:val="center"/>
          </w:tcPr>
          <w:p w14:paraId="76E7E758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39A319A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ETS SERIGNE BABACAR SY</w:t>
            </w:r>
          </w:p>
        </w:tc>
        <w:tc>
          <w:tcPr>
            <w:tcW w:w="0" w:type="auto"/>
            <w:vAlign w:val="center"/>
          </w:tcPr>
          <w:p w14:paraId="411CBB51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MAWDO NDIAYE</w:t>
            </w:r>
          </w:p>
        </w:tc>
        <w:tc>
          <w:tcPr>
            <w:tcW w:w="0" w:type="auto"/>
            <w:vAlign w:val="center"/>
          </w:tcPr>
          <w:p w14:paraId="064AF87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2021</w:t>
            </w:r>
          </w:p>
        </w:tc>
        <w:tc>
          <w:tcPr>
            <w:tcW w:w="0" w:type="auto"/>
            <w:vAlign w:val="center"/>
          </w:tcPr>
          <w:p w14:paraId="052B494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7D4D0C4F" w14:textId="77777777" w:rsidTr="00961988">
        <w:trPr>
          <w:trHeight w:val="454"/>
        </w:trPr>
        <w:tc>
          <w:tcPr>
            <w:tcW w:w="0" w:type="auto"/>
            <w:vAlign w:val="center"/>
          </w:tcPr>
          <w:p w14:paraId="03DC09FC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2B77AF5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GUEYE &amp; FRERES THIORO TRANSPORT” G.F.2T</w:t>
            </w:r>
          </w:p>
        </w:tc>
        <w:tc>
          <w:tcPr>
            <w:tcW w:w="0" w:type="auto"/>
            <w:vAlign w:val="center"/>
          </w:tcPr>
          <w:p w14:paraId="298F39B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THIORO MBAYE</w:t>
            </w:r>
          </w:p>
        </w:tc>
        <w:tc>
          <w:tcPr>
            <w:tcW w:w="0" w:type="auto"/>
            <w:vAlign w:val="center"/>
          </w:tcPr>
          <w:p w14:paraId="76A5B40F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4DF9A573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6D39C826" w14:textId="77777777" w:rsidTr="00961988">
        <w:trPr>
          <w:trHeight w:val="454"/>
        </w:trPr>
        <w:tc>
          <w:tcPr>
            <w:tcW w:w="0" w:type="auto"/>
            <w:vAlign w:val="center"/>
          </w:tcPr>
          <w:p w14:paraId="0FDE233F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7FAD4C5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GUEYE &amp; FRERES THIORO TRANSPORT” G.F.2T</w:t>
            </w:r>
          </w:p>
        </w:tc>
        <w:tc>
          <w:tcPr>
            <w:tcW w:w="0" w:type="auto"/>
            <w:vAlign w:val="center"/>
          </w:tcPr>
          <w:p w14:paraId="4CC15BD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THIORO MBAYE</w:t>
            </w:r>
          </w:p>
        </w:tc>
        <w:tc>
          <w:tcPr>
            <w:tcW w:w="0" w:type="auto"/>
            <w:vAlign w:val="center"/>
          </w:tcPr>
          <w:p w14:paraId="30ED0B84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10DF9A94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5E93A12D" w14:textId="77777777" w:rsidTr="00961988">
        <w:trPr>
          <w:trHeight w:val="454"/>
        </w:trPr>
        <w:tc>
          <w:tcPr>
            <w:tcW w:w="0" w:type="auto"/>
            <w:vAlign w:val="center"/>
          </w:tcPr>
          <w:p w14:paraId="5CC05656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9BCF6E2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“SALIOU MINES INDUSTRIES ET TECHNIQUES” (S.M.I.T)</w:t>
            </w:r>
          </w:p>
        </w:tc>
        <w:tc>
          <w:tcPr>
            <w:tcW w:w="0" w:type="auto"/>
            <w:vAlign w:val="center"/>
          </w:tcPr>
          <w:p w14:paraId="41582D8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SALIOU MBAYE</w:t>
            </w:r>
          </w:p>
        </w:tc>
        <w:tc>
          <w:tcPr>
            <w:tcW w:w="0" w:type="auto"/>
            <w:vAlign w:val="center"/>
          </w:tcPr>
          <w:p w14:paraId="6ED8077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70A3FFA7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5A1E0003" w14:textId="77777777" w:rsidTr="00961988">
        <w:trPr>
          <w:trHeight w:val="454"/>
        </w:trPr>
        <w:tc>
          <w:tcPr>
            <w:tcW w:w="0" w:type="auto"/>
            <w:vAlign w:val="center"/>
          </w:tcPr>
          <w:p w14:paraId="609B30C2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3CAA7485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“SALIOU MINES INDUSTRIES ET TECHNIQUES” (S.M.I.T)</w:t>
            </w:r>
          </w:p>
        </w:tc>
        <w:tc>
          <w:tcPr>
            <w:tcW w:w="0" w:type="auto"/>
            <w:vAlign w:val="center"/>
          </w:tcPr>
          <w:p w14:paraId="7244D753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SALIOU MBAYE</w:t>
            </w:r>
          </w:p>
        </w:tc>
        <w:tc>
          <w:tcPr>
            <w:tcW w:w="0" w:type="auto"/>
            <w:vAlign w:val="center"/>
          </w:tcPr>
          <w:p w14:paraId="56057028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29AC82A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2105581F" w14:textId="77777777" w:rsidTr="00961988">
        <w:trPr>
          <w:trHeight w:val="454"/>
        </w:trPr>
        <w:tc>
          <w:tcPr>
            <w:tcW w:w="0" w:type="auto"/>
            <w:vAlign w:val="center"/>
          </w:tcPr>
          <w:p w14:paraId="4BF352C6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0BB4E0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tcW w:w="0" w:type="auto"/>
            <w:vAlign w:val="center"/>
          </w:tcPr>
          <w:p w14:paraId="3CADED37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BABACAR MASSAR MBENGUE</w:t>
            </w:r>
          </w:p>
        </w:tc>
        <w:tc>
          <w:tcPr>
            <w:tcW w:w="0" w:type="auto"/>
            <w:vAlign w:val="center"/>
          </w:tcPr>
          <w:p w14:paraId="77721C10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6FAB7DC8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3405058F" w14:textId="77777777" w:rsidTr="00961988">
        <w:trPr>
          <w:trHeight w:val="454"/>
        </w:trPr>
        <w:tc>
          <w:tcPr>
            <w:tcW w:w="0" w:type="auto"/>
            <w:vAlign w:val="center"/>
          </w:tcPr>
          <w:p w14:paraId="6512577B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0BB2E8B2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tcW w:w="0" w:type="auto"/>
            <w:vAlign w:val="center"/>
          </w:tcPr>
          <w:p w14:paraId="6995B46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BABACAR MASSAR MBENGUE</w:t>
            </w:r>
          </w:p>
        </w:tc>
        <w:tc>
          <w:tcPr>
            <w:tcW w:w="0" w:type="auto"/>
            <w:vAlign w:val="center"/>
          </w:tcPr>
          <w:p w14:paraId="2F37A98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056FFB3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6961CC38" w14:textId="77777777" w:rsidTr="00961988">
        <w:trPr>
          <w:trHeight w:val="454"/>
        </w:trPr>
        <w:tc>
          <w:tcPr>
            <w:tcW w:w="0" w:type="auto"/>
            <w:vAlign w:val="center"/>
          </w:tcPr>
          <w:p w14:paraId="3FB3089B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25DEAF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tcW w:w="0" w:type="auto"/>
            <w:vAlign w:val="center"/>
          </w:tcPr>
          <w:p w14:paraId="780CCD17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ELHADJI DIOP</w:t>
            </w:r>
          </w:p>
        </w:tc>
        <w:tc>
          <w:tcPr>
            <w:tcW w:w="0" w:type="auto"/>
            <w:vAlign w:val="center"/>
          </w:tcPr>
          <w:p w14:paraId="1E24DBC0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070F19EA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2B292A05" w14:textId="77777777" w:rsidTr="00961988">
        <w:trPr>
          <w:trHeight w:val="454"/>
        </w:trPr>
        <w:tc>
          <w:tcPr>
            <w:tcW w:w="0" w:type="auto"/>
            <w:vAlign w:val="center"/>
          </w:tcPr>
          <w:p w14:paraId="67E4729B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420DA49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tcW w:w="0" w:type="auto"/>
            <w:vAlign w:val="center"/>
          </w:tcPr>
          <w:p w14:paraId="206FE722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ELHADJI DIOP</w:t>
            </w:r>
          </w:p>
        </w:tc>
        <w:tc>
          <w:tcPr>
            <w:tcW w:w="0" w:type="auto"/>
            <w:vAlign w:val="center"/>
          </w:tcPr>
          <w:p w14:paraId="0002D8A0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083D1A5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</w:tbl>
    <w:p w14:paraId="5D94847C" w14:textId="77777777" w:rsidR="000A6CFB" w:rsidRPr="00BB41F8" w:rsidRDefault="000A6CFB" w:rsidP="004C4A5A">
      <w:pPr>
        <w:rPr>
          <w:rFonts w:cs="Tahoma"/>
          <w:lang w:val="fr-FR"/>
        </w:rPr>
      </w:pPr>
    </w:p>
    <w:p w14:paraId="653DC705" w14:textId="019F2DFF" w:rsidR="007B1CC9" w:rsidRPr="00BB41F8" w:rsidRDefault="007B1CC9" w:rsidP="004C4A5A">
      <w:pPr>
        <w:rPr>
          <w:rFonts w:cs="Tahoma"/>
          <w:lang w:val="fr-FR"/>
        </w:rPr>
      </w:pPr>
      <w:r w:rsidRPr="00174656">
        <w:rPr>
          <w:rFonts w:cs="Tahoma"/>
          <w:b/>
          <w:bCs/>
          <w:lang w:val="fr-FR"/>
        </w:rPr>
        <w:t>Erreur 2, nom de personne dans « Fonction PPE » (2 cas)</w:t>
      </w:r>
      <w:r w:rsidRPr="00BB41F8">
        <w:rPr>
          <w:rFonts w:cs="Tahoma"/>
          <w:lang w:val="fr-FR"/>
        </w:rPr>
        <w:t xml:space="preserve"> : le champ</w:t>
      </w:r>
      <w:proofErr w:type="gramStart"/>
      <w:r w:rsidRPr="00BB41F8">
        <w:rPr>
          <w:rFonts w:cs="Tahoma"/>
          <w:lang w:val="fr-FR"/>
        </w:rPr>
        <w:t xml:space="preserve"> «Fonction</w:t>
      </w:r>
      <w:proofErr w:type="gramEnd"/>
      <w:r w:rsidRPr="00BB41F8">
        <w:rPr>
          <w:rFonts w:cs="Tahoma"/>
          <w:lang w:val="fr-FR"/>
        </w:rPr>
        <w:t xml:space="preserve"> PPE » attend un intitulé de fonction textuel. Dans 2 enregistrements, le nom « CHIEKH AHMADOU BAMBA NIANG » a été saisi dans ce champ au lieu du champ « NomPPE ». Le champ « Fonction PPE » est donc vide de toute information sur la fonction exercée pour ces enregistrements.</w:t>
      </w:r>
    </w:p>
    <w:p w14:paraId="0E08FD4F" w14:textId="7610C094" w:rsidR="007B1CC9" w:rsidRPr="00BB41F8" w:rsidRDefault="007B1CC9" w:rsidP="00D92332">
      <w:pPr>
        <w:rPr>
          <w:rFonts w:cs="Tahoma"/>
          <w:lang w:val="fr-FR"/>
        </w:rPr>
      </w:pPr>
      <w:r w:rsidRPr="00174656">
        <w:rPr>
          <w:rFonts w:cs="Tahoma"/>
          <w:b/>
          <w:bCs/>
          <w:lang w:val="fr-FR"/>
        </w:rPr>
        <w:t>Erreur 3, libellé collectif dans « NomPPE » (2 cas)</w:t>
      </w:r>
      <w:r w:rsidRPr="00BB41F8">
        <w:rPr>
          <w:rFonts w:cs="Tahoma"/>
          <w:lang w:val="fr-FR"/>
        </w:rPr>
        <w:t xml:space="preserve"> : le champ « NomPPE » attend le nom propre d’un individu identifiable. Dans 2 enregistrements, le libellé « les Directeurs généraux des ministères » désigne un groupe de personnes et non un individu, ce qui rend l’identification nominative impossible.</w:t>
      </w:r>
    </w:p>
    <w:p w14:paraId="09EA8829" w14:textId="1AD840A1" w:rsidR="007B1CC9" w:rsidRPr="00BB41F8" w:rsidRDefault="007B1CC9" w:rsidP="00D92332">
      <w:pPr>
        <w:rPr>
          <w:rFonts w:cs="Tahoma"/>
          <w:lang w:val="fr-FR"/>
        </w:rPr>
      </w:pPr>
      <w:r w:rsidRPr="00174656">
        <w:rPr>
          <w:rFonts w:cs="Tahoma"/>
          <w:b/>
          <w:bCs/>
          <w:lang w:val="fr-FR"/>
        </w:rPr>
        <w:lastRenderedPageBreak/>
        <w:t>Erreur 4b, code binaire dans « Fonction PPE » (545 cas, soit 86,8 %)</w:t>
      </w:r>
      <w:r w:rsidRPr="00BB41F8">
        <w:rPr>
          <w:rFonts w:cs="Tahoma"/>
          <w:lang w:val="fr-FR"/>
        </w:rPr>
        <w:t xml:space="preserve"> : le champ « Fonction PPE » attend un intitulé de fonction textuel mais des valeurs 0 ou 1 ont été saisies.</w:t>
      </w:r>
    </w:p>
    <w:p w14:paraId="079FF572" w14:textId="7E7D0EC6" w:rsidR="00A170BF" w:rsidRPr="00BB41F8" w:rsidRDefault="00A170BF" w:rsidP="00CD04E5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En plus de cela, certains bénéficiaires effectifs enregistrent des pourcentages d'actions et de voix supérieurs à 100 %. C'est notamment le cas de l'entreprise MAKABINGUI GOLD OPERATION, dont le bénéficiaire effectif MAME DIARRA DIOP présente un pourcentage de voix de 150 % et un pourcentage d'actions de 150 %, ainsi que de la société MAME DIARRA DIOP, dont le bénéficiaire effectif du même nom affiche un pourcentage de voix de 200 % et un pourcentage d'actions de 200 %, ce qui constitue des anomalies manifestes dans la base de données.</w:t>
      </w:r>
    </w:p>
    <w:p w14:paraId="3F2CA74C" w14:textId="649BCB6C" w:rsidR="007B1CC9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19" w:name="_Toc231381080"/>
      <w:bookmarkStart w:id="20" w:name="analyses-croisées"/>
      <w:r w:rsidRPr="00BB41F8">
        <w:rPr>
          <w:rFonts w:ascii="Tahoma" w:hAnsi="Tahoma" w:cs="Tahoma"/>
          <w:lang w:val="fr-FR"/>
        </w:rPr>
        <w:lastRenderedPageBreak/>
        <w:t>ANALYSE CROISEE ENTRE PARTS D</w:t>
      </w:r>
      <w:r w:rsidRPr="00BB41F8">
        <w:rPr>
          <w:rFonts w:ascii="Tahoma" w:hAnsi="Tahoma" w:cs="Tahoma"/>
          <w:lang w:val="fr-SN"/>
        </w:rPr>
        <w:t>’</w:t>
      </w:r>
      <w:r w:rsidRPr="00BB41F8">
        <w:rPr>
          <w:rFonts w:ascii="Tahoma" w:hAnsi="Tahoma" w:cs="Tahoma"/>
          <w:lang w:val="fr-FR"/>
        </w:rPr>
        <w:t>ACTIONS ET POURCENTAGE DE VOIX</w:t>
      </w:r>
      <w:bookmarkEnd w:id="19"/>
    </w:p>
    <w:p w14:paraId="7066D295" w14:textId="77777777" w:rsidR="006A4B53" w:rsidRPr="00BB41F8" w:rsidRDefault="006A4B53" w:rsidP="00746EC7">
      <w:pPr>
        <w:pStyle w:val="Lgende"/>
        <w:keepNext/>
        <w:jc w:val="both"/>
        <w:rPr>
          <w:rFonts w:cs="Tahoma"/>
          <w:lang w:val="fr-SN"/>
        </w:rPr>
      </w:pPr>
      <w:bookmarkStart w:id="21" w:name="_Toc231227450"/>
      <w:bookmarkStart w:id="22" w:name="Xb15c6367a754c8483a1a707ef9cc4068a2dcfe5"/>
    </w:p>
    <w:p w14:paraId="3C2DE998" w14:textId="0278D3ED" w:rsidR="00746EC7" w:rsidRPr="00BB41F8" w:rsidRDefault="00746EC7" w:rsidP="006A4B53">
      <w:pPr>
        <w:pStyle w:val="Lgende"/>
        <w:keepNext/>
        <w:rPr>
          <w:rFonts w:cs="Tahoma"/>
          <w:lang w:val="fr-SN"/>
        </w:rPr>
      </w:pPr>
      <w:r w:rsidRPr="00BB41F8">
        <w:rPr>
          <w:rFonts w:cs="Tahoma"/>
          <w:lang w:val="fr-SN"/>
        </w:rPr>
        <w:t xml:space="preserve">Figure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Figure \* ARABIC </w:instrText>
      </w:r>
      <w:r w:rsidRPr="00BB41F8">
        <w:rPr>
          <w:rFonts w:cs="Tahoma"/>
        </w:rPr>
        <w:fldChar w:fldCharType="separate"/>
      </w:r>
      <w:r w:rsidRPr="00BB41F8">
        <w:rPr>
          <w:rFonts w:cs="Tahoma"/>
          <w:noProof/>
          <w:lang w:val="fr-SN"/>
        </w:rPr>
        <w:t>3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>: Analyse croisé des valeurs manquantes financières</w:t>
      </w:r>
      <w:bookmarkEnd w:id="21"/>
    </w:p>
    <w:p w14:paraId="37FDC24F" w14:textId="70848984" w:rsidR="007B1CC9" w:rsidRPr="00BB41F8" w:rsidRDefault="00BE18D8" w:rsidP="007B1CC9">
      <w:pPr>
        <w:pStyle w:val="FirstParagraph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</w:rPr>
        <w:drawing>
          <wp:inline distT="0" distB="0" distL="0" distR="0" wp14:anchorId="279C8F41" wp14:editId="2C0001F4">
            <wp:extent cx="5790218" cy="3872345"/>
            <wp:effectExtent l="0" t="0" r="1270" b="13970"/>
            <wp:docPr id="11" name="Graphique 1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D142DFD" w14:textId="2B949DC8" w:rsidR="007B1CC9" w:rsidRPr="00BB41F8" w:rsidRDefault="00746EC7" w:rsidP="00D92332">
      <w:pPr>
        <w:rPr>
          <w:rFonts w:cs="Tahoma"/>
          <w:lang w:val="fr-FR"/>
        </w:rPr>
      </w:pPr>
      <w:r w:rsidRPr="00BB41F8">
        <w:rPr>
          <w:rFonts w:cs="Tahoma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1258272" wp14:editId="187C521B">
                <wp:simplePos x="0" y="0"/>
                <wp:positionH relativeFrom="margin">
                  <wp:align>right</wp:align>
                </wp:positionH>
                <wp:positionV relativeFrom="paragraph">
                  <wp:posOffset>1051348</wp:posOffset>
                </wp:positionV>
                <wp:extent cx="5977255" cy="304800"/>
                <wp:effectExtent l="0" t="0" r="4445" b="0"/>
                <wp:wrapTight wrapText="bothSides">
                  <wp:wrapPolygon edited="0">
                    <wp:start x="0" y="0"/>
                    <wp:lineTo x="0" y="20250"/>
                    <wp:lineTo x="21547" y="20250"/>
                    <wp:lineTo x="21547" y="0"/>
                    <wp:lineTo x="0" y="0"/>
                  </wp:wrapPolygon>
                </wp:wrapTight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1795DE" w14:textId="5025A4CB" w:rsidR="00746EC7" w:rsidRPr="00174656" w:rsidRDefault="00746EC7" w:rsidP="00746EC7">
                            <w:pPr>
                              <w:pStyle w:val="Lgende"/>
                              <w:rPr>
                                <w:b/>
                                <w:bCs/>
                                <w:noProof/>
                                <w:lang w:val="fr-SN"/>
                              </w:rPr>
                            </w:pPr>
                            <w:bookmarkStart w:id="23" w:name="_Toc231227451"/>
                            <w:r w:rsidRPr="00174656">
                              <w:rPr>
                                <w:b/>
                                <w:bCs/>
                                <w:lang w:val="fr-SN"/>
                              </w:rPr>
                              <w:t xml:space="preserve">Figure </w:t>
                            </w:r>
                            <w:r w:rsidRPr="00174656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74656">
                              <w:rPr>
                                <w:b/>
                                <w:bCs/>
                                <w:lang w:val="fr-SN"/>
                              </w:rPr>
                              <w:instrText xml:space="preserve"> SEQ Figure \* ARABIC </w:instrText>
                            </w:r>
                            <w:r w:rsidRPr="00174656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174656">
                              <w:rPr>
                                <w:b/>
                                <w:bCs/>
                                <w:noProof/>
                                <w:lang w:val="fr-SN"/>
                              </w:rPr>
                              <w:t>4</w:t>
                            </w:r>
                            <w:r w:rsidRPr="00174656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174656">
                              <w:rPr>
                                <w:b/>
                                <w:bCs/>
                                <w:lang w:val="fr-SN"/>
                              </w:rPr>
                              <w:t>: Profil selon la nationalité et le pays de résidence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58272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419.45pt;margin-top:82.8pt;width:470.65pt;height:24pt;z-index:-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" stroked="f">
                <v:textbox inset="0,0,0,0">
                  <w:txbxContent>
                    <w:p w14:paraId="7B1795DE" w14:textId="5025A4CB" w:rsidR="00746EC7" w:rsidRPr="00174656" w:rsidRDefault="00746EC7" w:rsidP="00746EC7">
                      <w:pPr>
                        <w:pStyle w:val="Lgende"/>
                        <w:rPr>
                          <w:b/>
                          <w:bCs/>
                          <w:noProof/>
                          <w:lang w:val="fr-SN"/>
                        </w:rPr>
                      </w:pPr>
                      <w:bookmarkStart w:id="24" w:name="_Toc231227451"/>
                      <w:r w:rsidRPr="00174656">
                        <w:rPr>
                          <w:b/>
                          <w:bCs/>
                          <w:lang w:val="fr-SN"/>
                        </w:rPr>
                        <w:t xml:space="preserve">Figure </w:t>
                      </w:r>
                      <w:r w:rsidRPr="00174656">
                        <w:rPr>
                          <w:b/>
                          <w:bCs/>
                        </w:rPr>
                        <w:fldChar w:fldCharType="begin"/>
                      </w:r>
                      <w:r w:rsidRPr="00174656">
                        <w:rPr>
                          <w:b/>
                          <w:bCs/>
                          <w:lang w:val="fr-SN"/>
                        </w:rPr>
                        <w:instrText xml:space="preserve"> SEQ Figure \* ARABIC </w:instrText>
                      </w:r>
                      <w:r w:rsidRPr="00174656">
                        <w:rPr>
                          <w:b/>
                          <w:bCs/>
                        </w:rPr>
                        <w:fldChar w:fldCharType="separate"/>
                      </w:r>
                      <w:r w:rsidRPr="00174656">
                        <w:rPr>
                          <w:b/>
                          <w:bCs/>
                          <w:noProof/>
                          <w:lang w:val="fr-SN"/>
                        </w:rPr>
                        <w:t>4</w:t>
                      </w:r>
                      <w:r w:rsidRPr="00174656">
                        <w:rPr>
                          <w:b/>
                          <w:bCs/>
                        </w:rPr>
                        <w:fldChar w:fldCharType="end"/>
                      </w:r>
                      <w:r w:rsidRPr="00174656">
                        <w:rPr>
                          <w:b/>
                          <w:bCs/>
                          <w:lang w:val="fr-SN"/>
                        </w:rPr>
                        <w:t>: Profil selon la nationalité et le pays de résidence</w:t>
                      </w:r>
                      <w:bookmarkEnd w:id="24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B1CC9" w:rsidRPr="00BB41F8">
        <w:rPr>
          <w:rFonts w:cs="Tahoma"/>
          <w:lang w:val="fr-FR"/>
        </w:rPr>
        <w:t>355 enregistrements (56,5 %) disposent des deux variables financières simultanément renseignées. À l’inverse, 160 (25,5 %) n’ont ni l’action ni la voix. L’absence des deux variables est fortement concomitante : les enregistrements ayant l’une sans l’autre sont rares.</w:t>
      </w:r>
    </w:p>
    <w:bookmarkStart w:id="25" w:name="X8b1692d9f6a6865cf6c692717c15db7013b176d"/>
    <w:bookmarkEnd w:id="22"/>
    <w:p w14:paraId="551202B1" w14:textId="3E93A87D" w:rsidR="004C4A5A" w:rsidRPr="00BB41F8" w:rsidRDefault="00E0787C" w:rsidP="00766365">
      <w:pPr>
        <w:pStyle w:val="Lgende"/>
        <w:keepNext/>
        <w:ind w:firstLine="0"/>
        <w:jc w:val="both"/>
        <w:rPr>
          <w:rFonts w:cs="Tahoma"/>
          <w:lang w:val="fr-SN"/>
        </w:rPr>
      </w:pPr>
      <w:r w:rsidRPr="00BB41F8">
        <w:rPr>
          <w:rFonts w:cs="Tahoma"/>
          <w:noProof/>
          <w:lang w:val="fr-SN"/>
        </w:rPr>
        <w:lastRenderedPageBreak/>
        <mc:AlternateContent>
          <mc:Choice Requires="wpg">
            <w:drawing>
              <wp:inline distT="0" distB="0" distL="0" distR="0" wp14:anchorId="41B3A2F2" wp14:editId="67AA3B6A">
                <wp:extent cx="6541680" cy="2743200"/>
                <wp:effectExtent l="0" t="0" r="12065" b="0"/>
                <wp:docPr id="2008930136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680" cy="2743200"/>
                          <a:chOff x="0" y="0"/>
                          <a:chExt cx="6541680" cy="2743200"/>
                        </a:xfrm>
                      </wpg:grpSpPr>
                      <wpg:graphicFrame>
                        <wpg:cNvPr id="1378339810" name="Graphique 14">
                          <a:extLst>
                            <a:ext uri="{FF2B5EF4-FFF2-40B4-BE49-F238E27FC236}">
                              <a16:creationId xmlns:a16="http://schemas.microsoft.com/office/drawing/2014/main" id="{7284D911-8FE0-4FEA-1544-AA4CCC75ECD5}"/>
                            </a:ext>
                          </a:extLst>
                        </wpg:cNvPr>
                        <wpg:cNvFrPr/>
                        <wpg:xfrm>
                          <a:off x="0" y="0"/>
                          <a:ext cx="3124200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3"/>
                          </a:graphicData>
                        </a:graphic>
                      </wpg:graphicFrame>
                      <wpg:graphicFrame>
                        <wpg:cNvPr id="1633842837" name="Graphique 15">
                          <a:extLst>
                            <a:ext uri="{FF2B5EF4-FFF2-40B4-BE49-F238E27FC236}">
                              <a16:creationId xmlns:a16="http://schemas.microsoft.com/office/drawing/2014/main" id="{DE7D895C-B34B-20AC-DE06-113C497E9AF7}"/>
                            </a:ext>
                          </a:extLst>
                        </wpg:cNvPr>
                        <wpg:cNvFrPr/>
                        <wpg:xfrm>
                          <a:off x="3113315" y="0"/>
                          <a:ext cx="3428365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4"/>
                          </a:graphicData>
                        </a:graphic>
                      </wpg:graphicFrame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6DA9E28F" id="Groupe 4" o:spid="_x0000_s1026" style="width:515.1pt;height:3in;mso-position-horizontal-relative:char;mso-position-vertical-relative:line" coordsize="65416,27432" o:gfxdata="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">
                <v:shape id="Graphique 14" o:spid="_x0000_s1027" type="#_x0000_t75" style="position:absolute;left:-60;top:-60;width:31332;height:27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">
                  <v:imagedata r:id="rId17" o:title=""/>
                  <o:lock v:ext="edit" aspectratio="f"/>
                </v:shape>
                <v:shape id="Graphique 15" o:spid="_x0000_s1028" type="#_x0000_t75" style="position:absolute;left:31089;top:-60;width:34382;height:27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">
                  <v:imagedata r:id="rId18" o:title=""/>
                  <o:lock v:ext="edit" aspectratio="f"/>
                </v:shape>
                <w10:anchorlock/>
              </v:group>
            </w:pict>
          </mc:Fallback>
        </mc:AlternateContent>
      </w:r>
    </w:p>
    <w:p w14:paraId="4DAEDC32" w14:textId="1D33DFFA" w:rsidR="007B1CC9" w:rsidRPr="00BB41F8" w:rsidRDefault="007B1CC9" w:rsidP="00C86E24">
      <w:pPr>
        <w:pStyle w:val="FirstParagraph"/>
        <w:ind w:firstLine="0"/>
        <w:rPr>
          <w:rFonts w:ascii="Tahoma" w:hAnsi="Tahoma" w:cs="Tahoma"/>
          <w:lang w:val="fr-FR"/>
        </w:rPr>
      </w:pPr>
    </w:p>
    <w:p w14:paraId="720103BF" w14:textId="77777777" w:rsidR="00244607" w:rsidRPr="00BB41F8" w:rsidRDefault="007B1CC9" w:rsidP="00B21D86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Les taux de NA sur les variables PPE sont élevés dans les deux groupes, qu’il s’agisse de la nationalité ou du pays de résidence</w:t>
      </w:r>
    </w:p>
    <w:p w14:paraId="2AC7F9C7" w14:textId="0CFA505B" w:rsidR="004B62D0" w:rsidRPr="00BB41F8" w:rsidRDefault="007B1CC9" w:rsidP="00915867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Sur les variables financières, les bénéficiaires sénégalais (558 enregistrements)</w:t>
      </w:r>
      <w:r w:rsidR="002C4A45" w:rsidRPr="00BB41F8">
        <w:rPr>
          <w:rFonts w:cs="Tahoma"/>
          <w:lang w:val="fr-FR"/>
        </w:rPr>
        <w:t xml:space="preserve"> </w:t>
      </w:r>
      <w:r w:rsidRPr="00BB41F8">
        <w:rPr>
          <w:rFonts w:cs="Tahoma"/>
          <w:lang w:val="fr-FR"/>
        </w:rPr>
        <w:t>présentent un taux de NA sur les actions de 24,4 % contre 48,6 % pour les étrangers (70 enregistrements). Les résidents au Sénégal affichent 22,2 % de NA sur les actions contre 49,3 % pour les résidents à l’étranger</w:t>
      </w:r>
      <w:bookmarkEnd w:id="2"/>
      <w:bookmarkEnd w:id="20"/>
      <w:bookmarkEnd w:id="25"/>
      <w:r w:rsidRPr="00BB41F8">
        <w:rPr>
          <w:rFonts w:cs="Tahoma"/>
          <w:lang w:val="fr-FR"/>
        </w:rPr>
        <w:t>.</w:t>
      </w:r>
    </w:p>
    <w:p w14:paraId="4F091180" w14:textId="182FA145" w:rsidR="004B62D0" w:rsidRPr="00BB41F8" w:rsidRDefault="00D70470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26" w:name="_Toc231381081"/>
      <w:r w:rsidRPr="00BB41F8">
        <w:rPr>
          <w:rFonts w:ascii="Tahoma" w:hAnsi="Tahoma" w:cs="Tahoma"/>
          <w:lang w:val="fr-FR"/>
        </w:rPr>
        <w:t xml:space="preserve">ANALYSE </w:t>
      </w:r>
      <w:bookmarkEnd w:id="26"/>
      <w:r w:rsidR="003005E6">
        <w:rPr>
          <w:rFonts w:ascii="Tahoma" w:hAnsi="Tahoma" w:cs="Tahoma"/>
          <w:lang w:val="fr-FR"/>
        </w:rPr>
        <w:t>CROISEE DES BASES</w:t>
      </w:r>
    </w:p>
    <w:p w14:paraId="00B1A8C3" w14:textId="3B285992" w:rsidR="00E263C6" w:rsidRPr="00BB41F8" w:rsidRDefault="001B1296" w:rsidP="00E263C6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L’analyse effectue le croisement entre la base des titres mini</w:t>
      </w:r>
      <w:r w:rsidR="00984FB7">
        <w:rPr>
          <w:rFonts w:eastAsia="Arial" w:cs="Tahoma"/>
          <w:color w:val="333333"/>
          <w:sz w:val="22"/>
          <w:szCs w:val="22"/>
          <w:lang w:val="fr-FR"/>
        </w:rPr>
        <w:t>ers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issue de la plateforme landfolio, le Registre des Bénéficiaires Effectifs (RBE) et la liste des sous-traitants inscrits sur la plateforme sectorielle.</w:t>
      </w:r>
    </w:p>
    <w:p w14:paraId="5514E724" w14:textId="0B0BB5E9" w:rsidR="003005E6" w:rsidRDefault="00E263C6" w:rsidP="00E263C6">
      <w:pPr>
        <w:spacing w:after="140"/>
        <w:rPr>
          <w:rFonts w:eastAsia="Arial" w:cs="Tahoma"/>
          <w:color w:val="333333"/>
          <w:sz w:val="22"/>
          <w:szCs w:val="22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La base </w:t>
      </w:r>
      <w:r w:rsidR="00961988">
        <w:rPr>
          <w:rFonts w:eastAsia="Arial" w:cs="Tahoma"/>
          <w:color w:val="333333"/>
          <w:sz w:val="22"/>
          <w:szCs w:val="22"/>
          <w:lang w:val="fr-FR"/>
        </w:rPr>
        <w:t xml:space="preserve">landfolio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contient 555 titres miniers</w:t>
      </w:r>
      <w:r w:rsidR="00961988">
        <w:rPr>
          <w:rFonts w:eastAsia="Arial" w:cs="Tahoma"/>
          <w:color w:val="333333"/>
          <w:sz w:val="22"/>
          <w:szCs w:val="22"/>
          <w:lang w:val="fr-FR"/>
        </w:rPr>
        <w:t xml:space="preserve"> actifs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répartis en 14 types et localisés dans 14 régions du pays, détenus par 389 entreprises uniques. Le RBE compte 628 bénéficiaires à 317 entreprises uniques déclarantes. </w:t>
      </w:r>
    </w:p>
    <w:p w14:paraId="3F453493" w14:textId="4ABD23D8" w:rsidR="00E263C6" w:rsidRPr="00BB41F8" w:rsidRDefault="00E263C6" w:rsidP="00E263C6">
      <w:pPr>
        <w:spacing w:after="140"/>
        <w:rPr>
          <w:rFonts w:cs="Tahoma"/>
          <w:lang w:val="fr-FR"/>
        </w:rPr>
      </w:pPr>
      <w:r w:rsidRPr="003005E6">
        <w:rPr>
          <w:rFonts w:eastAsia="Arial" w:cs="Tahoma"/>
          <w:color w:val="333333"/>
          <w:sz w:val="22"/>
          <w:szCs w:val="22"/>
          <w:lang w:val="fr-FR"/>
        </w:rPr>
        <w:t xml:space="preserve">La </w:t>
      </w:r>
      <w:r w:rsidR="003005E6" w:rsidRPr="003005E6">
        <w:rPr>
          <w:rFonts w:eastAsia="Arial" w:cs="Tahoma"/>
          <w:color w:val="333333"/>
          <w:sz w:val="22"/>
          <w:szCs w:val="22"/>
          <w:lang w:val="fr-FR"/>
        </w:rPr>
        <w:t>base</w:t>
      </w:r>
      <w:r w:rsidRPr="003005E6">
        <w:rPr>
          <w:rFonts w:eastAsia="Arial" w:cs="Tahoma"/>
          <w:color w:val="333333"/>
          <w:sz w:val="22"/>
          <w:szCs w:val="22"/>
          <w:lang w:val="fr-FR"/>
        </w:rPr>
        <w:t xml:space="preserve"> des sous-traitants </w:t>
      </w:r>
      <w:r w:rsidR="003005E6" w:rsidRPr="003005E6">
        <w:rPr>
          <w:rFonts w:eastAsia="Arial" w:cs="Tahoma"/>
          <w:color w:val="333333"/>
          <w:sz w:val="22"/>
          <w:szCs w:val="22"/>
          <w:lang w:val="fr-FR"/>
        </w:rPr>
        <w:t xml:space="preserve">obtenue du secrétariat technique du comité national de suivi du contenu local </w:t>
      </w:r>
      <w:r w:rsidR="001977B5" w:rsidRPr="003005E6">
        <w:rPr>
          <w:rFonts w:eastAsia="Arial" w:cs="Tahoma"/>
          <w:color w:val="333333"/>
          <w:sz w:val="22"/>
          <w:szCs w:val="22"/>
          <w:lang w:val="fr-FR"/>
        </w:rPr>
        <w:t>contient</w:t>
      </w:r>
      <w:r w:rsidRPr="003005E6">
        <w:rPr>
          <w:rFonts w:eastAsia="Arial" w:cs="Tahoma"/>
          <w:color w:val="333333"/>
          <w:sz w:val="22"/>
          <w:szCs w:val="22"/>
          <w:lang w:val="fr-FR"/>
        </w:rPr>
        <w:t xml:space="preserve"> 41 entreprises.</w:t>
      </w:r>
    </w:p>
    <w:p w14:paraId="5CFEB31B" w14:textId="09AF58C6" w:rsidR="00E263C6" w:rsidRPr="00BB41F8" w:rsidRDefault="00E263C6" w:rsidP="00E263C6">
      <w:pPr>
        <w:spacing w:after="140"/>
        <w:rPr>
          <w:rFonts w:eastAsia="Arial" w:cs="Tahoma"/>
          <w:color w:val="333333"/>
          <w:sz w:val="22"/>
          <w:szCs w:val="22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lastRenderedPageBreak/>
        <w:t>Sur 389 entreprises titulaires de titres miniers, 115 ont effectué au moins une déclaration RBE, soit un taux de conformité de 29,6 %. Les 274 entreprises restantes, représentant 70,4 % du total, n'ont aucune déclaration enregistrée dans le registre. En nombre de titres, 179 des 555 titres sont associés à une déclaration RBE, soit un taux de 32,3 %.</w:t>
      </w:r>
    </w:p>
    <w:p w14:paraId="02E967C7" w14:textId="44AC3D7F" w:rsidR="00E263C6" w:rsidRPr="00BB41F8" w:rsidRDefault="00D70470" w:rsidP="00B21D86">
      <w:pPr>
        <w:pStyle w:val="Titre2"/>
        <w:rPr>
          <w:rFonts w:ascii="Tahoma" w:eastAsia="Arial" w:hAnsi="Tahoma" w:cs="Tahoma"/>
          <w:lang w:val="fr-FR"/>
        </w:rPr>
      </w:pPr>
      <w:r w:rsidRPr="00BB41F8">
        <w:rPr>
          <w:rFonts w:ascii="Tahoma" w:eastAsia="Arial" w:hAnsi="Tahoma" w:cs="Tahoma"/>
          <w:lang w:val="fr-FR"/>
        </w:rPr>
        <w:t>ANALYSE PAR TYPE DE TITRE MINIER</w:t>
      </w:r>
    </w:p>
    <w:p w14:paraId="6E00E883" w14:textId="1CE0C5F5" w:rsidR="003C6A28" w:rsidRPr="00BB41F8" w:rsidRDefault="00A7214F" w:rsidP="00A7214F">
      <w:pPr>
        <w:pStyle w:val="Lgende"/>
        <w:rPr>
          <w:rFonts w:cs="Tahoma"/>
          <w:lang w:val="fr-FR"/>
        </w:rPr>
      </w:pPr>
      <w:bookmarkStart w:id="27" w:name="_Toc231227458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5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Type de titre minier par statut de déclaration</w:t>
      </w:r>
      <w:bookmarkEnd w:id="27"/>
      <w:r w:rsidRPr="00BB41F8">
        <w:rPr>
          <w:rFonts w:cs="Tahoma"/>
          <w:lang w:val="fr-FR"/>
        </w:rPr>
        <w:t xml:space="preserve"> </w:t>
      </w:r>
    </w:p>
    <w:tbl>
      <w:tblPr>
        <w:tblStyle w:val="Grilledutableau"/>
        <w:tblW w:w="5006" w:type="pct"/>
        <w:tblLayout w:type="fixed"/>
        <w:tblLook w:val="04A0" w:firstRow="1" w:lastRow="0" w:firstColumn="1" w:lastColumn="0" w:noHBand="0" w:noVBand="1"/>
        <w:tblCaption w:val="-"/>
      </w:tblPr>
      <w:tblGrid>
        <w:gridCol w:w="923"/>
        <w:gridCol w:w="4604"/>
        <w:gridCol w:w="988"/>
        <w:gridCol w:w="841"/>
        <w:gridCol w:w="1172"/>
        <w:gridCol w:w="879"/>
      </w:tblGrid>
      <w:tr w:rsidR="00987DB6" w:rsidRPr="00987DB6" w14:paraId="0DC84919" w14:textId="77777777" w:rsidTr="00987DB6">
        <w:trPr>
          <w:trHeight w:val="20"/>
        </w:trPr>
        <w:tc>
          <w:tcPr>
            <w:tcW w:w="491" w:type="pct"/>
          </w:tcPr>
          <w:p w14:paraId="6221F743" w14:textId="77777777" w:rsidR="000A21B6" w:rsidRPr="00987DB6" w:rsidRDefault="000A21B6" w:rsidP="00E42800">
            <w:pPr>
              <w:spacing w:line="240" w:lineRule="auto"/>
              <w:ind w:firstLine="16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2447" w:type="pct"/>
          </w:tcPr>
          <w:p w14:paraId="4C17A061" w14:textId="77777777" w:rsidR="000A21B6" w:rsidRPr="00987DB6" w:rsidRDefault="000A21B6" w:rsidP="00E42800">
            <w:pPr>
              <w:spacing w:line="240" w:lineRule="auto"/>
              <w:ind w:firstLine="0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 xml:space="preserve">Type de </w:t>
            </w:r>
            <w:proofErr w:type="spellStart"/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Titre</w:t>
            </w:r>
            <w:proofErr w:type="spellEnd"/>
          </w:p>
        </w:tc>
        <w:tc>
          <w:tcPr>
            <w:tcW w:w="525" w:type="pct"/>
          </w:tcPr>
          <w:p w14:paraId="41707750" w14:textId="77777777" w:rsidR="000A21B6" w:rsidRPr="00987DB6" w:rsidRDefault="000A21B6" w:rsidP="00E42800">
            <w:pPr>
              <w:spacing w:line="240" w:lineRule="auto"/>
              <w:ind w:firstLine="0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Entreprises</w:t>
            </w:r>
          </w:p>
        </w:tc>
        <w:tc>
          <w:tcPr>
            <w:tcW w:w="447" w:type="pct"/>
          </w:tcPr>
          <w:p w14:paraId="129E1C3F" w14:textId="77777777" w:rsidR="000A21B6" w:rsidRPr="00987DB6" w:rsidRDefault="000A21B6" w:rsidP="00E42800">
            <w:pPr>
              <w:spacing w:line="240" w:lineRule="auto"/>
              <w:ind w:firstLine="0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Déclarées</w:t>
            </w:r>
          </w:p>
        </w:tc>
        <w:tc>
          <w:tcPr>
            <w:tcW w:w="623" w:type="pct"/>
          </w:tcPr>
          <w:p w14:paraId="56AE4ABE" w14:textId="77777777" w:rsidR="000A21B6" w:rsidRPr="00987DB6" w:rsidRDefault="000A21B6" w:rsidP="00E42800">
            <w:pPr>
              <w:spacing w:line="240" w:lineRule="auto"/>
              <w:ind w:firstLine="13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 xml:space="preserve">Non </w:t>
            </w:r>
            <w:proofErr w:type="spellStart"/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Déclarées</w:t>
            </w:r>
            <w:proofErr w:type="spellEnd"/>
          </w:p>
        </w:tc>
        <w:tc>
          <w:tcPr>
            <w:tcW w:w="468" w:type="pct"/>
          </w:tcPr>
          <w:p w14:paraId="77763B27" w14:textId="77777777" w:rsidR="000A21B6" w:rsidRPr="00987DB6" w:rsidRDefault="000A21B6" w:rsidP="00E42800">
            <w:pPr>
              <w:spacing w:line="240" w:lineRule="auto"/>
              <w:ind w:firstLine="0"/>
              <w:jc w:val="center"/>
              <w:rPr>
                <w:rFonts w:cs="Tahoma"/>
                <w:sz w:val="18"/>
                <w:szCs w:val="18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Taux</w:t>
            </w:r>
            <w:proofErr w:type="spellEnd"/>
          </w:p>
        </w:tc>
      </w:tr>
      <w:tr w:rsidR="005E5307" w:rsidRPr="00BB41F8" w14:paraId="67E8DB09" w14:textId="77777777" w:rsidTr="00987DB6">
        <w:trPr>
          <w:trHeight w:val="20"/>
        </w:trPr>
        <w:tc>
          <w:tcPr>
            <w:tcW w:w="491" w:type="pct"/>
          </w:tcPr>
          <w:p w14:paraId="57A8F65C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bookmarkStart w:id="28" w:name="_Hlk231396249"/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AEPM</w:t>
            </w:r>
          </w:p>
        </w:tc>
        <w:tc>
          <w:tcPr>
            <w:tcW w:w="2447" w:type="pct"/>
          </w:tcPr>
          <w:p w14:paraId="07FFFCB2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Autorisation d'Exploitation de Petites Mines</w:t>
            </w:r>
          </w:p>
        </w:tc>
        <w:tc>
          <w:tcPr>
            <w:tcW w:w="525" w:type="pct"/>
          </w:tcPr>
          <w:p w14:paraId="028DE0E8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26</w:t>
            </w:r>
          </w:p>
        </w:tc>
        <w:tc>
          <w:tcPr>
            <w:tcW w:w="447" w:type="pct"/>
          </w:tcPr>
          <w:p w14:paraId="17F9C627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623" w:type="pct"/>
          </w:tcPr>
          <w:p w14:paraId="64337D8A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468" w:type="pct"/>
          </w:tcPr>
          <w:p w14:paraId="266410E5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5E5307" w:rsidRPr="00BB41F8" w14:paraId="6EECCDD6" w14:textId="77777777" w:rsidTr="00987DB6">
        <w:trPr>
          <w:trHeight w:val="20"/>
        </w:trPr>
        <w:tc>
          <w:tcPr>
            <w:tcW w:w="491" w:type="pct"/>
          </w:tcPr>
          <w:p w14:paraId="6B27CACC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PR</w:t>
            </w:r>
          </w:p>
        </w:tc>
        <w:tc>
          <w:tcPr>
            <w:tcW w:w="2447" w:type="pct"/>
          </w:tcPr>
          <w:p w14:paraId="709BEED7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Permis de Recherche</w:t>
            </w:r>
          </w:p>
        </w:tc>
        <w:tc>
          <w:tcPr>
            <w:tcW w:w="525" w:type="pct"/>
          </w:tcPr>
          <w:p w14:paraId="29269C54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66</w:t>
            </w:r>
          </w:p>
        </w:tc>
        <w:tc>
          <w:tcPr>
            <w:tcW w:w="447" w:type="pct"/>
          </w:tcPr>
          <w:p w14:paraId="4947FD7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31</w:t>
            </w:r>
          </w:p>
        </w:tc>
        <w:tc>
          <w:tcPr>
            <w:tcW w:w="623" w:type="pct"/>
          </w:tcPr>
          <w:p w14:paraId="69D45603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468" w:type="pct"/>
          </w:tcPr>
          <w:p w14:paraId="11F4945F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47,0 %</w:t>
            </w:r>
          </w:p>
        </w:tc>
      </w:tr>
      <w:tr w:rsidR="005E5307" w:rsidRPr="00BB41F8" w14:paraId="72EC5189" w14:textId="77777777" w:rsidTr="00987DB6">
        <w:trPr>
          <w:trHeight w:val="20"/>
        </w:trPr>
        <w:tc>
          <w:tcPr>
            <w:tcW w:w="491" w:type="pct"/>
          </w:tcPr>
          <w:p w14:paraId="0DA175F8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CM</w:t>
            </w:r>
          </w:p>
        </w:tc>
        <w:tc>
          <w:tcPr>
            <w:tcW w:w="2447" w:type="pct"/>
          </w:tcPr>
          <w:p w14:paraId="06375BE0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Concession Minière</w:t>
            </w:r>
          </w:p>
        </w:tc>
        <w:tc>
          <w:tcPr>
            <w:tcW w:w="525" w:type="pct"/>
          </w:tcPr>
          <w:p w14:paraId="14CC5D5F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447" w:type="pct"/>
          </w:tcPr>
          <w:p w14:paraId="7F26B370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623" w:type="pct"/>
          </w:tcPr>
          <w:p w14:paraId="0ABEDD28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468" w:type="pct"/>
          </w:tcPr>
          <w:p w14:paraId="5736F89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5E5307" w:rsidRPr="00BB41F8" w14:paraId="7087915F" w14:textId="77777777" w:rsidTr="00987DB6">
        <w:trPr>
          <w:trHeight w:val="20"/>
        </w:trPr>
        <w:tc>
          <w:tcPr>
            <w:tcW w:w="491" w:type="pct"/>
          </w:tcPr>
          <w:p w14:paraId="6F00DEF1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PE</w:t>
            </w:r>
          </w:p>
        </w:tc>
        <w:tc>
          <w:tcPr>
            <w:tcW w:w="2447" w:type="pct"/>
          </w:tcPr>
          <w:p w14:paraId="0F75AC3B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Permis d'Exploitation</w:t>
            </w:r>
          </w:p>
        </w:tc>
        <w:tc>
          <w:tcPr>
            <w:tcW w:w="525" w:type="pct"/>
          </w:tcPr>
          <w:p w14:paraId="305CFD78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447" w:type="pct"/>
          </w:tcPr>
          <w:p w14:paraId="7A74BA9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623" w:type="pct"/>
          </w:tcPr>
          <w:p w14:paraId="6B27E097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68" w:type="pct"/>
          </w:tcPr>
          <w:p w14:paraId="73DFECAD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5E5307" w:rsidRPr="00BB41F8" w14:paraId="29DD9DD6" w14:textId="77777777" w:rsidTr="00987DB6">
        <w:trPr>
          <w:trHeight w:val="20"/>
        </w:trPr>
        <w:tc>
          <w:tcPr>
            <w:tcW w:w="491" w:type="pct"/>
          </w:tcPr>
          <w:p w14:paraId="1BE0D257" w14:textId="4454114D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bookmarkStart w:id="29" w:name="_Hlk231395911"/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AESM</w:t>
            </w:r>
          </w:p>
        </w:tc>
        <w:tc>
          <w:tcPr>
            <w:tcW w:w="2447" w:type="pct"/>
          </w:tcPr>
          <w:p w14:paraId="1AF20B94" w14:textId="64AEEE4F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Autorisation d'Exploitation</w:t>
            </w:r>
            <w:r w:rsidR="00E42800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 Semi-mécanisée</w:t>
            </w: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 </w:t>
            </w:r>
          </w:p>
        </w:tc>
        <w:tc>
          <w:tcPr>
            <w:tcW w:w="525" w:type="pct"/>
          </w:tcPr>
          <w:p w14:paraId="52B2FA8A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77</w:t>
            </w:r>
          </w:p>
        </w:tc>
        <w:tc>
          <w:tcPr>
            <w:tcW w:w="447" w:type="pct"/>
          </w:tcPr>
          <w:p w14:paraId="37426ECE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33</w:t>
            </w:r>
          </w:p>
        </w:tc>
        <w:tc>
          <w:tcPr>
            <w:tcW w:w="623" w:type="pct"/>
          </w:tcPr>
          <w:p w14:paraId="0AA1932E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44</w:t>
            </w:r>
          </w:p>
        </w:tc>
        <w:tc>
          <w:tcPr>
            <w:tcW w:w="468" w:type="pct"/>
          </w:tcPr>
          <w:p w14:paraId="739803FB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bookmarkEnd w:id="29"/>
      <w:tr w:rsidR="005E5307" w:rsidRPr="00BB41F8" w14:paraId="7505B4FB" w14:textId="77777777" w:rsidTr="00987DB6">
        <w:trPr>
          <w:trHeight w:val="20"/>
        </w:trPr>
        <w:tc>
          <w:tcPr>
            <w:tcW w:w="491" w:type="pct"/>
          </w:tcPr>
          <w:p w14:paraId="35FCD2B7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AECPT</w:t>
            </w:r>
          </w:p>
        </w:tc>
        <w:tc>
          <w:tcPr>
            <w:tcW w:w="2447" w:type="pct"/>
          </w:tcPr>
          <w:p w14:paraId="3F2C8442" w14:textId="5B5BD291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Autorisation d'Exploitation de Carrières </w:t>
            </w:r>
            <w:r w:rsidR="00E42800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Privées Temporaires</w:t>
            </w:r>
          </w:p>
        </w:tc>
        <w:tc>
          <w:tcPr>
            <w:tcW w:w="525" w:type="pct"/>
          </w:tcPr>
          <w:p w14:paraId="29DAA049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55</w:t>
            </w:r>
          </w:p>
        </w:tc>
        <w:tc>
          <w:tcPr>
            <w:tcW w:w="447" w:type="pct"/>
          </w:tcPr>
          <w:p w14:paraId="4343CED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623" w:type="pct"/>
          </w:tcPr>
          <w:p w14:paraId="1B63AC8F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468" w:type="pct"/>
          </w:tcPr>
          <w:p w14:paraId="59DFAD3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38,2 %</w:t>
            </w:r>
          </w:p>
        </w:tc>
      </w:tr>
      <w:tr w:rsidR="005E5307" w:rsidRPr="00BB41F8" w14:paraId="2997FCB0" w14:textId="77777777" w:rsidTr="00987DB6">
        <w:trPr>
          <w:trHeight w:val="20"/>
        </w:trPr>
        <w:tc>
          <w:tcPr>
            <w:tcW w:w="491" w:type="pct"/>
          </w:tcPr>
          <w:p w14:paraId="76FCE762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AP</w:t>
            </w:r>
          </w:p>
        </w:tc>
        <w:tc>
          <w:tcPr>
            <w:tcW w:w="2447" w:type="pct"/>
          </w:tcPr>
          <w:p w14:paraId="5F459183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Autorisation de Prospection</w:t>
            </w:r>
          </w:p>
        </w:tc>
        <w:tc>
          <w:tcPr>
            <w:tcW w:w="525" w:type="pct"/>
          </w:tcPr>
          <w:p w14:paraId="0AEC329F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447" w:type="pct"/>
          </w:tcPr>
          <w:p w14:paraId="225EC40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623" w:type="pct"/>
          </w:tcPr>
          <w:p w14:paraId="2893C25F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68" w:type="pct"/>
          </w:tcPr>
          <w:p w14:paraId="47949153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28,6 %</w:t>
            </w:r>
          </w:p>
        </w:tc>
      </w:tr>
      <w:tr w:rsidR="005E5307" w:rsidRPr="00BB41F8" w14:paraId="1E472866" w14:textId="77777777" w:rsidTr="00987DB6">
        <w:trPr>
          <w:trHeight w:val="20"/>
        </w:trPr>
        <w:tc>
          <w:tcPr>
            <w:tcW w:w="491" w:type="pct"/>
          </w:tcPr>
          <w:p w14:paraId="46C5B61E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AEHTR</w:t>
            </w:r>
          </w:p>
        </w:tc>
        <w:tc>
          <w:tcPr>
            <w:tcW w:w="2447" w:type="pct"/>
          </w:tcPr>
          <w:p w14:paraId="29E86FFF" w14:textId="2CAA158E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Autorisation d'Exploitation en </w:t>
            </w:r>
            <w:proofErr w:type="spellStart"/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Haldes</w:t>
            </w:r>
            <w:proofErr w:type="spellEnd"/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, Terrils et R</w:t>
            </w:r>
            <w:r w:rsidR="00E42800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ejets</w:t>
            </w:r>
          </w:p>
        </w:tc>
        <w:tc>
          <w:tcPr>
            <w:tcW w:w="525" w:type="pct"/>
          </w:tcPr>
          <w:p w14:paraId="551D4DF8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94</w:t>
            </w:r>
          </w:p>
        </w:tc>
        <w:tc>
          <w:tcPr>
            <w:tcW w:w="447" w:type="pct"/>
          </w:tcPr>
          <w:p w14:paraId="6045161B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623" w:type="pct"/>
          </w:tcPr>
          <w:p w14:paraId="556E030B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73</w:t>
            </w:r>
          </w:p>
        </w:tc>
        <w:tc>
          <w:tcPr>
            <w:tcW w:w="468" w:type="pct"/>
          </w:tcPr>
          <w:p w14:paraId="787792C9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22,3 %</w:t>
            </w:r>
          </w:p>
        </w:tc>
      </w:tr>
      <w:tr w:rsidR="005E5307" w:rsidRPr="00BB41F8" w14:paraId="4F52B7ED" w14:textId="77777777" w:rsidTr="00987DB6">
        <w:trPr>
          <w:trHeight w:val="20"/>
        </w:trPr>
        <w:tc>
          <w:tcPr>
            <w:tcW w:w="491" w:type="pct"/>
          </w:tcPr>
          <w:p w14:paraId="2AE5A2CE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AECPP</w:t>
            </w:r>
          </w:p>
        </w:tc>
        <w:tc>
          <w:tcPr>
            <w:tcW w:w="2447" w:type="pct"/>
          </w:tcPr>
          <w:p w14:paraId="46A372D5" w14:textId="07763B62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bookmarkStart w:id="30" w:name="_Hlk231395834"/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Autorisation d'Exploitation de Carrières </w:t>
            </w:r>
            <w:r w:rsidR="00E42800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Privées Permanentes</w:t>
            </w:r>
            <w:bookmarkEnd w:id="30"/>
          </w:p>
        </w:tc>
        <w:tc>
          <w:tcPr>
            <w:tcW w:w="525" w:type="pct"/>
          </w:tcPr>
          <w:p w14:paraId="07791F7D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447" w:type="pct"/>
          </w:tcPr>
          <w:p w14:paraId="4CB9A42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623" w:type="pct"/>
          </w:tcPr>
          <w:p w14:paraId="08DC1ACF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60</w:t>
            </w:r>
          </w:p>
        </w:tc>
        <w:tc>
          <w:tcPr>
            <w:tcW w:w="468" w:type="pct"/>
          </w:tcPr>
          <w:p w14:paraId="7EFD1D1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15,5 %</w:t>
            </w:r>
          </w:p>
        </w:tc>
      </w:tr>
      <w:bookmarkEnd w:id="28"/>
    </w:tbl>
    <w:p w14:paraId="1C059CF2" w14:textId="77777777" w:rsidR="009B23A8" w:rsidRPr="00BB41F8" w:rsidRDefault="009B23A8" w:rsidP="00A5366E">
      <w:pPr>
        <w:spacing w:after="120"/>
        <w:rPr>
          <w:rFonts w:eastAsia="Arial" w:cs="Tahoma"/>
          <w:color w:val="333333"/>
          <w:sz w:val="22"/>
          <w:szCs w:val="22"/>
          <w:lang w:val="fr-SN"/>
        </w:rPr>
      </w:pPr>
    </w:p>
    <w:p w14:paraId="3B625C38" w14:textId="194768ED" w:rsidR="00A5366E" w:rsidRPr="00BB41F8" w:rsidRDefault="00A5366E" w:rsidP="00A5366E">
      <w:pPr>
        <w:spacing w:after="120"/>
        <w:rPr>
          <w:rFonts w:cs="Tahoma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L'analyse des données montre que les entreprises titulaires d'une Autorisation d'Exploitation de Petites Mines (AEPM) affichent un taux élevé avec 50,0 % de déclarations (13 déclarées sur 26 entreprises), suivies par les entreprises détenant un Permis de Recherche (PR) avec 47,0 % (31 sur 66). Les entreprises possédant une Concession Minière (CM), un Permis d'Exploitation (PE) ou une </w:t>
      </w:r>
      <w:r w:rsidR="000E0439" w:rsidRPr="000E0439">
        <w:rPr>
          <w:rFonts w:eastAsia="Arial" w:cs="Tahoma"/>
          <w:color w:val="333333"/>
          <w:sz w:val="22"/>
          <w:szCs w:val="22"/>
          <w:lang w:val="fr-SN"/>
        </w:rPr>
        <w:t xml:space="preserve">Autorisation d'Exploitation Semi-mécanisée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>(</w:t>
      </w:r>
      <w:r w:rsidR="007C315D">
        <w:rPr>
          <w:rFonts w:eastAsia="Arial" w:cs="Tahoma"/>
          <w:color w:val="333333"/>
          <w:sz w:val="22"/>
          <w:szCs w:val="22"/>
          <w:lang w:val="fr-SN"/>
        </w:rPr>
        <w:t>AESM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) enregistrent toutes un taux de 42,9 %. L'Autorisation d'Exploitation de Carrières </w:t>
      </w:r>
      <w:r w:rsidR="00C87360">
        <w:rPr>
          <w:rFonts w:eastAsia="Arial" w:cs="Tahoma"/>
          <w:color w:val="333333"/>
          <w:sz w:val="22"/>
          <w:szCs w:val="22"/>
          <w:lang w:val="fr-SN"/>
        </w:rPr>
        <w:t>Privées Temporaires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 (AECPT) atteint 38,2 % (21 sur 55).</w:t>
      </w:r>
    </w:p>
    <w:p w14:paraId="17D60509" w14:textId="12CBC0A5" w:rsidR="00724E04" w:rsidRPr="00BB41F8" w:rsidRDefault="00A5366E" w:rsidP="00A5366E">
      <w:pPr>
        <w:spacing w:after="120"/>
        <w:rPr>
          <w:rFonts w:cs="Tahoma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Par ailleurs, les entreprises détenant une Autorisation de Prospection (AP) se situent à 28,6 % (2 sur 7). Les entreprises possédant une Autorisation d'Exploitation en </w:t>
      </w:r>
      <w:proofErr w:type="spellStart"/>
      <w:r w:rsidRPr="00BB41F8">
        <w:rPr>
          <w:rFonts w:eastAsia="Arial" w:cs="Tahoma"/>
          <w:color w:val="333333"/>
          <w:sz w:val="22"/>
          <w:szCs w:val="22"/>
          <w:lang w:val="fr-SN"/>
        </w:rPr>
        <w:t>Haldes</w:t>
      </w:r>
      <w:proofErr w:type="spellEnd"/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, Terrils et </w:t>
      </w:r>
      <w:r w:rsidR="00174656">
        <w:rPr>
          <w:rFonts w:eastAsia="Arial" w:cs="Tahoma"/>
          <w:color w:val="333333"/>
          <w:sz w:val="22"/>
          <w:szCs w:val="22"/>
          <w:lang w:val="fr-SN"/>
        </w:rPr>
        <w:t xml:space="preserve">Rejets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>(AEHTR) affichent 22,3 % (21 sur 94). Enfin, l'</w:t>
      </w:r>
      <w:r w:rsidR="00174656" w:rsidRPr="00174656">
        <w:rPr>
          <w:rFonts w:eastAsia="Arial" w:cs="Tahoma"/>
          <w:color w:val="333333"/>
          <w:sz w:val="22"/>
          <w:szCs w:val="22"/>
          <w:lang w:val="fr-SN"/>
        </w:rPr>
        <w:t>Autorisation d'Exploitation de Carrières Privées Permanentes</w:t>
      </w:r>
      <w:r w:rsidR="00174656" w:rsidRPr="00174656">
        <w:rPr>
          <w:rFonts w:eastAsia="Arial" w:cs="Tahoma"/>
          <w:color w:val="333333"/>
          <w:sz w:val="22"/>
          <w:szCs w:val="22"/>
          <w:lang w:val="fr-SN"/>
        </w:rPr>
        <w:t xml:space="preserve">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>(AECPP) enregistre le taux le plus faible parmi les neuf types retenus avec 15,5 % (11 sur 71).</w:t>
      </w:r>
    </w:p>
    <w:p w14:paraId="4BA7DA26" w14:textId="49663F80" w:rsidR="002170D0" w:rsidRPr="00BB41F8" w:rsidRDefault="002170D0" w:rsidP="004E5125">
      <w:pPr>
        <w:pStyle w:val="Titre2"/>
        <w:rPr>
          <w:rFonts w:ascii="Tahoma" w:eastAsia="Arial" w:hAnsi="Tahoma" w:cs="Tahoma"/>
          <w:lang w:val="fr-FR"/>
        </w:rPr>
      </w:pPr>
      <w:r w:rsidRPr="00BB41F8">
        <w:rPr>
          <w:rFonts w:ascii="Tahoma" w:eastAsia="Arial" w:hAnsi="Tahoma" w:cs="Tahoma"/>
          <w:lang w:val="fr-FR"/>
        </w:rPr>
        <w:t xml:space="preserve"> </w:t>
      </w:r>
      <w:r w:rsidR="00D70470" w:rsidRPr="00BB41F8">
        <w:rPr>
          <w:rFonts w:ascii="Tahoma" w:eastAsia="Arial" w:hAnsi="Tahoma" w:cs="Tahoma"/>
          <w:lang w:val="fr-FR"/>
        </w:rPr>
        <w:t>ANALYSE PAR ANNEE D'OCTROI DU TITRE</w:t>
      </w:r>
    </w:p>
    <w:p w14:paraId="43127961" w14:textId="6C082189" w:rsidR="00560A82" w:rsidRPr="00BB41F8" w:rsidRDefault="00560A82" w:rsidP="00560A82">
      <w:pPr>
        <w:pStyle w:val="Lgende"/>
        <w:rPr>
          <w:rFonts w:cs="Tahoma"/>
          <w:lang w:val="fr-FR"/>
        </w:rPr>
      </w:pPr>
      <w:bookmarkStart w:id="31" w:name="_Toc231227459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6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Répartition par année selon le statut de déclaration</w:t>
      </w:r>
      <w:bookmarkEnd w:id="31"/>
    </w:p>
    <w:tbl>
      <w:tblPr>
        <w:tblStyle w:val="Grilledutableau"/>
        <w:tblW w:w="9231" w:type="dxa"/>
        <w:tblLook w:val="04A0" w:firstRow="1" w:lastRow="0" w:firstColumn="1" w:lastColumn="0" w:noHBand="0" w:noVBand="1"/>
      </w:tblPr>
      <w:tblGrid>
        <w:gridCol w:w="1764"/>
        <w:gridCol w:w="1629"/>
        <w:gridCol w:w="1629"/>
        <w:gridCol w:w="2309"/>
        <w:gridCol w:w="1900"/>
      </w:tblGrid>
      <w:tr w:rsidR="00987DB6" w:rsidRPr="00987DB6" w14:paraId="3CB31C3F" w14:textId="77777777" w:rsidTr="00987DB6">
        <w:trPr>
          <w:trHeight w:val="335"/>
        </w:trPr>
        <w:tc>
          <w:tcPr>
            <w:tcW w:w="1764" w:type="dxa"/>
          </w:tcPr>
          <w:p w14:paraId="51163BEE" w14:textId="77777777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lastRenderedPageBreak/>
              <w:t>Année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d'Octroi</w:t>
            </w:r>
            <w:proofErr w:type="spellEnd"/>
          </w:p>
        </w:tc>
        <w:tc>
          <w:tcPr>
            <w:tcW w:w="1629" w:type="dxa"/>
          </w:tcPr>
          <w:p w14:paraId="5D05F060" w14:textId="0ECB6452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detentrices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titres</w:t>
            </w:r>
            <w:proofErr w:type="spellEnd"/>
          </w:p>
        </w:tc>
        <w:tc>
          <w:tcPr>
            <w:tcW w:w="1629" w:type="dxa"/>
          </w:tcPr>
          <w:p w14:paraId="47E387B0" w14:textId="0E2CADA0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2309" w:type="dxa"/>
          </w:tcPr>
          <w:p w14:paraId="7ED94B97" w14:textId="18A9B6DA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n’ayant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pas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1900" w:type="dxa"/>
          </w:tcPr>
          <w:p w14:paraId="7135EC32" w14:textId="2D13578A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proofErr w:type="gram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Taux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 de</w:t>
            </w:r>
            <w:proofErr w:type="gram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declaration (%)</w:t>
            </w:r>
          </w:p>
        </w:tc>
      </w:tr>
      <w:tr w:rsidR="00A5366E" w:rsidRPr="00BB41F8" w14:paraId="7566A03D" w14:textId="77777777" w:rsidTr="00987DB6">
        <w:trPr>
          <w:trHeight w:val="335"/>
        </w:trPr>
        <w:tc>
          <w:tcPr>
            <w:tcW w:w="1764" w:type="dxa"/>
          </w:tcPr>
          <w:p w14:paraId="3E4F6DE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Avant 2014</w:t>
            </w:r>
          </w:p>
        </w:tc>
        <w:tc>
          <w:tcPr>
            <w:tcW w:w="1629" w:type="dxa"/>
          </w:tcPr>
          <w:p w14:paraId="08375E8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43</w:t>
            </w:r>
          </w:p>
        </w:tc>
        <w:tc>
          <w:tcPr>
            <w:tcW w:w="1629" w:type="dxa"/>
          </w:tcPr>
          <w:p w14:paraId="4F3147D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2309" w:type="dxa"/>
          </w:tcPr>
          <w:p w14:paraId="309CE54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26</w:t>
            </w:r>
          </w:p>
        </w:tc>
        <w:tc>
          <w:tcPr>
            <w:tcW w:w="1900" w:type="dxa"/>
          </w:tcPr>
          <w:p w14:paraId="0E15CD0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39,5 %</w:t>
            </w:r>
          </w:p>
        </w:tc>
      </w:tr>
      <w:tr w:rsidR="00A5366E" w:rsidRPr="00BB41F8" w14:paraId="547B565E" w14:textId="77777777" w:rsidTr="00987DB6">
        <w:trPr>
          <w:trHeight w:val="335"/>
        </w:trPr>
        <w:tc>
          <w:tcPr>
            <w:tcW w:w="1764" w:type="dxa"/>
          </w:tcPr>
          <w:p w14:paraId="7D1E2E2E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2014</w:t>
            </w:r>
          </w:p>
        </w:tc>
        <w:tc>
          <w:tcPr>
            <w:tcW w:w="1629" w:type="dxa"/>
          </w:tcPr>
          <w:p w14:paraId="09DE9BD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629" w:type="dxa"/>
          </w:tcPr>
          <w:p w14:paraId="3C0C533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</w:tcPr>
          <w:p w14:paraId="3FE0C72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900" w:type="dxa"/>
          </w:tcPr>
          <w:p w14:paraId="2D453E7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A5366E" w:rsidRPr="00BB41F8" w14:paraId="72E8B793" w14:textId="77777777" w:rsidTr="00987DB6">
        <w:trPr>
          <w:trHeight w:val="335"/>
        </w:trPr>
        <w:tc>
          <w:tcPr>
            <w:tcW w:w="1764" w:type="dxa"/>
          </w:tcPr>
          <w:p w14:paraId="1AAD31E3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2015</w:t>
            </w:r>
          </w:p>
        </w:tc>
        <w:tc>
          <w:tcPr>
            <w:tcW w:w="1629" w:type="dxa"/>
          </w:tcPr>
          <w:p w14:paraId="015F8DD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1629" w:type="dxa"/>
          </w:tcPr>
          <w:p w14:paraId="49D1F3D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</w:tcPr>
          <w:p w14:paraId="1684141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900" w:type="dxa"/>
          </w:tcPr>
          <w:p w14:paraId="64036FE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12,5 %</w:t>
            </w:r>
          </w:p>
        </w:tc>
      </w:tr>
      <w:tr w:rsidR="00A5366E" w:rsidRPr="00BB41F8" w14:paraId="7097FC63" w14:textId="77777777" w:rsidTr="00987DB6">
        <w:trPr>
          <w:trHeight w:val="324"/>
        </w:trPr>
        <w:tc>
          <w:tcPr>
            <w:tcW w:w="1764" w:type="dxa"/>
          </w:tcPr>
          <w:p w14:paraId="64D76741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2016</w:t>
            </w:r>
          </w:p>
        </w:tc>
        <w:tc>
          <w:tcPr>
            <w:tcW w:w="1629" w:type="dxa"/>
          </w:tcPr>
          <w:p w14:paraId="36A1155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629" w:type="dxa"/>
          </w:tcPr>
          <w:p w14:paraId="5CBC4D3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</w:tcPr>
          <w:p w14:paraId="3EEB5A6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1900" w:type="dxa"/>
          </w:tcPr>
          <w:p w14:paraId="65F7DAF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7,7 %</w:t>
            </w:r>
          </w:p>
        </w:tc>
      </w:tr>
      <w:tr w:rsidR="00A5366E" w:rsidRPr="00BB41F8" w14:paraId="1EAEB4B4" w14:textId="77777777" w:rsidTr="00987DB6">
        <w:trPr>
          <w:trHeight w:val="335"/>
        </w:trPr>
        <w:tc>
          <w:tcPr>
            <w:tcW w:w="1764" w:type="dxa"/>
          </w:tcPr>
          <w:p w14:paraId="11BA46D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2017</w:t>
            </w:r>
          </w:p>
        </w:tc>
        <w:tc>
          <w:tcPr>
            <w:tcW w:w="1629" w:type="dxa"/>
          </w:tcPr>
          <w:p w14:paraId="323BACA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629" w:type="dxa"/>
          </w:tcPr>
          <w:p w14:paraId="365B254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309" w:type="dxa"/>
          </w:tcPr>
          <w:p w14:paraId="61B2383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900" w:type="dxa"/>
          </w:tcPr>
          <w:p w14:paraId="0D234F8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22,2 %</w:t>
            </w:r>
          </w:p>
        </w:tc>
      </w:tr>
      <w:tr w:rsidR="00A5366E" w:rsidRPr="00BB41F8" w14:paraId="08F605EE" w14:textId="77777777" w:rsidTr="00987DB6">
        <w:trPr>
          <w:trHeight w:val="335"/>
        </w:trPr>
        <w:tc>
          <w:tcPr>
            <w:tcW w:w="1764" w:type="dxa"/>
          </w:tcPr>
          <w:p w14:paraId="2F571BE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2018</w:t>
            </w:r>
          </w:p>
        </w:tc>
        <w:tc>
          <w:tcPr>
            <w:tcW w:w="1629" w:type="dxa"/>
          </w:tcPr>
          <w:p w14:paraId="3BD5734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1629" w:type="dxa"/>
          </w:tcPr>
          <w:p w14:paraId="06B57F1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2309" w:type="dxa"/>
          </w:tcPr>
          <w:p w14:paraId="7BDA0DB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25</w:t>
            </w:r>
          </w:p>
        </w:tc>
        <w:tc>
          <w:tcPr>
            <w:tcW w:w="1900" w:type="dxa"/>
          </w:tcPr>
          <w:p w14:paraId="774E112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28,6 %</w:t>
            </w:r>
          </w:p>
        </w:tc>
      </w:tr>
      <w:tr w:rsidR="00A5366E" w:rsidRPr="00BB41F8" w14:paraId="1C69125E" w14:textId="77777777" w:rsidTr="00987DB6">
        <w:trPr>
          <w:trHeight w:val="335"/>
        </w:trPr>
        <w:tc>
          <w:tcPr>
            <w:tcW w:w="1764" w:type="dxa"/>
          </w:tcPr>
          <w:p w14:paraId="614E247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2019</w:t>
            </w:r>
          </w:p>
        </w:tc>
        <w:tc>
          <w:tcPr>
            <w:tcW w:w="1629" w:type="dxa"/>
          </w:tcPr>
          <w:p w14:paraId="0DD910F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19</w:t>
            </w:r>
          </w:p>
        </w:tc>
        <w:tc>
          <w:tcPr>
            <w:tcW w:w="1629" w:type="dxa"/>
          </w:tcPr>
          <w:p w14:paraId="5B6CAE9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309" w:type="dxa"/>
          </w:tcPr>
          <w:p w14:paraId="7373C9E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900" w:type="dxa"/>
          </w:tcPr>
          <w:p w14:paraId="3C1568F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31,6 %</w:t>
            </w:r>
          </w:p>
        </w:tc>
      </w:tr>
      <w:tr w:rsidR="00A5366E" w:rsidRPr="00BB41F8" w14:paraId="6F1DB3C6" w14:textId="77777777" w:rsidTr="00987DB6">
        <w:trPr>
          <w:trHeight w:val="335"/>
        </w:trPr>
        <w:tc>
          <w:tcPr>
            <w:tcW w:w="1764" w:type="dxa"/>
          </w:tcPr>
          <w:p w14:paraId="05F267EF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2020</w:t>
            </w:r>
          </w:p>
        </w:tc>
        <w:tc>
          <w:tcPr>
            <w:tcW w:w="1629" w:type="dxa"/>
          </w:tcPr>
          <w:p w14:paraId="3F89EFC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1629" w:type="dxa"/>
          </w:tcPr>
          <w:p w14:paraId="29BF6DD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309" w:type="dxa"/>
          </w:tcPr>
          <w:p w14:paraId="2FE6C4A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1900" w:type="dxa"/>
          </w:tcPr>
          <w:p w14:paraId="4313F15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17,6 %</w:t>
            </w:r>
          </w:p>
        </w:tc>
      </w:tr>
      <w:tr w:rsidR="00A5366E" w:rsidRPr="00BB41F8" w14:paraId="66489E74" w14:textId="77777777" w:rsidTr="00987DB6">
        <w:trPr>
          <w:trHeight w:val="335"/>
        </w:trPr>
        <w:tc>
          <w:tcPr>
            <w:tcW w:w="1764" w:type="dxa"/>
          </w:tcPr>
          <w:p w14:paraId="61869CBA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2021</w:t>
            </w:r>
          </w:p>
        </w:tc>
        <w:tc>
          <w:tcPr>
            <w:tcW w:w="1629" w:type="dxa"/>
          </w:tcPr>
          <w:p w14:paraId="043777B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</w:t>
            </w:r>
          </w:p>
        </w:tc>
        <w:tc>
          <w:tcPr>
            <w:tcW w:w="1629" w:type="dxa"/>
          </w:tcPr>
          <w:p w14:paraId="5EF79F4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309" w:type="dxa"/>
          </w:tcPr>
          <w:p w14:paraId="5CA59EA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</w:t>
            </w:r>
          </w:p>
        </w:tc>
        <w:tc>
          <w:tcPr>
            <w:tcW w:w="1900" w:type="dxa"/>
          </w:tcPr>
          <w:p w14:paraId="58C3B02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30,0 %</w:t>
            </w:r>
          </w:p>
        </w:tc>
      </w:tr>
      <w:tr w:rsidR="00A5366E" w:rsidRPr="00BB41F8" w14:paraId="4EE76367" w14:textId="77777777" w:rsidTr="00987DB6">
        <w:trPr>
          <w:trHeight w:val="335"/>
        </w:trPr>
        <w:tc>
          <w:tcPr>
            <w:tcW w:w="1764" w:type="dxa"/>
          </w:tcPr>
          <w:p w14:paraId="0AF3B863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2022</w:t>
            </w:r>
          </w:p>
        </w:tc>
        <w:tc>
          <w:tcPr>
            <w:tcW w:w="1629" w:type="dxa"/>
          </w:tcPr>
          <w:p w14:paraId="42F5653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87</w:t>
            </w:r>
          </w:p>
        </w:tc>
        <w:tc>
          <w:tcPr>
            <w:tcW w:w="1629" w:type="dxa"/>
          </w:tcPr>
          <w:p w14:paraId="5B37B74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2309" w:type="dxa"/>
          </w:tcPr>
          <w:p w14:paraId="037E2A2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52</w:t>
            </w:r>
          </w:p>
        </w:tc>
        <w:tc>
          <w:tcPr>
            <w:tcW w:w="1900" w:type="dxa"/>
          </w:tcPr>
          <w:p w14:paraId="1A2314F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40,2 %</w:t>
            </w:r>
          </w:p>
        </w:tc>
      </w:tr>
      <w:tr w:rsidR="00A5366E" w:rsidRPr="00BB41F8" w14:paraId="08E5E77F" w14:textId="77777777" w:rsidTr="00987DB6">
        <w:trPr>
          <w:trHeight w:val="335"/>
        </w:trPr>
        <w:tc>
          <w:tcPr>
            <w:tcW w:w="1764" w:type="dxa"/>
          </w:tcPr>
          <w:p w14:paraId="1DDD37F1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2023</w:t>
            </w:r>
          </w:p>
        </w:tc>
        <w:tc>
          <w:tcPr>
            <w:tcW w:w="1629" w:type="dxa"/>
          </w:tcPr>
          <w:p w14:paraId="4AB7E40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114</w:t>
            </w:r>
          </w:p>
        </w:tc>
        <w:tc>
          <w:tcPr>
            <w:tcW w:w="1629" w:type="dxa"/>
          </w:tcPr>
          <w:p w14:paraId="0BB2D0D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46</w:t>
            </w:r>
          </w:p>
        </w:tc>
        <w:tc>
          <w:tcPr>
            <w:tcW w:w="2309" w:type="dxa"/>
          </w:tcPr>
          <w:p w14:paraId="6602466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68</w:t>
            </w:r>
          </w:p>
        </w:tc>
        <w:tc>
          <w:tcPr>
            <w:tcW w:w="1900" w:type="dxa"/>
          </w:tcPr>
          <w:p w14:paraId="0052F0A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40,4 %</w:t>
            </w:r>
          </w:p>
        </w:tc>
      </w:tr>
      <w:tr w:rsidR="00A5366E" w:rsidRPr="00BB41F8" w14:paraId="47E4FEBA" w14:textId="77777777" w:rsidTr="00987DB6">
        <w:trPr>
          <w:trHeight w:val="335"/>
        </w:trPr>
        <w:tc>
          <w:tcPr>
            <w:tcW w:w="1764" w:type="dxa"/>
          </w:tcPr>
          <w:p w14:paraId="76EE9D8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2024</w:t>
            </w:r>
          </w:p>
        </w:tc>
        <w:tc>
          <w:tcPr>
            <w:tcW w:w="1629" w:type="dxa"/>
          </w:tcPr>
          <w:p w14:paraId="3B1EE4B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81</w:t>
            </w:r>
          </w:p>
        </w:tc>
        <w:tc>
          <w:tcPr>
            <w:tcW w:w="1629" w:type="dxa"/>
          </w:tcPr>
          <w:p w14:paraId="2B39C59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2309" w:type="dxa"/>
          </w:tcPr>
          <w:p w14:paraId="625EA5D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49</w:t>
            </w:r>
          </w:p>
        </w:tc>
        <w:tc>
          <w:tcPr>
            <w:tcW w:w="1900" w:type="dxa"/>
          </w:tcPr>
          <w:p w14:paraId="640C535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39,5 %</w:t>
            </w:r>
          </w:p>
        </w:tc>
      </w:tr>
      <w:tr w:rsidR="00A5366E" w:rsidRPr="00BB41F8" w14:paraId="0662C582" w14:textId="77777777" w:rsidTr="00987DB6">
        <w:trPr>
          <w:trHeight w:val="324"/>
        </w:trPr>
        <w:tc>
          <w:tcPr>
            <w:tcW w:w="1764" w:type="dxa"/>
          </w:tcPr>
          <w:p w14:paraId="370CF72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2025</w:t>
            </w:r>
          </w:p>
        </w:tc>
        <w:tc>
          <w:tcPr>
            <w:tcW w:w="1629" w:type="dxa"/>
          </w:tcPr>
          <w:p w14:paraId="0772FF0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</w:t>
            </w:r>
          </w:p>
        </w:tc>
        <w:tc>
          <w:tcPr>
            <w:tcW w:w="1629" w:type="dxa"/>
          </w:tcPr>
          <w:p w14:paraId="61AF1B5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2309" w:type="dxa"/>
          </w:tcPr>
          <w:p w14:paraId="15B8CA5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</w:t>
            </w:r>
          </w:p>
        </w:tc>
        <w:tc>
          <w:tcPr>
            <w:tcW w:w="1900" w:type="dxa"/>
          </w:tcPr>
          <w:p w14:paraId="6D3787D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45,0 %</w:t>
            </w:r>
          </w:p>
        </w:tc>
      </w:tr>
      <w:tr w:rsidR="00A5366E" w:rsidRPr="00BB41F8" w14:paraId="212787A1" w14:textId="77777777" w:rsidTr="00987DB6">
        <w:trPr>
          <w:trHeight w:val="372"/>
        </w:trPr>
        <w:tc>
          <w:tcPr>
            <w:tcW w:w="1764" w:type="dxa"/>
          </w:tcPr>
          <w:p w14:paraId="163FB883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2026</w:t>
            </w:r>
          </w:p>
        </w:tc>
        <w:tc>
          <w:tcPr>
            <w:tcW w:w="1629" w:type="dxa"/>
          </w:tcPr>
          <w:p w14:paraId="25963A7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629" w:type="dxa"/>
          </w:tcPr>
          <w:p w14:paraId="0F4E3FB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</w:tcPr>
          <w:p w14:paraId="47EE86A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900" w:type="dxa"/>
          </w:tcPr>
          <w:p w14:paraId="24B0793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33,3 %</w:t>
            </w:r>
          </w:p>
        </w:tc>
      </w:tr>
    </w:tbl>
    <w:p w14:paraId="02EAF0E1" w14:textId="77777777" w:rsidR="00A5366E" w:rsidRPr="00BB41F8" w:rsidRDefault="00A5366E" w:rsidP="00560A82">
      <w:pPr>
        <w:pStyle w:val="Lgende"/>
        <w:rPr>
          <w:rFonts w:cs="Tahoma"/>
          <w:lang w:val="fr-FR"/>
        </w:rPr>
      </w:pPr>
    </w:p>
    <w:p w14:paraId="51F738BE" w14:textId="1818F250" w:rsidR="00A5366E" w:rsidRPr="00BB41F8" w:rsidRDefault="00A5366E" w:rsidP="00A5366E">
      <w:pPr>
        <w:pStyle w:val="Lgende"/>
        <w:jc w:val="left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L'analyse des données montre que les titres octroyés avant 2014 enregistrent un taux de déclaration élevé avec 39,5 % (17 titres déclarés sur 43). À l'inverse, l'année 2016 présente un taux bas avec 7,7 % (1 titre déclaré sur 13), et 2015 affiches 12,5 % (1 sur 8). Les titres de 2014 enregistrent 50,0 % (1 sur 2).</w:t>
      </w:r>
    </w:p>
    <w:p w14:paraId="442E202A" w14:textId="0BD4586E" w:rsidR="00C52E64" w:rsidRPr="00BB41F8" w:rsidRDefault="00A5366E" w:rsidP="00915867">
      <w:pPr>
        <w:pStyle w:val="Lgende"/>
        <w:jc w:val="left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Par la suite, les années 2017 à 2020 progressent graduellement entre 17,6 % et 28,6 %. À partir de 2021, une hausse sensible s'observe : 30,0 % en 2021, 40,2 % en 2022 (35 sur 87) et 40,4 % en 2023 (46 sur 114, volume le plus élevé sur la période). L'année 2024 atteint 39,5 % (32 sur 81) et 2025 progresse à 45,0 % (18 sur 40). L'année 2026, encore incomplète, affiche 33,3 % (1 sur 3).</w:t>
      </w:r>
    </w:p>
    <w:p w14:paraId="55CBBA53" w14:textId="54E563B8" w:rsidR="002170D0" w:rsidRPr="00BB41F8" w:rsidRDefault="00D70470" w:rsidP="004E5125">
      <w:pPr>
        <w:pStyle w:val="Titre2"/>
        <w:rPr>
          <w:rFonts w:ascii="Tahoma" w:eastAsia="Arial" w:hAnsi="Tahoma" w:cs="Tahoma"/>
          <w:lang w:val="fr-SN"/>
        </w:rPr>
      </w:pPr>
      <w:r w:rsidRPr="00BB41F8">
        <w:rPr>
          <w:rFonts w:ascii="Tahoma" w:eastAsia="Arial" w:hAnsi="Tahoma" w:cs="Tahoma"/>
          <w:lang w:val="fr-SN"/>
        </w:rPr>
        <w:t>ANALYSE PAR RÉGION</w:t>
      </w:r>
    </w:p>
    <w:p w14:paraId="69F24FF0" w14:textId="68744AF4" w:rsidR="00E57536" w:rsidRPr="00BB41F8" w:rsidRDefault="00E57536" w:rsidP="00E57536">
      <w:pPr>
        <w:pStyle w:val="Lgende"/>
        <w:rPr>
          <w:rFonts w:cs="Tahoma"/>
          <w:lang w:val="fr-FR"/>
        </w:rPr>
      </w:pPr>
      <w:bookmarkStart w:id="32" w:name="_Toc231227460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7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Répartiron par région et statut de déclaration</w:t>
      </w:r>
      <w:bookmarkEnd w:id="32"/>
    </w:p>
    <w:tbl>
      <w:tblPr>
        <w:tblStyle w:val="Grilledutableau"/>
        <w:tblW w:w="9497" w:type="dxa"/>
        <w:tblLook w:val="04A0" w:firstRow="1" w:lastRow="0" w:firstColumn="1" w:lastColumn="0" w:noHBand="0" w:noVBand="1"/>
      </w:tblPr>
      <w:tblGrid>
        <w:gridCol w:w="1797"/>
        <w:gridCol w:w="1570"/>
        <w:gridCol w:w="1422"/>
        <w:gridCol w:w="2298"/>
        <w:gridCol w:w="2410"/>
      </w:tblGrid>
      <w:tr w:rsidR="00987DB6" w:rsidRPr="00987DB6" w14:paraId="15C96676" w14:textId="77777777" w:rsidTr="00987DB6">
        <w:tc>
          <w:tcPr>
            <w:tcW w:w="1797" w:type="dxa"/>
          </w:tcPr>
          <w:p w14:paraId="6654C6EE" w14:textId="07F7B5E1" w:rsidR="00174656" w:rsidRPr="00987DB6" w:rsidRDefault="00961988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Region</w:t>
            </w:r>
          </w:p>
        </w:tc>
        <w:tc>
          <w:tcPr>
            <w:tcW w:w="1570" w:type="dxa"/>
          </w:tcPr>
          <w:p w14:paraId="5D608016" w14:textId="499073C4" w:rsidR="00174656" w:rsidRPr="00987DB6" w:rsidRDefault="00174656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detentrices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titres</w:t>
            </w:r>
            <w:proofErr w:type="spellEnd"/>
          </w:p>
        </w:tc>
        <w:tc>
          <w:tcPr>
            <w:tcW w:w="1422" w:type="dxa"/>
          </w:tcPr>
          <w:p w14:paraId="5A1EADD9" w14:textId="71B97CD7" w:rsidR="00174656" w:rsidRPr="00987DB6" w:rsidRDefault="00174656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2298" w:type="dxa"/>
          </w:tcPr>
          <w:p w14:paraId="66004036" w14:textId="6BE84BC7" w:rsidR="00174656" w:rsidRPr="00987DB6" w:rsidRDefault="00174656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n’ayant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pas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2410" w:type="dxa"/>
          </w:tcPr>
          <w:p w14:paraId="32AC446A" w14:textId="7FAAE8C3" w:rsidR="00174656" w:rsidRPr="00987DB6" w:rsidRDefault="00174656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proofErr w:type="gram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Taux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 de</w:t>
            </w:r>
            <w:proofErr w:type="gram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declaration (%)</w:t>
            </w:r>
          </w:p>
        </w:tc>
      </w:tr>
      <w:tr w:rsidR="00A5366E" w:rsidRPr="00BB41F8" w14:paraId="4B513C8C" w14:textId="77777777" w:rsidTr="00987DB6">
        <w:tc>
          <w:tcPr>
            <w:tcW w:w="1797" w:type="dxa"/>
          </w:tcPr>
          <w:p w14:paraId="6A6C6913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proofErr w:type="spellStart"/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Tambacounda</w:t>
            </w:r>
            <w:proofErr w:type="spellEnd"/>
          </w:p>
        </w:tc>
        <w:tc>
          <w:tcPr>
            <w:tcW w:w="1570" w:type="dxa"/>
          </w:tcPr>
          <w:p w14:paraId="5C07DE2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</w:t>
            </w:r>
          </w:p>
        </w:tc>
        <w:tc>
          <w:tcPr>
            <w:tcW w:w="1422" w:type="dxa"/>
          </w:tcPr>
          <w:p w14:paraId="34E39A9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2298" w:type="dxa"/>
          </w:tcPr>
          <w:p w14:paraId="1AADC9A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410" w:type="dxa"/>
          </w:tcPr>
          <w:p w14:paraId="181DD3C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57,1 %</w:t>
            </w:r>
          </w:p>
        </w:tc>
      </w:tr>
      <w:tr w:rsidR="00A5366E" w:rsidRPr="00BB41F8" w14:paraId="23B4084C" w14:textId="77777777" w:rsidTr="00987DB6">
        <w:tc>
          <w:tcPr>
            <w:tcW w:w="1797" w:type="dxa"/>
          </w:tcPr>
          <w:p w14:paraId="068CB1DC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Kaolack</w:t>
            </w:r>
          </w:p>
        </w:tc>
        <w:tc>
          <w:tcPr>
            <w:tcW w:w="1570" w:type="dxa"/>
          </w:tcPr>
          <w:p w14:paraId="5E90071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</w:tcPr>
          <w:p w14:paraId="566C996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</w:tcPr>
          <w:p w14:paraId="1F44F58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338C2D56" w14:textId="23A67B12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50 %</w:t>
            </w:r>
          </w:p>
        </w:tc>
      </w:tr>
      <w:tr w:rsidR="00A5366E" w:rsidRPr="00BB41F8" w14:paraId="385923E1" w14:textId="77777777" w:rsidTr="00987DB6">
        <w:tc>
          <w:tcPr>
            <w:tcW w:w="1797" w:type="dxa"/>
          </w:tcPr>
          <w:p w14:paraId="4CAF0D19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proofErr w:type="spellStart"/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Kaffrine</w:t>
            </w:r>
            <w:proofErr w:type="spellEnd"/>
          </w:p>
        </w:tc>
        <w:tc>
          <w:tcPr>
            <w:tcW w:w="1570" w:type="dxa"/>
          </w:tcPr>
          <w:p w14:paraId="7296487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</w:tcPr>
          <w:p w14:paraId="0A676CB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</w:tcPr>
          <w:p w14:paraId="3CC1FCF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7911BBA8" w14:textId="4733A9B2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50%</w:t>
            </w:r>
          </w:p>
        </w:tc>
      </w:tr>
      <w:tr w:rsidR="00A5366E" w:rsidRPr="00BB41F8" w14:paraId="614E5CC4" w14:textId="77777777" w:rsidTr="00987DB6">
        <w:tc>
          <w:tcPr>
            <w:tcW w:w="1797" w:type="dxa"/>
          </w:tcPr>
          <w:p w14:paraId="4EC22E5A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Fatick</w:t>
            </w:r>
          </w:p>
        </w:tc>
        <w:tc>
          <w:tcPr>
            <w:tcW w:w="1570" w:type="dxa"/>
          </w:tcPr>
          <w:p w14:paraId="0A7914B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</w:tcPr>
          <w:p w14:paraId="621C075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</w:tcPr>
          <w:p w14:paraId="68529F8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44BEA861" w14:textId="766A1FEA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50 %</w:t>
            </w:r>
          </w:p>
        </w:tc>
      </w:tr>
      <w:tr w:rsidR="00A5366E" w:rsidRPr="00BB41F8" w14:paraId="20645FC6" w14:textId="77777777" w:rsidTr="00987DB6">
        <w:tc>
          <w:tcPr>
            <w:tcW w:w="1797" w:type="dxa"/>
          </w:tcPr>
          <w:p w14:paraId="1649A8A4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Diourbel</w:t>
            </w:r>
          </w:p>
        </w:tc>
        <w:tc>
          <w:tcPr>
            <w:tcW w:w="1570" w:type="dxa"/>
          </w:tcPr>
          <w:p w14:paraId="22D7627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422" w:type="dxa"/>
          </w:tcPr>
          <w:p w14:paraId="3BE91C4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</w:tcPr>
          <w:p w14:paraId="78EE168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410" w:type="dxa"/>
          </w:tcPr>
          <w:p w14:paraId="60E3DB6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:rsidRPr="00BB41F8" w14:paraId="1D54CE54" w14:textId="77777777" w:rsidTr="00987DB6">
        <w:tc>
          <w:tcPr>
            <w:tcW w:w="1797" w:type="dxa"/>
          </w:tcPr>
          <w:p w14:paraId="45BAFD9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lastRenderedPageBreak/>
              <w:t>Matam</w:t>
            </w:r>
          </w:p>
        </w:tc>
        <w:tc>
          <w:tcPr>
            <w:tcW w:w="1570" w:type="dxa"/>
          </w:tcPr>
          <w:p w14:paraId="319FF28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422" w:type="dxa"/>
          </w:tcPr>
          <w:p w14:paraId="60273ED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</w:tcPr>
          <w:p w14:paraId="5CA2A13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410" w:type="dxa"/>
          </w:tcPr>
          <w:p w14:paraId="6610608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:rsidRPr="00BB41F8" w14:paraId="4EA1D28D" w14:textId="77777777" w:rsidTr="00987DB6">
        <w:tc>
          <w:tcPr>
            <w:tcW w:w="1797" w:type="dxa"/>
          </w:tcPr>
          <w:p w14:paraId="597C1C78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Kedougou</w:t>
            </w:r>
          </w:p>
        </w:tc>
        <w:tc>
          <w:tcPr>
            <w:tcW w:w="1570" w:type="dxa"/>
          </w:tcPr>
          <w:p w14:paraId="095D0B0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147</w:t>
            </w:r>
          </w:p>
        </w:tc>
        <w:tc>
          <w:tcPr>
            <w:tcW w:w="1422" w:type="dxa"/>
          </w:tcPr>
          <w:p w14:paraId="517CC07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59</w:t>
            </w:r>
          </w:p>
        </w:tc>
        <w:tc>
          <w:tcPr>
            <w:tcW w:w="2298" w:type="dxa"/>
          </w:tcPr>
          <w:p w14:paraId="39EF920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88</w:t>
            </w:r>
          </w:p>
        </w:tc>
        <w:tc>
          <w:tcPr>
            <w:tcW w:w="2410" w:type="dxa"/>
          </w:tcPr>
          <w:p w14:paraId="36C214B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40,1 %</w:t>
            </w:r>
          </w:p>
        </w:tc>
      </w:tr>
      <w:tr w:rsidR="00A5366E" w:rsidRPr="00BB41F8" w14:paraId="48B9BF26" w14:textId="77777777" w:rsidTr="00987DB6">
        <w:tc>
          <w:tcPr>
            <w:tcW w:w="1797" w:type="dxa"/>
          </w:tcPr>
          <w:p w14:paraId="311740C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Dakar</w:t>
            </w:r>
          </w:p>
        </w:tc>
        <w:tc>
          <w:tcPr>
            <w:tcW w:w="1570" w:type="dxa"/>
          </w:tcPr>
          <w:p w14:paraId="641D6FD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422" w:type="dxa"/>
          </w:tcPr>
          <w:p w14:paraId="585902A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</w:tcPr>
          <w:p w14:paraId="69C8395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410" w:type="dxa"/>
          </w:tcPr>
          <w:p w14:paraId="414D2CB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33,3 %</w:t>
            </w:r>
          </w:p>
        </w:tc>
      </w:tr>
      <w:tr w:rsidR="00A5366E" w:rsidRPr="00BB41F8" w14:paraId="7201573A" w14:textId="77777777" w:rsidTr="00987DB6">
        <w:tc>
          <w:tcPr>
            <w:tcW w:w="1797" w:type="dxa"/>
          </w:tcPr>
          <w:p w14:paraId="18E6FE0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Thiès</w:t>
            </w:r>
          </w:p>
        </w:tc>
        <w:tc>
          <w:tcPr>
            <w:tcW w:w="1570" w:type="dxa"/>
          </w:tcPr>
          <w:p w14:paraId="70AB471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190</w:t>
            </w:r>
          </w:p>
        </w:tc>
        <w:tc>
          <w:tcPr>
            <w:tcW w:w="1422" w:type="dxa"/>
          </w:tcPr>
          <w:p w14:paraId="75D3890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45</w:t>
            </w:r>
          </w:p>
        </w:tc>
        <w:tc>
          <w:tcPr>
            <w:tcW w:w="2298" w:type="dxa"/>
          </w:tcPr>
          <w:p w14:paraId="4F3C068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145</w:t>
            </w:r>
          </w:p>
        </w:tc>
        <w:tc>
          <w:tcPr>
            <w:tcW w:w="2410" w:type="dxa"/>
          </w:tcPr>
          <w:p w14:paraId="4CD3BCD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23,7 %</w:t>
            </w:r>
          </w:p>
        </w:tc>
      </w:tr>
      <w:tr w:rsidR="00A5366E" w:rsidRPr="00BB41F8" w14:paraId="5A3BCDFF" w14:textId="77777777" w:rsidTr="00987DB6">
        <w:tc>
          <w:tcPr>
            <w:tcW w:w="1797" w:type="dxa"/>
          </w:tcPr>
          <w:p w14:paraId="387C505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Saint Louis</w:t>
            </w:r>
          </w:p>
        </w:tc>
        <w:tc>
          <w:tcPr>
            <w:tcW w:w="1570" w:type="dxa"/>
          </w:tcPr>
          <w:p w14:paraId="1422243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22" w:type="dxa"/>
          </w:tcPr>
          <w:p w14:paraId="7CD353C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</w:tcPr>
          <w:p w14:paraId="5242BDC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410" w:type="dxa"/>
          </w:tcPr>
          <w:p w14:paraId="65787C0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:rsidRPr="00BB41F8" w14:paraId="14025888" w14:textId="77777777" w:rsidTr="00987DB6">
        <w:tc>
          <w:tcPr>
            <w:tcW w:w="1797" w:type="dxa"/>
          </w:tcPr>
          <w:p w14:paraId="435A9038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Louga</w:t>
            </w:r>
          </w:p>
        </w:tc>
        <w:tc>
          <w:tcPr>
            <w:tcW w:w="1570" w:type="dxa"/>
          </w:tcPr>
          <w:p w14:paraId="045B935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22" w:type="dxa"/>
          </w:tcPr>
          <w:p w14:paraId="4830C9D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</w:tcPr>
          <w:p w14:paraId="12BB6D3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410" w:type="dxa"/>
          </w:tcPr>
          <w:p w14:paraId="3B5A588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:rsidRPr="00BB41F8" w14:paraId="122CA06E" w14:textId="77777777" w:rsidTr="00987DB6">
        <w:tc>
          <w:tcPr>
            <w:tcW w:w="1797" w:type="dxa"/>
          </w:tcPr>
          <w:p w14:paraId="390B2310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Sédhiou</w:t>
            </w:r>
          </w:p>
        </w:tc>
        <w:tc>
          <w:tcPr>
            <w:tcW w:w="1570" w:type="dxa"/>
          </w:tcPr>
          <w:p w14:paraId="7B4CE57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22" w:type="dxa"/>
          </w:tcPr>
          <w:p w14:paraId="500CF3F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</w:tcPr>
          <w:p w14:paraId="1BF7C81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0BC4A64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:rsidRPr="00BB41F8" w14:paraId="58EE2198" w14:textId="77777777" w:rsidTr="00987DB6">
        <w:tc>
          <w:tcPr>
            <w:tcW w:w="1797" w:type="dxa"/>
          </w:tcPr>
          <w:p w14:paraId="5513683D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Ziguinchor</w:t>
            </w:r>
          </w:p>
        </w:tc>
        <w:tc>
          <w:tcPr>
            <w:tcW w:w="1570" w:type="dxa"/>
          </w:tcPr>
          <w:p w14:paraId="6492C28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22" w:type="dxa"/>
          </w:tcPr>
          <w:p w14:paraId="6D3E859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</w:tcPr>
          <w:p w14:paraId="1298FBE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1204B05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</w:tbl>
    <w:p w14:paraId="5F0504A6" w14:textId="77777777" w:rsidR="00A5366E" w:rsidRPr="00BB41F8" w:rsidRDefault="00A5366E" w:rsidP="00E57536">
      <w:pPr>
        <w:pStyle w:val="Lgende"/>
        <w:rPr>
          <w:rFonts w:cs="Tahoma"/>
          <w:lang w:val="fr-FR"/>
        </w:rPr>
      </w:pPr>
    </w:p>
    <w:p w14:paraId="29AAD9DA" w14:textId="5BEEB5AE" w:rsidR="00A5366E" w:rsidRPr="00BB41F8" w:rsidRDefault="00A5366E" w:rsidP="00A5366E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L'analyse des données géographiques montre que la région de Tambacounda enregistre un taux de déclaration élevé avec 57,1 % (16 déclarées sur 28 entreprises), suivie des régions de Kaolack, Kaffrine et Fatick avec 50,0 % chacune (1 déclarée sur 2). Diourbel et Matam affichent toutes deux 42,9% (3 déclarées sur 7).</w:t>
      </w:r>
    </w:p>
    <w:p w14:paraId="1A745039" w14:textId="496BDE63" w:rsidR="00A5366E" w:rsidRPr="00BB41F8" w:rsidRDefault="00A5366E" w:rsidP="00A5366E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Par ailleurs, la région de Kédougou, qui concentre 147 entreprises (soit 39,3% du total national), atteint un taux de déclaration de 40,1% (59 déclarées). La région de Dakar affiche 33,3% (3 sur 9). La région de Thiès, qui regroupe le plus grand nombre d'entreprises avec 190 entités (50,8% du total), affiche un taux de 23,7% (45 déclarées). Thiès et Kédougou concentrent à elles seules 90,1% de l'ensemble des entreprises titulaires du pays.</w:t>
      </w:r>
    </w:p>
    <w:p w14:paraId="11F71820" w14:textId="4A3F65B0" w:rsidR="009F0009" w:rsidRPr="00BB41F8" w:rsidRDefault="00A5366E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Enfin, </w:t>
      </w:r>
      <w:r w:rsidR="00057479" w:rsidRPr="00BB41F8">
        <w:rPr>
          <w:rFonts w:eastAsia="Arial" w:cs="Tahoma"/>
          <w:color w:val="333333"/>
          <w:sz w:val="22"/>
          <w:szCs w:val="22"/>
          <w:lang w:val="fr-SN"/>
        </w:rPr>
        <w:t>4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 régions enregistrent 0% de déclaration : Saint-Louis (3 entreprises), Louga (3), Sédhiou (1) et Ziguinchor (1).</w:t>
      </w:r>
    </w:p>
    <w:p w14:paraId="7CE8BBBA" w14:textId="772ED9E1" w:rsidR="002170D0" w:rsidRPr="00BB41F8" w:rsidRDefault="00D70470" w:rsidP="004A207A">
      <w:pPr>
        <w:pStyle w:val="Titre2"/>
        <w:rPr>
          <w:rFonts w:ascii="Tahoma" w:eastAsia="Arial" w:hAnsi="Tahoma" w:cs="Tahoma"/>
          <w:lang w:val="fr-SN"/>
        </w:rPr>
      </w:pPr>
      <w:r w:rsidRPr="00BB41F8">
        <w:rPr>
          <w:rFonts w:ascii="Tahoma" w:eastAsia="Arial" w:hAnsi="Tahoma" w:cs="Tahoma"/>
          <w:lang w:val="fr-SN"/>
        </w:rPr>
        <w:t>ANALYSE PAR SUBSTANCE MINÉRALE</w:t>
      </w:r>
    </w:p>
    <w:p w14:paraId="59967082" w14:textId="0E4AEA08" w:rsidR="00E57536" w:rsidRPr="00BB41F8" w:rsidRDefault="00E57536" w:rsidP="00E57536">
      <w:pPr>
        <w:pStyle w:val="Lgende"/>
        <w:rPr>
          <w:rFonts w:cs="Tahoma"/>
          <w:lang w:val="fr-FR"/>
        </w:rPr>
      </w:pPr>
      <w:bookmarkStart w:id="33" w:name="_Toc231227461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8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Répartition</w:t>
      </w:r>
      <w:r w:rsidR="00B33C0B">
        <w:rPr>
          <w:rFonts w:cs="Tahoma"/>
          <w:lang w:val="fr-FR"/>
        </w:rPr>
        <w:t xml:space="preserve"> des déclarations selon la</w:t>
      </w:r>
      <w:r w:rsidRPr="00BB41F8">
        <w:rPr>
          <w:rFonts w:cs="Tahoma"/>
          <w:lang w:val="fr-FR"/>
        </w:rPr>
        <w:t xml:space="preserve"> substance</w:t>
      </w:r>
      <w:bookmarkEnd w:id="33"/>
    </w:p>
    <w:tbl>
      <w:tblPr>
        <w:tblStyle w:val="Grilledutableau"/>
        <w:tblW w:w="9407" w:type="dxa"/>
        <w:tblLayout w:type="fixed"/>
        <w:tblLook w:val="04A0" w:firstRow="1" w:lastRow="0" w:firstColumn="1" w:lastColumn="0" w:noHBand="0" w:noVBand="1"/>
      </w:tblPr>
      <w:tblGrid>
        <w:gridCol w:w="2016"/>
        <w:gridCol w:w="1613"/>
        <w:gridCol w:w="1473"/>
        <w:gridCol w:w="2155"/>
        <w:gridCol w:w="2150"/>
      </w:tblGrid>
      <w:tr w:rsidR="00987DB6" w:rsidRPr="00987DB6" w14:paraId="5A2BD522" w14:textId="77777777" w:rsidTr="00987DB6">
        <w:trPr>
          <w:trHeight w:val="652"/>
        </w:trPr>
        <w:tc>
          <w:tcPr>
            <w:tcW w:w="2016" w:type="dxa"/>
          </w:tcPr>
          <w:p w14:paraId="6FE4CA9A" w14:textId="556BAF66" w:rsidR="00A5366E" w:rsidRPr="00987DB6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Substance</w:t>
            </w:r>
            <w:r w:rsidR="008227A8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="008227A8" w:rsidRPr="00987DB6">
              <w:rPr>
                <w:rFonts w:eastAsia="Arial" w:cs="Tahoma"/>
                <w:b/>
                <w:bCs/>
                <w:sz w:val="19"/>
                <w:szCs w:val="19"/>
              </w:rPr>
              <w:t>p</w:t>
            </w: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rincipale</w:t>
            </w:r>
            <w:proofErr w:type="spellEnd"/>
          </w:p>
        </w:tc>
        <w:tc>
          <w:tcPr>
            <w:tcW w:w="1613" w:type="dxa"/>
          </w:tcPr>
          <w:p w14:paraId="373D7BEB" w14:textId="0CD9EBB8" w:rsidR="00A5366E" w:rsidRPr="00987DB6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>detentrices</w:t>
            </w:r>
            <w:proofErr w:type="spellEnd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 </w:t>
            </w:r>
            <w:proofErr w:type="spellStart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>titres</w:t>
            </w:r>
            <w:proofErr w:type="spellEnd"/>
          </w:p>
        </w:tc>
        <w:tc>
          <w:tcPr>
            <w:tcW w:w="1473" w:type="dxa"/>
          </w:tcPr>
          <w:p w14:paraId="4CC7B785" w14:textId="3A6054BA" w:rsidR="00A5366E" w:rsidRPr="00987DB6" w:rsidRDefault="00E42800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</w:t>
            </w:r>
            <w:r w:rsidR="00A5366E" w:rsidRPr="00987DB6">
              <w:rPr>
                <w:rFonts w:eastAsia="Arial" w:cs="Tahoma"/>
                <w:b/>
                <w:bCs/>
                <w:sz w:val="19"/>
                <w:szCs w:val="19"/>
              </w:rPr>
              <w:t>éclarés</w:t>
            </w:r>
            <w:proofErr w:type="spellEnd"/>
          </w:p>
        </w:tc>
        <w:tc>
          <w:tcPr>
            <w:tcW w:w="2155" w:type="dxa"/>
          </w:tcPr>
          <w:p w14:paraId="24D8384B" w14:textId="7E39E53D" w:rsidR="00A5366E" w:rsidRPr="00987DB6" w:rsidRDefault="00E42800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n’ayant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pas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</w:t>
            </w:r>
            <w:r w:rsidR="00A5366E" w:rsidRPr="00987DB6">
              <w:rPr>
                <w:rFonts w:eastAsia="Arial" w:cs="Tahoma"/>
                <w:b/>
                <w:bCs/>
                <w:sz w:val="19"/>
                <w:szCs w:val="19"/>
              </w:rPr>
              <w:t>éclarés</w:t>
            </w:r>
            <w:proofErr w:type="spellEnd"/>
          </w:p>
        </w:tc>
        <w:tc>
          <w:tcPr>
            <w:tcW w:w="2150" w:type="dxa"/>
          </w:tcPr>
          <w:p w14:paraId="15F459F5" w14:textId="6956F72E" w:rsidR="00A5366E" w:rsidRPr="00987DB6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proofErr w:type="gram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Taux</w:t>
            </w:r>
            <w:proofErr w:type="spellEnd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 de</w:t>
            </w:r>
            <w:proofErr w:type="gramEnd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declaration (%)</w:t>
            </w:r>
          </w:p>
        </w:tc>
      </w:tr>
      <w:tr w:rsidR="00A5366E" w:rsidRPr="00BB41F8" w14:paraId="770097E4" w14:textId="77777777" w:rsidTr="00987DB6">
        <w:trPr>
          <w:trHeight w:val="325"/>
        </w:trPr>
        <w:tc>
          <w:tcPr>
            <w:tcW w:w="2016" w:type="dxa"/>
          </w:tcPr>
          <w:p w14:paraId="5E9C5DF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Argile</w:t>
            </w:r>
            <w:proofErr w:type="spellEnd"/>
          </w:p>
        </w:tc>
        <w:tc>
          <w:tcPr>
            <w:tcW w:w="1613" w:type="dxa"/>
          </w:tcPr>
          <w:p w14:paraId="2FCE3DD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1473" w:type="dxa"/>
          </w:tcPr>
          <w:p w14:paraId="16279B9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2155" w:type="dxa"/>
          </w:tcPr>
          <w:p w14:paraId="088940C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150" w:type="dxa"/>
          </w:tcPr>
          <w:p w14:paraId="148615D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81,8 %</w:t>
            </w:r>
          </w:p>
        </w:tc>
      </w:tr>
      <w:tr w:rsidR="00A5366E" w:rsidRPr="00BB41F8" w14:paraId="25AD51B1" w14:textId="77777777" w:rsidTr="00987DB6">
        <w:trPr>
          <w:trHeight w:val="325"/>
        </w:trPr>
        <w:tc>
          <w:tcPr>
            <w:tcW w:w="2016" w:type="dxa"/>
          </w:tcPr>
          <w:p w14:paraId="6CD00E45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Lithium (Li)</w:t>
            </w:r>
          </w:p>
        </w:tc>
        <w:tc>
          <w:tcPr>
            <w:tcW w:w="1613" w:type="dxa"/>
          </w:tcPr>
          <w:p w14:paraId="04C0646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1473" w:type="dxa"/>
          </w:tcPr>
          <w:p w14:paraId="63D9911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155" w:type="dxa"/>
          </w:tcPr>
          <w:p w14:paraId="2C9F59D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150" w:type="dxa"/>
          </w:tcPr>
          <w:p w14:paraId="7845B7E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66,7 %</w:t>
            </w:r>
          </w:p>
        </w:tc>
      </w:tr>
      <w:tr w:rsidR="00A5366E" w:rsidRPr="00BB41F8" w14:paraId="4E3DE6B3" w14:textId="77777777" w:rsidTr="00987DB6">
        <w:trPr>
          <w:trHeight w:val="325"/>
        </w:trPr>
        <w:tc>
          <w:tcPr>
            <w:tcW w:w="2016" w:type="dxa"/>
          </w:tcPr>
          <w:p w14:paraId="0523CA7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Manganese (Mn)</w:t>
            </w:r>
          </w:p>
        </w:tc>
        <w:tc>
          <w:tcPr>
            <w:tcW w:w="1613" w:type="dxa"/>
          </w:tcPr>
          <w:p w14:paraId="491A346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1473" w:type="dxa"/>
          </w:tcPr>
          <w:p w14:paraId="0D594E1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155" w:type="dxa"/>
          </w:tcPr>
          <w:p w14:paraId="3615160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150" w:type="dxa"/>
          </w:tcPr>
          <w:p w14:paraId="61F9FBC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60,0 %</w:t>
            </w:r>
          </w:p>
        </w:tc>
      </w:tr>
      <w:tr w:rsidR="00A5366E" w:rsidRPr="00BB41F8" w14:paraId="14EE7623" w14:textId="77777777" w:rsidTr="00987DB6">
        <w:trPr>
          <w:trHeight w:val="325"/>
        </w:trPr>
        <w:tc>
          <w:tcPr>
            <w:tcW w:w="2016" w:type="dxa"/>
          </w:tcPr>
          <w:p w14:paraId="37C84B34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Or (Au)</w:t>
            </w:r>
          </w:p>
        </w:tc>
        <w:tc>
          <w:tcPr>
            <w:tcW w:w="1613" w:type="dxa"/>
          </w:tcPr>
          <w:p w14:paraId="19F9CC2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127</w:t>
            </w:r>
          </w:p>
        </w:tc>
        <w:tc>
          <w:tcPr>
            <w:tcW w:w="1473" w:type="dxa"/>
          </w:tcPr>
          <w:p w14:paraId="1F18D75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56</w:t>
            </w:r>
          </w:p>
        </w:tc>
        <w:tc>
          <w:tcPr>
            <w:tcW w:w="2155" w:type="dxa"/>
          </w:tcPr>
          <w:p w14:paraId="170A1E2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2150" w:type="dxa"/>
          </w:tcPr>
          <w:p w14:paraId="7A33166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44,1 %</w:t>
            </w:r>
          </w:p>
        </w:tc>
      </w:tr>
      <w:tr w:rsidR="00A5366E" w:rsidRPr="00BB41F8" w14:paraId="5F25AEAD" w14:textId="77777777" w:rsidTr="00987DB6">
        <w:trPr>
          <w:trHeight w:val="314"/>
        </w:trPr>
        <w:tc>
          <w:tcPr>
            <w:tcW w:w="2016" w:type="dxa"/>
          </w:tcPr>
          <w:p w14:paraId="1B36C999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Sable de dune</w:t>
            </w:r>
          </w:p>
        </w:tc>
        <w:tc>
          <w:tcPr>
            <w:tcW w:w="1613" w:type="dxa"/>
          </w:tcPr>
          <w:p w14:paraId="1FE0C4D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1473" w:type="dxa"/>
          </w:tcPr>
          <w:p w14:paraId="0CECC9F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155" w:type="dxa"/>
          </w:tcPr>
          <w:p w14:paraId="730D02B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</w:t>
            </w:r>
          </w:p>
        </w:tc>
        <w:tc>
          <w:tcPr>
            <w:tcW w:w="2150" w:type="dxa"/>
          </w:tcPr>
          <w:p w14:paraId="552DF53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35,3 %</w:t>
            </w:r>
          </w:p>
        </w:tc>
      </w:tr>
      <w:tr w:rsidR="00A5366E" w:rsidRPr="00BB41F8" w14:paraId="69D449AA" w14:textId="77777777" w:rsidTr="00987DB6">
        <w:trPr>
          <w:trHeight w:val="325"/>
        </w:trPr>
        <w:tc>
          <w:tcPr>
            <w:tcW w:w="2016" w:type="dxa"/>
          </w:tcPr>
          <w:p w14:paraId="43AAFF4F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Phosphate de chaux</w:t>
            </w:r>
          </w:p>
        </w:tc>
        <w:tc>
          <w:tcPr>
            <w:tcW w:w="1613" w:type="dxa"/>
          </w:tcPr>
          <w:p w14:paraId="1211591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1473" w:type="dxa"/>
          </w:tcPr>
          <w:p w14:paraId="3E935D3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155" w:type="dxa"/>
          </w:tcPr>
          <w:p w14:paraId="366CA22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2150" w:type="dxa"/>
          </w:tcPr>
          <w:p w14:paraId="0094DC4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27,8 %</w:t>
            </w:r>
          </w:p>
        </w:tc>
      </w:tr>
      <w:tr w:rsidR="00A5366E" w:rsidRPr="00BB41F8" w14:paraId="3139683E" w14:textId="77777777" w:rsidTr="00987DB6">
        <w:trPr>
          <w:trHeight w:val="325"/>
        </w:trPr>
        <w:tc>
          <w:tcPr>
            <w:tcW w:w="2016" w:type="dxa"/>
          </w:tcPr>
          <w:p w14:paraId="101AFAD8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Sable lateritique</w:t>
            </w:r>
          </w:p>
        </w:tc>
        <w:tc>
          <w:tcPr>
            <w:tcW w:w="1613" w:type="dxa"/>
          </w:tcPr>
          <w:p w14:paraId="7615E79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92</w:t>
            </w:r>
          </w:p>
        </w:tc>
        <w:tc>
          <w:tcPr>
            <w:tcW w:w="1473" w:type="dxa"/>
          </w:tcPr>
          <w:p w14:paraId="4163664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2155" w:type="dxa"/>
          </w:tcPr>
          <w:p w14:paraId="1D56749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2150" w:type="dxa"/>
          </w:tcPr>
          <w:p w14:paraId="18C3F92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22,8 %</w:t>
            </w:r>
          </w:p>
        </w:tc>
      </w:tr>
      <w:tr w:rsidR="00A5366E" w:rsidRPr="00BB41F8" w14:paraId="404E6AA1" w14:textId="77777777" w:rsidTr="00987DB6">
        <w:trPr>
          <w:trHeight w:val="325"/>
        </w:trPr>
        <w:tc>
          <w:tcPr>
            <w:tcW w:w="2016" w:type="dxa"/>
          </w:tcPr>
          <w:p w14:paraId="0260D2A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Calcaire</w:t>
            </w:r>
          </w:p>
        </w:tc>
        <w:tc>
          <w:tcPr>
            <w:tcW w:w="1613" w:type="dxa"/>
          </w:tcPr>
          <w:p w14:paraId="577E89D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1473" w:type="dxa"/>
          </w:tcPr>
          <w:p w14:paraId="2C79EA6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2155" w:type="dxa"/>
          </w:tcPr>
          <w:p w14:paraId="5C2222D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25</w:t>
            </w:r>
          </w:p>
        </w:tc>
        <w:tc>
          <w:tcPr>
            <w:tcW w:w="2150" w:type="dxa"/>
          </w:tcPr>
          <w:p w14:paraId="24A09A5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21,9 %</w:t>
            </w:r>
          </w:p>
        </w:tc>
      </w:tr>
      <w:tr w:rsidR="00A5366E" w:rsidRPr="00BB41F8" w14:paraId="2B75F3E7" w14:textId="77777777" w:rsidTr="00987DB6">
        <w:trPr>
          <w:trHeight w:val="314"/>
        </w:trPr>
        <w:tc>
          <w:tcPr>
            <w:tcW w:w="2016" w:type="dxa"/>
          </w:tcPr>
          <w:p w14:paraId="1B5D669A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Basalte</w:t>
            </w:r>
          </w:p>
        </w:tc>
        <w:tc>
          <w:tcPr>
            <w:tcW w:w="1613" w:type="dxa"/>
          </w:tcPr>
          <w:p w14:paraId="6935D9B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1473" w:type="dxa"/>
          </w:tcPr>
          <w:p w14:paraId="51ED3A8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155" w:type="dxa"/>
          </w:tcPr>
          <w:p w14:paraId="14EB6E7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29</w:t>
            </w:r>
          </w:p>
        </w:tc>
        <w:tc>
          <w:tcPr>
            <w:tcW w:w="2150" w:type="dxa"/>
          </w:tcPr>
          <w:p w14:paraId="26F8A24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14,7 %</w:t>
            </w:r>
          </w:p>
        </w:tc>
      </w:tr>
    </w:tbl>
    <w:p w14:paraId="690E5DD4" w14:textId="37BF2C9E" w:rsidR="00A5366E" w:rsidRPr="00BB41F8" w:rsidRDefault="00A5366E" w:rsidP="00C3644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lastRenderedPageBreak/>
        <w:t>L'analyse des données selon la substance principale montre que les entreprises exploitant l'Argile affichent un taux élevé avec 81,8% (9 déclarées sur 11), suivies par celles qui exploitent le Lithium (Li) avec 66,7% (4 sur 6) et le Manganèse (Mn) avec 60,0% (3 sur 5).</w:t>
      </w:r>
    </w:p>
    <w:p w14:paraId="7DB728A8" w14:textId="5DA6F082" w:rsidR="000C04F4" w:rsidRPr="00BB41F8" w:rsidRDefault="00A5366E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Par ailleurs, les entreprises opérant dans le secteur de l'Or (Au), qui représentent le plus grand volume avec 127 entités, atteignent 44,1% (56 déclarées). Elles devancent les entreprises exploitant le Sable de dune (35,3%, 12 sur 34), le Phosphate de chaux (27,8%, 5 sur 18), le Sable latéritique (22,8%, 21 sur 92) et le Calcaire (21,9%, 7 sur 32). Les entreprises opérant dans l'extraction du Basalte enregistrent le taux de déclaration le plus faible avec 14,7% (5 sur 34).</w:t>
      </w:r>
    </w:p>
    <w:p w14:paraId="08BFED65" w14:textId="77777777" w:rsidR="009B23A8" w:rsidRPr="00BB41F8" w:rsidRDefault="009B23A8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</w:p>
    <w:p w14:paraId="77F4A96E" w14:textId="77777777" w:rsidR="009B23A8" w:rsidRPr="00BB41F8" w:rsidRDefault="009B23A8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</w:p>
    <w:p w14:paraId="5DABCDEC" w14:textId="7B53AB17" w:rsidR="002170D0" w:rsidRPr="00BB41F8" w:rsidRDefault="00D70470" w:rsidP="008103DF">
      <w:pPr>
        <w:pStyle w:val="Titre2"/>
        <w:rPr>
          <w:rFonts w:ascii="Tahoma" w:eastAsia="Arial" w:hAnsi="Tahoma" w:cs="Tahoma"/>
          <w:lang w:val="fr-SN"/>
        </w:rPr>
      </w:pPr>
      <w:r w:rsidRPr="00BB41F8">
        <w:rPr>
          <w:rFonts w:ascii="Tahoma" w:eastAsia="Arial" w:hAnsi="Tahoma" w:cs="Tahoma"/>
          <w:lang w:val="fr-SN"/>
        </w:rPr>
        <w:t>ANALYSE DES SOUS-TRAITANTS</w:t>
      </w:r>
    </w:p>
    <w:p w14:paraId="56F44CB6" w14:textId="7F0C0E09" w:rsidR="00E57536" w:rsidRPr="00BB41F8" w:rsidRDefault="00E57536" w:rsidP="00E57536">
      <w:pPr>
        <w:pStyle w:val="Lgende"/>
        <w:rPr>
          <w:rFonts w:cs="Tahoma"/>
          <w:lang w:val="fr-FR"/>
        </w:rPr>
      </w:pPr>
      <w:bookmarkStart w:id="34" w:name="_Toc231227462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9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Analyse des sous-traitants</w:t>
      </w:r>
      <w:bookmarkEnd w:id="34"/>
    </w:p>
    <w:tbl>
      <w:tblPr>
        <w:tblW w:w="92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2313"/>
        <w:gridCol w:w="2313"/>
        <w:gridCol w:w="2315"/>
      </w:tblGrid>
      <w:tr w:rsidR="002170D0" w:rsidRPr="00BB41F8" w14:paraId="36D8D1BB" w14:textId="77777777" w:rsidTr="009B23A8">
        <w:trPr>
          <w:trHeight w:val="1475"/>
        </w:trPr>
        <w:tc>
          <w:tcPr>
            <w:tcW w:w="2313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07C029" w14:textId="77777777" w:rsidR="002170D0" w:rsidRPr="00BB41F8" w:rsidRDefault="002170D0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41</w:t>
            </w:r>
          </w:p>
          <w:p w14:paraId="7B63AE2C" w14:textId="77777777" w:rsidR="002170D0" w:rsidRPr="00BB41F8" w:rsidRDefault="002170D0" w:rsidP="001977B5">
            <w:pPr>
              <w:spacing w:before="60"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Sous-traitants inscrits</w:t>
            </w:r>
          </w:p>
        </w:tc>
        <w:tc>
          <w:tcPr>
            <w:tcW w:w="2313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1DC08D" w14:textId="77777777" w:rsidR="002170D0" w:rsidRPr="00BB41F8" w:rsidRDefault="002170D0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1</w:t>
            </w:r>
          </w:p>
          <w:p w14:paraId="2270B0B9" w14:textId="77777777" w:rsidR="002170D0" w:rsidRPr="00BB41F8" w:rsidRDefault="002170D0" w:rsidP="001977B5">
            <w:pPr>
              <w:spacing w:before="60"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Déclaré dans le RBE</w:t>
            </w:r>
          </w:p>
        </w:tc>
        <w:tc>
          <w:tcPr>
            <w:tcW w:w="2313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387855" w14:textId="77777777" w:rsidR="002170D0" w:rsidRPr="00BB41F8" w:rsidRDefault="002170D0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40</w:t>
            </w:r>
          </w:p>
          <w:p w14:paraId="096D2787" w14:textId="77777777" w:rsidR="002170D0" w:rsidRPr="00BB41F8" w:rsidRDefault="002170D0" w:rsidP="001977B5">
            <w:pPr>
              <w:spacing w:before="60"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Non déclarés</w:t>
            </w:r>
          </w:p>
        </w:tc>
        <w:tc>
          <w:tcPr>
            <w:tcW w:w="2315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9226EE" w14:textId="77777777" w:rsidR="002170D0" w:rsidRPr="00BB41F8" w:rsidRDefault="002170D0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2,4 %</w:t>
            </w:r>
          </w:p>
          <w:p w14:paraId="70EC5DD6" w14:textId="77777777" w:rsidR="002170D0" w:rsidRPr="00BB41F8" w:rsidRDefault="002170D0" w:rsidP="001977B5">
            <w:pPr>
              <w:spacing w:before="60"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Taux de conformité</w:t>
            </w:r>
          </w:p>
        </w:tc>
      </w:tr>
    </w:tbl>
    <w:p w14:paraId="61DBE77D" w14:textId="77777777" w:rsidR="009B23A8" w:rsidRPr="00BB41F8" w:rsidRDefault="009B23A8" w:rsidP="008036EF">
      <w:pPr>
        <w:spacing w:after="140"/>
        <w:rPr>
          <w:rFonts w:eastAsia="Arial" w:cs="Tahoma"/>
          <w:color w:val="333333"/>
          <w:sz w:val="22"/>
          <w:szCs w:val="22"/>
          <w:lang w:val="fr-FR"/>
        </w:rPr>
      </w:pPr>
    </w:p>
    <w:p w14:paraId="0B420964" w14:textId="0B83FF0A" w:rsidR="002170D0" w:rsidRPr="00BB41F8" w:rsidRDefault="002170D0" w:rsidP="008036EF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Sur les 41 entreprises inscrites sur la plateforme des sous-traitants miniers, une seule figure dans le Registre des Bénéficiaires Effectifs : INTERNATIONAL DRILLING COMPANY SENEGAL SASU (taux de conformité de 2,4%). </w:t>
      </w:r>
    </w:p>
    <w:p w14:paraId="7F6EF1E1" w14:textId="51D0E08C" w:rsidR="002170D0" w:rsidRPr="00BB41F8" w:rsidRDefault="002170D0" w:rsidP="002170D0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Les 40 sous-traitants restants (97,6%) ne disposent d'aucune déclaration enregistrée dans le registre. L'obligation de déclaration au RBE s'applique à cette catégorie d'acteurs au même titre qu'aux titulaires de titres miniers.</w:t>
      </w:r>
    </w:p>
    <w:p w14:paraId="0738A3B0" w14:textId="254E5FC2" w:rsidR="002170D0" w:rsidRPr="00BB41F8" w:rsidRDefault="00D70470" w:rsidP="00CF4952">
      <w:pPr>
        <w:pStyle w:val="Titre2"/>
        <w:rPr>
          <w:rFonts w:ascii="Tahoma" w:eastAsia="Arial" w:hAnsi="Tahoma" w:cs="Tahoma"/>
          <w:lang w:val="fr-FR"/>
        </w:rPr>
      </w:pPr>
      <w:r w:rsidRPr="00BB41F8">
        <w:rPr>
          <w:rFonts w:ascii="Tahoma" w:eastAsia="Arial" w:hAnsi="Tahoma" w:cs="Tahoma"/>
          <w:lang w:val="fr-FR"/>
        </w:rPr>
        <w:t>ENTREPRISES DU RBE ABSENTES D</w:t>
      </w:r>
      <w:r w:rsidR="007C315D">
        <w:rPr>
          <w:rFonts w:ascii="Tahoma" w:eastAsia="Arial" w:hAnsi="Tahoma" w:cs="Tahoma"/>
          <w:lang w:val="fr-FR"/>
        </w:rPr>
        <w:t>ANS LA BASE LANDFOLIO</w:t>
      </w:r>
    </w:p>
    <w:p w14:paraId="03C56A70" w14:textId="30A7A4D3" w:rsidR="00CF4952" w:rsidRPr="00BB41F8" w:rsidRDefault="00555752" w:rsidP="005C2D3D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 xml:space="preserve">a </w:t>
      </w:r>
      <w:proofErr w:type="gramStart"/>
      <w:r w:rsidR="00C85870">
        <w:rPr>
          <w:rFonts w:eastAsia="Arial" w:cs="Tahoma"/>
          <w:color w:val="333333"/>
          <w:sz w:val="22"/>
          <w:szCs w:val="22"/>
          <w:lang w:val="fr-FR"/>
        </w:rPr>
        <w:t xml:space="preserve">base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RBE</w:t>
      </w:r>
      <w:proofErr w:type="gramEnd"/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contient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19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>2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entreprises qui ne figurent 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 xml:space="preserve">pas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 xml:space="preserve">à la date du 31 décembre 2025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dans la base des titres miniers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actifs (</w:t>
      </w:r>
      <w:proofErr w:type="spellStart"/>
      <w:r w:rsidR="00C85870">
        <w:rPr>
          <w:rFonts w:eastAsia="Arial" w:cs="Tahoma"/>
          <w:color w:val="333333"/>
          <w:sz w:val="22"/>
          <w:szCs w:val="22"/>
          <w:lang w:val="fr-FR"/>
        </w:rPr>
        <w:t>LandFolio</w:t>
      </w:r>
      <w:proofErr w:type="spellEnd"/>
      <w:r w:rsidR="00C85870">
        <w:rPr>
          <w:rFonts w:eastAsia="Arial" w:cs="Tahoma"/>
          <w:color w:val="333333"/>
          <w:sz w:val="22"/>
          <w:szCs w:val="22"/>
          <w:lang w:val="fr-FR"/>
        </w:rPr>
        <w:t>)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 xml:space="preserve">, dans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 xml:space="preserve">le cadastre pétrolier 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 xml:space="preserve">et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dans la liste des sous-traitants inscrits sur la plateforme. Ces entreprises ont effectué une déclaration au RBE sans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détenir un titre actif.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Toutefois, elles peuvent être des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sous-traitan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ts ou la base « Landfolio » n’a pas été actualisée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.</w:t>
      </w:r>
    </w:p>
    <w:p w14:paraId="1F521DF8" w14:textId="2082E667" w:rsidR="00CF4952" w:rsidRPr="00BB41F8" w:rsidRDefault="00CF4952" w:rsidP="00CF4952">
      <w:pPr>
        <w:pStyle w:val="Lgende"/>
        <w:rPr>
          <w:rFonts w:cs="Tahoma"/>
          <w:lang w:val="fr-FR"/>
        </w:rPr>
      </w:pPr>
      <w:bookmarkStart w:id="35" w:name="_Toc231227463"/>
      <w:r w:rsidRPr="00BB41F8">
        <w:rPr>
          <w:rFonts w:cs="Tahoma"/>
          <w:lang w:val="fr-FR"/>
        </w:rPr>
        <w:lastRenderedPageBreak/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10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Entreprise dans le RBE seulement par région</w:t>
      </w:r>
      <w:bookmarkEnd w:id="35"/>
    </w:p>
    <w:tbl>
      <w:tblPr>
        <w:tblStyle w:val="Tableausimple2"/>
        <w:tblW w:w="9026" w:type="dxa"/>
        <w:tblLook w:val="0000" w:firstRow="0" w:lastRow="0" w:firstColumn="0" w:lastColumn="0" w:noHBand="0" w:noVBand="0"/>
      </w:tblPr>
      <w:tblGrid>
        <w:gridCol w:w="2827"/>
        <w:gridCol w:w="1927"/>
        <w:gridCol w:w="2312"/>
        <w:gridCol w:w="1960"/>
      </w:tblGrid>
      <w:tr w:rsidR="00987DB6" w:rsidRPr="00987DB6" w14:paraId="40BE4ABB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6271D238" w14:textId="77777777" w:rsidR="00555752" w:rsidRPr="00987DB6" w:rsidRDefault="00555752" w:rsidP="001977B5">
            <w:pPr>
              <w:spacing w:line="240" w:lineRule="auto"/>
              <w:ind w:firstLine="0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Région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439A9359" w14:textId="77777777" w:rsidR="00555752" w:rsidRPr="00987DB6" w:rsidRDefault="00555752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1C13917B" w14:textId="77777777" w:rsidR="00555752" w:rsidRPr="00987DB6" w:rsidRDefault="00555752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Avec sous-traitant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35C0CE7C" w14:textId="77777777" w:rsidR="00555752" w:rsidRPr="00987DB6" w:rsidRDefault="00555752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Sans aucune base</w:t>
            </w:r>
          </w:p>
        </w:tc>
      </w:tr>
      <w:tr w:rsidR="00555752" w:rsidRPr="00BB41F8" w14:paraId="0C8AD1DD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5F45C00C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Dakar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11E57D94" w14:textId="555C7088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</w:t>
            </w:r>
            <w:r w:rsidR="007F3BB5"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2C0F5BDA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64437FCD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146</w:t>
            </w:r>
          </w:p>
        </w:tc>
      </w:tr>
      <w:tr w:rsidR="00555752" w:rsidRPr="00BB41F8" w14:paraId="237E236C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44A1BE76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Thiès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0C149108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0C0CA36C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5BE60C99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23</w:t>
            </w:r>
          </w:p>
        </w:tc>
      </w:tr>
      <w:tr w:rsidR="00555752" w:rsidRPr="00BB41F8" w14:paraId="5A8E0FFD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3921B7E8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Kédougou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5D9918AB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55544CB5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1E0FADDF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15</w:t>
            </w:r>
          </w:p>
        </w:tc>
      </w:tr>
      <w:tr w:rsidR="00555752" w:rsidRPr="00BB41F8" w14:paraId="631F5622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17083DCC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Diourbel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32376944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12CE2B59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0A61C06A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</w:tr>
      <w:tr w:rsidR="00555752" w:rsidRPr="00BB41F8" w14:paraId="22982531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443835F6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Kaolack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3B7AEF84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764369ED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1343942C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:rsidRPr="00BB41F8" w14:paraId="0B88B81E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41D78E09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Tambacounda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0570C2D2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51EE93B5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48A5610B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:rsidRPr="00BB41F8" w14:paraId="53E97804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170C1790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Mbour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45F0BFC9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3FFA5F02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031B932B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:rsidRPr="00BB41F8" w14:paraId="4AE92779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3EAE0F6A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Fatick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36923DCF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235A020C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4F0D43A6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</w:tr>
      <w:tr w:rsidR="00555752" w:rsidRPr="00BB41F8" w14:paraId="212E4C45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6D9C2392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Ziguinchor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1A0D9758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1673D5D3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74DEC4BC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</w:tr>
    </w:tbl>
    <w:p w14:paraId="7EFD68A5" w14:textId="0C863D02" w:rsidR="00294488" w:rsidRPr="00BB41F8" w:rsidRDefault="00555752" w:rsidP="00555752">
      <w:pPr>
        <w:pStyle w:val="Lgende"/>
        <w:ind w:firstLine="0"/>
        <w:jc w:val="both"/>
        <w:rPr>
          <w:rFonts w:eastAsia="Arial" w:cs="Tahoma"/>
          <w:color w:val="333333"/>
          <w:sz w:val="22"/>
          <w:szCs w:val="22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La région de Dakar concentre 14</w:t>
      </w:r>
      <w:r w:rsidR="007F3BB5" w:rsidRPr="00BB41F8">
        <w:rPr>
          <w:rFonts w:eastAsia="Arial" w:cs="Tahoma"/>
          <w:color w:val="333333"/>
          <w:sz w:val="22"/>
          <w:szCs w:val="22"/>
          <w:lang w:val="fr-FR"/>
        </w:rPr>
        <w:t>2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de ces 19</w:t>
      </w:r>
      <w:r w:rsidR="007F3BB5" w:rsidRPr="00BB41F8">
        <w:rPr>
          <w:rFonts w:eastAsia="Arial" w:cs="Tahoma"/>
          <w:color w:val="333333"/>
          <w:sz w:val="22"/>
          <w:szCs w:val="22"/>
          <w:lang w:val="fr-FR"/>
        </w:rPr>
        <w:t>2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entreprises, soit </w:t>
      </w:r>
      <w:r w:rsidR="007F3BB5" w:rsidRPr="00BB41F8">
        <w:rPr>
          <w:rFonts w:eastAsia="Arial" w:cs="Tahoma"/>
          <w:color w:val="333333"/>
          <w:sz w:val="22"/>
          <w:szCs w:val="22"/>
          <w:lang w:val="fr-FR"/>
        </w:rPr>
        <w:t>73,95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% du total. Les régions de Thiès (23 entreprises) et de Kédougou (15 entreprises) suivent avec des volumes nettement inférieurs.</w:t>
      </w:r>
    </w:p>
    <w:p w14:paraId="6FEEA053" w14:textId="1C0739F9" w:rsidR="00373D70" w:rsidRDefault="00373D70" w:rsidP="00174656">
      <w:pPr>
        <w:pStyle w:val="Titre1"/>
        <w:rPr>
          <w:rFonts w:eastAsia="Times New Roman"/>
          <w:lang w:val="fr-FR" w:eastAsia="fr-FR"/>
        </w:rPr>
      </w:pPr>
      <w:bookmarkStart w:id="36" w:name="_Toc231381082"/>
      <w:r>
        <w:rPr>
          <w:rFonts w:ascii="Tahoma" w:eastAsia="Times New Roman" w:hAnsi="Tahoma" w:cs="Tahoma"/>
          <w:lang w:val="fr-FR" w:eastAsia="fr-FR"/>
        </w:rPr>
        <w:t xml:space="preserve">CONCLUSION ET </w:t>
      </w:r>
      <w:r w:rsidR="00D70470" w:rsidRPr="00BB41F8">
        <w:rPr>
          <w:rFonts w:ascii="Tahoma" w:eastAsia="Times New Roman" w:hAnsi="Tahoma" w:cs="Tahoma"/>
          <w:lang w:val="fr-FR" w:eastAsia="fr-FR"/>
        </w:rPr>
        <w:t>RECOMM</w:t>
      </w:r>
      <w:r>
        <w:rPr>
          <w:rFonts w:ascii="Tahoma" w:eastAsia="Times New Roman" w:hAnsi="Tahoma" w:cs="Tahoma"/>
          <w:lang w:val="fr-FR" w:eastAsia="fr-FR"/>
        </w:rPr>
        <w:t>A</w:t>
      </w:r>
      <w:r w:rsidR="00D70470" w:rsidRPr="00BB41F8">
        <w:rPr>
          <w:rFonts w:ascii="Tahoma" w:eastAsia="Times New Roman" w:hAnsi="Tahoma" w:cs="Tahoma"/>
          <w:lang w:val="fr-FR" w:eastAsia="fr-FR"/>
        </w:rPr>
        <w:t>NDATIONS</w:t>
      </w:r>
      <w:bookmarkEnd w:id="36"/>
    </w:p>
    <w:p w14:paraId="549C74AA" w14:textId="64140AC9" w:rsidR="00801503" w:rsidRPr="00BB41F8" w:rsidRDefault="00801503" w:rsidP="008036EF">
      <w:pPr>
        <w:spacing w:before="100" w:beforeAutospacing="1" w:after="100" w:afterAutospacing="1" w:line="240" w:lineRule="auto"/>
        <w:ind w:firstLine="0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lang w:val="fr-FR" w:eastAsia="fr-FR"/>
        </w:rPr>
        <w:t>Au terme de cette analyse, nous formulons les recommandations suivantes :</w:t>
      </w:r>
    </w:p>
    <w:p w14:paraId="113472B1" w14:textId="5C47C764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Optimiser la collecte à la source :</w:t>
      </w:r>
      <w:r w:rsidRPr="00BB41F8">
        <w:rPr>
          <w:rFonts w:eastAsia="Times New Roman" w:cs="Tahoma"/>
          <w:lang w:val="fr-FR" w:eastAsia="fr-FR"/>
        </w:rPr>
        <w:t xml:space="preserve"> Organiser une séance de travail avec les greffes chargés de la collecte des données afin d'identifier précisément les difficultés rencontrées sur le terrain et d'y apporter des solutions adaptées</w:t>
      </w:r>
      <w:r w:rsidR="00373D70">
        <w:rPr>
          <w:rFonts w:eastAsia="Times New Roman" w:cs="Tahoma"/>
          <w:lang w:val="fr-FR" w:eastAsia="fr-FR"/>
        </w:rPr>
        <w:t> ;</w:t>
      </w:r>
    </w:p>
    <w:p w14:paraId="2420B2B0" w14:textId="48B94189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Accompagner les déclarants :</w:t>
      </w:r>
      <w:r w:rsidRPr="00BB41F8">
        <w:rPr>
          <w:rFonts w:eastAsia="Times New Roman" w:cs="Tahoma"/>
          <w:lang w:val="fr-FR" w:eastAsia="fr-FR"/>
        </w:rPr>
        <w:t xml:space="preserve"> Mettre en place un guide de remplissage destiné aux entreprises pour leur garantir une parfaite compréhension du formulaire et améliorer la qualité des réponses</w:t>
      </w:r>
      <w:r w:rsidR="00373D70">
        <w:rPr>
          <w:rFonts w:eastAsia="Times New Roman" w:cs="Tahoma"/>
          <w:lang w:val="fr-FR" w:eastAsia="fr-FR"/>
        </w:rPr>
        <w:t> ;</w:t>
      </w:r>
    </w:p>
    <w:p w14:paraId="19945F5D" w14:textId="0614086E" w:rsidR="00801503" w:rsidRPr="00BB41F8" w:rsidRDefault="00801503" w:rsidP="009B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Fiabiliser le croisement des données :</w:t>
      </w:r>
      <w:r w:rsidRPr="00BB41F8">
        <w:rPr>
          <w:rFonts w:eastAsia="Times New Roman" w:cs="Tahoma"/>
          <w:lang w:val="fr-FR" w:eastAsia="fr-FR"/>
        </w:rPr>
        <w:t xml:space="preserve"> Intégrer systématiquement la variable </w:t>
      </w:r>
      <w:r w:rsidRPr="00BB41F8">
        <w:rPr>
          <w:rFonts w:eastAsia="Times New Roman" w:cs="Tahoma"/>
          <w:i/>
          <w:iCs/>
          <w:lang w:val="fr-FR" w:eastAsia="fr-FR"/>
        </w:rPr>
        <w:t>NINEA</w:t>
      </w:r>
      <w:r w:rsidRPr="00BB41F8">
        <w:rPr>
          <w:rFonts w:eastAsia="Times New Roman" w:cs="Tahoma"/>
          <w:lang w:val="fr-FR" w:eastAsia="fr-FR"/>
        </w:rPr>
        <w:t xml:space="preserve"> dans toutes les bases de données relatives aux titres miniers, afin de l'utiliser comme clé unique pour faciliter et enrichir les analyses croisées</w:t>
      </w:r>
      <w:r w:rsidR="00373D70">
        <w:rPr>
          <w:rFonts w:eastAsia="Times New Roman" w:cs="Tahoma"/>
          <w:lang w:val="fr-FR" w:eastAsia="fr-FR"/>
        </w:rPr>
        <w:t> ;</w:t>
      </w:r>
    </w:p>
    <w:p w14:paraId="6C1B3ED6" w14:textId="49940767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Moderniser les compétences :</w:t>
      </w:r>
      <w:r w:rsidRPr="00BB41F8">
        <w:rPr>
          <w:rFonts w:eastAsia="Times New Roman" w:cs="Tahoma"/>
          <w:lang w:val="fr-FR" w:eastAsia="fr-FR"/>
        </w:rPr>
        <w:t xml:space="preserve"> Déployer un plan de formation au numérique axé sur les techniques et outils modernes de collecte de données</w:t>
      </w:r>
      <w:r w:rsidR="00373D70">
        <w:rPr>
          <w:rFonts w:eastAsia="Times New Roman" w:cs="Tahoma"/>
          <w:lang w:val="fr-FR" w:eastAsia="fr-FR"/>
        </w:rPr>
        <w:t> ;</w:t>
      </w:r>
    </w:p>
    <w:p w14:paraId="6C467F97" w14:textId="4EECD109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Actualiser les outils de recueil :</w:t>
      </w:r>
      <w:r w:rsidRPr="00BB41F8">
        <w:rPr>
          <w:rFonts w:eastAsia="Times New Roman" w:cs="Tahoma"/>
          <w:lang w:val="fr-FR" w:eastAsia="fr-FR"/>
        </w:rPr>
        <w:t xml:space="preserve"> Proposer un nouveau formulaire de collecte qui prend en compte les imperfections actuelles et intègre les nouveaux besoins en information</w:t>
      </w:r>
      <w:r w:rsidR="00373D70">
        <w:rPr>
          <w:rFonts w:eastAsia="Times New Roman" w:cs="Tahoma"/>
          <w:lang w:val="fr-FR" w:eastAsia="fr-FR"/>
        </w:rPr>
        <w:t> ;</w:t>
      </w:r>
    </w:p>
    <w:p w14:paraId="50FBF28A" w14:textId="584B1222" w:rsidR="00C76EF0" w:rsidRPr="00BB41F8" w:rsidRDefault="008E0092" w:rsidP="006A0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Mise en place de deux plateformes :</w:t>
      </w:r>
      <w:r w:rsidRPr="00BB41F8">
        <w:rPr>
          <w:rFonts w:eastAsia="Times New Roman" w:cs="Tahoma"/>
          <w:lang w:val="fr-FR" w:eastAsia="fr-FR"/>
        </w:rPr>
        <w:t xml:space="preserve"> </w:t>
      </w:r>
      <w:r w:rsidR="00BD5ACB" w:rsidRPr="00BB41F8">
        <w:rPr>
          <w:rFonts w:eastAsia="Times New Roman" w:cs="Tahoma"/>
          <w:lang w:val="fr-FR" w:eastAsia="fr-FR"/>
        </w:rPr>
        <w:t xml:space="preserve">l’un </w:t>
      </w:r>
      <w:r w:rsidR="00C76EF0" w:rsidRPr="00BB41F8">
        <w:rPr>
          <w:rFonts w:eastAsia="Times New Roman" w:cs="Tahoma"/>
          <w:lang w:val="fr-FR" w:eastAsia="fr-FR"/>
        </w:rPr>
        <w:t>pour suivre les acquisitions et les cessions des parts des entreprises</w:t>
      </w:r>
      <w:r w:rsidR="00BD5ACB" w:rsidRPr="00BB41F8">
        <w:rPr>
          <w:rFonts w:eastAsia="Times New Roman" w:cs="Tahoma"/>
          <w:lang w:val="fr-FR" w:eastAsia="fr-FR"/>
        </w:rPr>
        <w:t xml:space="preserve"> et l’autre pour la collecte</w:t>
      </w:r>
      <w:r w:rsidR="002D54BF" w:rsidRPr="00BB41F8">
        <w:rPr>
          <w:rFonts w:eastAsia="Times New Roman" w:cs="Tahoma"/>
          <w:lang w:val="fr-FR" w:eastAsia="fr-FR"/>
        </w:rPr>
        <w:t>.</w:t>
      </w:r>
    </w:p>
    <w:p w14:paraId="528778EB" w14:textId="77777777" w:rsidR="00925D1C" w:rsidRPr="00BB41F8" w:rsidRDefault="00925D1C">
      <w:pPr>
        <w:pStyle w:val="Corpsdetexte"/>
        <w:rPr>
          <w:rFonts w:ascii="Tahoma" w:hAnsi="Tahoma" w:cs="Tahoma"/>
          <w:lang w:val="fr-FR"/>
        </w:rPr>
      </w:pPr>
    </w:p>
    <w:p w14:paraId="3236AC35" w14:textId="77777777" w:rsidR="00925D1C" w:rsidRPr="00BB41F8" w:rsidRDefault="00925D1C">
      <w:pPr>
        <w:pStyle w:val="Corpsdetexte"/>
        <w:rPr>
          <w:rFonts w:ascii="Tahoma" w:hAnsi="Tahoma" w:cs="Tahoma"/>
          <w:lang w:val="fr-FR"/>
        </w:rPr>
      </w:pPr>
    </w:p>
    <w:p w14:paraId="7679491D" w14:textId="77777777" w:rsidR="00925D1C" w:rsidRPr="00BB41F8" w:rsidRDefault="00925D1C">
      <w:pPr>
        <w:pStyle w:val="Corpsdetexte"/>
        <w:rPr>
          <w:rFonts w:ascii="Tahoma" w:hAnsi="Tahoma" w:cs="Tahoma"/>
          <w:lang w:val="fr-FR"/>
        </w:rPr>
      </w:pPr>
    </w:p>
    <w:p w14:paraId="3DF2D9F8" w14:textId="77777777" w:rsidR="00915867" w:rsidRPr="00BB41F8" w:rsidRDefault="00915867">
      <w:pPr>
        <w:pStyle w:val="Corpsdetexte"/>
        <w:rPr>
          <w:rFonts w:ascii="Tahoma" w:hAnsi="Tahoma" w:cs="Tahoma"/>
          <w:lang w:val="fr-FR"/>
        </w:rPr>
      </w:pPr>
    </w:p>
    <w:p w14:paraId="335FC26D" w14:textId="77777777" w:rsidR="008227A8" w:rsidRPr="00BB41F8" w:rsidRDefault="008227A8">
      <w:pPr>
        <w:pStyle w:val="Corpsdetexte"/>
        <w:rPr>
          <w:rFonts w:ascii="Tahoma" w:hAnsi="Tahoma" w:cs="Tahoma"/>
          <w:lang w:val="fr-FR"/>
        </w:rPr>
      </w:pPr>
    </w:p>
    <w:p w14:paraId="29C767D7" w14:textId="77777777" w:rsidR="002A2BFC" w:rsidRPr="00BB41F8" w:rsidRDefault="002A2BFC">
      <w:pPr>
        <w:pStyle w:val="Corpsdetexte"/>
        <w:rPr>
          <w:rFonts w:ascii="Tahoma" w:hAnsi="Tahoma" w:cs="Tahoma"/>
          <w:lang w:val="fr-FR"/>
        </w:rPr>
      </w:pPr>
    </w:p>
    <w:p w14:paraId="3C396B4F" w14:textId="77777777" w:rsidR="00915867" w:rsidRPr="00BB41F8" w:rsidRDefault="00915867">
      <w:pPr>
        <w:pStyle w:val="Corpsdetexte"/>
        <w:rPr>
          <w:rFonts w:ascii="Tahoma" w:hAnsi="Tahoma" w:cs="Tahoma"/>
          <w:lang w:val="fr-FR"/>
        </w:rPr>
      </w:pPr>
    </w:p>
    <w:p w14:paraId="77186B6E" w14:textId="77777777" w:rsidR="00915867" w:rsidRPr="00BB41F8" w:rsidRDefault="00915867">
      <w:pPr>
        <w:pStyle w:val="Corpsdetexte"/>
        <w:rPr>
          <w:rFonts w:ascii="Tahoma" w:hAnsi="Tahoma" w:cs="Tahoma"/>
          <w:lang w:val="fr-FR"/>
        </w:rPr>
      </w:pPr>
    </w:p>
    <w:p w14:paraId="664506AB" w14:textId="6629EDD4" w:rsidR="00056B74" w:rsidRPr="00BB41F8" w:rsidRDefault="00741012" w:rsidP="005E5307">
      <w:pPr>
        <w:pStyle w:val="Corpsdetexte"/>
        <w:ind w:firstLine="0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63360" behindDoc="0" locked="0" layoutInCell="1" allowOverlap="1" wp14:anchorId="460A0891" wp14:editId="2332AD19">
            <wp:simplePos x="0" y="0"/>
            <wp:positionH relativeFrom="page">
              <wp:align>right</wp:align>
            </wp:positionH>
            <wp:positionV relativeFrom="paragraph">
              <wp:posOffset>-895882</wp:posOffset>
            </wp:positionV>
            <wp:extent cx="7766685" cy="2639504"/>
            <wp:effectExtent l="0" t="0" r="5715" b="889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685" cy="2639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A95788" w14:textId="77777777" w:rsidR="00AD1016" w:rsidRPr="00BB41F8" w:rsidRDefault="00AD1016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4857DE88" w14:textId="77777777" w:rsidR="003C6A28" w:rsidRPr="00BB41F8" w:rsidRDefault="003C6A28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608FD784" w14:textId="4EB98B49" w:rsidR="00AD1016" w:rsidRPr="00BB41F8" w:rsidRDefault="00AD1016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33770F3E" w14:textId="1D0AC444" w:rsidR="00056B74" w:rsidRPr="00BB41F8" w:rsidRDefault="00056B74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1276BCE1" w14:textId="77777777" w:rsidR="00056B74" w:rsidRPr="00BB41F8" w:rsidRDefault="00056B74" w:rsidP="00056B74">
      <w:pPr>
        <w:pStyle w:val="Corpsdetexte"/>
        <w:ind w:firstLine="0"/>
        <w:rPr>
          <w:rFonts w:ascii="Tahoma" w:hAnsi="Tahoma" w:cs="Tahoma"/>
          <w:lang w:val="fr-FR"/>
        </w:rPr>
      </w:pPr>
    </w:p>
    <w:p w14:paraId="1A66533B" w14:textId="137534BF" w:rsidR="00056B74" w:rsidRPr="00BB41F8" w:rsidRDefault="00056B74" w:rsidP="00056B74">
      <w:pPr>
        <w:pStyle w:val="Corpsdetexte"/>
        <w:ind w:firstLine="0"/>
        <w:rPr>
          <w:rFonts w:ascii="Tahoma" w:hAnsi="Tahoma" w:cs="Tahoma"/>
          <w:lang w:val="fr-FR"/>
        </w:rPr>
      </w:pPr>
    </w:p>
    <w:p w14:paraId="57955339" w14:textId="77777777" w:rsidR="005E5307" w:rsidRPr="00BB41F8" w:rsidRDefault="005E5307">
      <w:pPr>
        <w:pStyle w:val="Corpsdetexte"/>
        <w:rPr>
          <w:rFonts w:ascii="Tahoma" w:hAnsi="Tahoma" w:cs="Tahoma"/>
          <w:lang w:val="fr-FR"/>
        </w:rPr>
      </w:pPr>
    </w:p>
    <w:p w14:paraId="107A920F" w14:textId="77777777" w:rsidR="005E5307" w:rsidRPr="00BB41F8" w:rsidRDefault="005E5307">
      <w:pPr>
        <w:pStyle w:val="Corpsdetexte"/>
        <w:rPr>
          <w:rFonts w:ascii="Tahoma" w:hAnsi="Tahoma" w:cs="Tahoma"/>
          <w:lang w:val="fr-FR"/>
        </w:rPr>
      </w:pPr>
    </w:p>
    <w:p w14:paraId="02910D49" w14:textId="77777777" w:rsidR="005E5307" w:rsidRPr="00BB41F8" w:rsidRDefault="005E5307">
      <w:pPr>
        <w:pStyle w:val="Corpsdetexte"/>
        <w:rPr>
          <w:rFonts w:ascii="Tahoma" w:hAnsi="Tahoma" w:cs="Tahoma"/>
          <w:lang w:val="fr-FR"/>
        </w:rPr>
      </w:pPr>
    </w:p>
    <w:p w14:paraId="3D81AFE6" w14:textId="4941F642" w:rsidR="004B62D0" w:rsidRPr="00BB41F8" w:rsidRDefault="00056B74">
      <w:pPr>
        <w:pStyle w:val="Corpsdetext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60288" behindDoc="0" locked="0" layoutInCell="1" allowOverlap="1" wp14:anchorId="35F2FFC5" wp14:editId="48EF6641">
            <wp:simplePos x="0" y="0"/>
            <wp:positionH relativeFrom="page">
              <wp:align>right</wp:align>
            </wp:positionH>
            <wp:positionV relativeFrom="paragraph">
              <wp:posOffset>2992386</wp:posOffset>
            </wp:positionV>
            <wp:extent cx="7767263" cy="2639695"/>
            <wp:effectExtent l="0" t="0" r="5715" b="825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767263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4B62D0" w:rsidRPr="00BB41F8">
      <w:footerReference w:type="default" r:id="rId1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A30A6" w14:textId="77777777" w:rsidR="00A53D92" w:rsidRDefault="00A53D92">
      <w:pPr>
        <w:spacing w:after="0"/>
      </w:pPr>
      <w:r>
        <w:separator/>
      </w:r>
    </w:p>
  </w:endnote>
  <w:endnote w:type="continuationSeparator" w:id="0">
    <w:p w14:paraId="70E57494" w14:textId="77777777" w:rsidR="00A53D92" w:rsidRDefault="00A53D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B54FC" w14:textId="4D68B491" w:rsidR="00C055C5" w:rsidRDefault="00C055C5" w:rsidP="00C055C5">
    <w:pPr>
      <w:tabs>
        <w:tab w:val="right" w:pos="9294"/>
      </w:tabs>
      <w:spacing w:after="0" w:line="259" w:lineRule="auto"/>
      <w:ind w:firstLine="0"/>
      <w:jc w:val="left"/>
    </w:pPr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7D113B" wp14:editId="1D04AFDB">
              <wp:simplePos x="0" y="0"/>
              <wp:positionH relativeFrom="page">
                <wp:posOffset>813746</wp:posOffset>
              </wp:positionH>
              <wp:positionV relativeFrom="page">
                <wp:posOffset>9428900</wp:posOffset>
              </wp:positionV>
              <wp:extent cx="5903341" cy="6096"/>
              <wp:effectExtent l="0" t="0" r="0" b="0"/>
              <wp:wrapSquare wrapText="bothSides"/>
              <wp:docPr id="1089252" name="Group 1089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3341" cy="6096"/>
                        <a:chOff x="0" y="0"/>
                        <a:chExt cx="5903341" cy="6096"/>
                      </a:xfrm>
                    </wpg:grpSpPr>
                    <wps:wsp>
                      <wps:cNvPr id="1146165" name="Shape 1146165"/>
                      <wps:cNvSpPr/>
                      <wps:spPr>
                        <a:xfrm>
                          <a:off x="0" y="0"/>
                          <a:ext cx="59033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3341" h="9144">
                              <a:moveTo>
                                <a:pt x="0" y="0"/>
                              </a:moveTo>
                              <a:lnTo>
                                <a:pt x="5903341" y="0"/>
                              </a:lnTo>
                              <a:lnTo>
                                <a:pt x="59033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group w14:anchorId="3567F329" id="Group 1089252" o:spid="_x0000_s1026" style="position:absolute;margin-left:64.05pt;margin-top:742.45pt;width:464.85pt;height:.5pt;z-index:251659264;mso-position-horizontal-relative:page;mso-position-vertical-relative:page" coordsize="59033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aAPFcwIAADMGAAAOAAAAZHJzL2Uyb0RvYy54bWykVN9v2yAQfp+0/wH5fbGdpuliJelDu/Vl 2qq2+wMIxj8kDAhInPz3O86GeKlUTZkf8AF3H/d9HLe+P3aCHLixrZKbJJ9lCeGSqbKV9Sb5/fb9 y9eEWEdlSYWSfJOcuE3ut58/rXtd8LlqlCi5IQAibdHrTdI4p4s0tazhHbUzpbmEzUqZjjqYmjot De0BvRPpPMuWaa9MqY1i3FpYfRw2ky3iVxVn7ldVWe6I2CSQm8PR4LjzY7pd06I2VDctG9OgV2TR 0VbCoRHqkTpK9qZ9B9W1zCirKjdjqktVVbWMIwdgk2cXbJ6M2mvkUhd9raNMIO2FTlfDsp+HJ6Nf 9bMBJXpdgxY481yOlen8H7IkR5TsFCXjR0cYLN6uspubRZ4QBnvLbLUcFGUNyP4uiDXfPgpLw5Hp X4n0GkrDntnb/2P/2lDNUVRbAPtnQ9oSKjdfLPPlbUIk7aBM0YmERZQGvaNQtrCg2VUqrfLFwqsU 6dKC7a174grVpocf1g1lWQaLNsFiRxlMA8X9YVlr6nycT9KbpJ9cV7NJMA+/2akDf1Po5i7uDHI8 7wo59Yo3H4oCfINH+GvEm3pOyAen8B+c4ZEC4D+64fuN54LheaKykTssTtUV0ssAhzAK3aYS1OGz 7VoHbUi0HVTC/C7LzsCA5gtwuG203ElwL5aQL7yC4sGn4ResqXcPwpAD9c0GPwSnQjd0XB0vfnTF VBHHx1etEBEyx9ALyLvsIWQ2Ovs4jn0uRmZDJBuzGZodtAwgHVoeiBKD8GQlXYyX0KgxzQlbb+5U ecI2gYLAi0RpsDMhj7GL+tY3naPXuddv/wAAAP//AwBQSwMEFAAGAAgAAAAhAER6poHjAAAADgEA AA8AAABkcnMvZG93bnJldi54bWxMj0FvgkAQhe9N+h8206S3umClRcpijGl7MibVJsbbCiMQ2VnC roD/vmMv7W3ezMub76WL0TSix87VlhSEkwAEUm6LmkoF37uPpxiE85oK3VhCBVd0sMju71KdFHag L+y3vhQcQi7RCirv20RKl1dotJvYFolvJ9sZ7Vl2pSw6PXC4aeQ0CF6k0TXxh0q3uKowP28vRsHn oIflc/jer8+n1fWwizb7dYhKPT6MyzcQHkf/Z4YbPqNDxkxHe6HCiYb1NA7ZysMsns1B3CxB9Mp1 jr+7aA4yS+X/GtkPAAAA//8DAFBLAQItABQABgAIAAAAIQC2gziS/gAAAOEBAAATAAAAAAAAAAAA AAAAAAAAAABbQ29udGVudF9UeXBlc10ueG1sUEsBAi0AFAAGAAgAAAAhADj9If/WAAAAlAEAAAsA AAAAAAAAAAAAAAAALwEAAF9yZWxzLy5yZWxzUEsBAi0AFAAGAAgAAAAhAEZoA8VzAgAAMwYAAA4A AAAAAAAAAAAAAAAALgIAAGRycy9lMm9Eb2MueG1sUEsBAi0AFAAGAAgAAAAhAER6poHjAAAADgEA AA8AAAAAAAAAAAAAAAAAzQQAAGRycy9kb3ducmV2LnhtbFBLBQYAAAAABAAEAPMAAADdBQAAAAA= ">
              <v:shape id="Shape 1146165" o:spid="_x0000_s1027" style="position:absolute;width:59033;height:91;visibility:visible;mso-wrap-style:square;v-text-anchor:top" coordsize="5903341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jrGLxAAAAOAAAAAPAAAAZHJzL2Rvd25yZXYueG1sRE9da8Iw FH0f7D+EO9jbTDtmmdUoYzAYsherOHy7JNem2NyUJNP67xdhsMfD+V6sRteLM4XYeVZQTgoQxNqb jlsFu+3H0yuImJAN9p5JwZUirJb3dwusjb/whs5NakUO4VijApvSUEsZtSWHceIH4swdfXCYMgyt NAEvOdz18rkoKumw49xgcaB3S/rU/DgF31+dWevmEO1+H67TYrYu9alS6vFhfJuDSDSmf/Gf+9Pk +eVLVVZTuB3KCOTyFwAA//8DAFBLAQItABQABgAIAAAAIQDb4fbL7gAAAIUBAAATAAAAAAAAAAAA AAAAAAAAAABbQ29udGVudF9UeXBlc10ueG1sUEsBAi0AFAAGAAgAAAAhAFr0LFu/AAAAFQEAAAsA AAAAAAAAAAAAAAAAHwEAAF9yZWxzLy5yZWxzUEsBAi0AFAAGAAgAAAAhAG6OsYvEAAAA4AAAAA8A AAAAAAAAAAAAAAAABwIAAGRycy9kb3ducmV2LnhtbFBLBQYAAAAAAwADALcAAAD4AgAAAAA= " path="m,l5903341,r,9144l,9144,,e" fillcolor="#0070c0" stroked="f" strokeweight="0">
                <v:stroke miterlimit="83231f" joinstyle="miter"/>
                <v:path arrowok="t" textboxrect="0,0,5903341,9144"/>
              </v:shape>
              <w10:wrap type="square" anchorx="page" anchory="page"/>
            </v:group>
          </w:pict>
        </mc:Fallback>
      </mc:AlternateContent>
    </w:r>
    <w:r w:rsidRPr="005E0E5E">
      <w:rPr>
        <w:color w:val="0070C0"/>
        <w:sz w:val="16"/>
      </w:rPr>
      <w:tab/>
    </w:r>
    <w:r w:rsidRPr="005E0E5E">
      <w:rPr>
        <w:sz w:val="16"/>
      </w:rPr>
      <w:t>|</w:t>
    </w:r>
    <w:r w:rsidRPr="005E0E5E">
      <w:rPr>
        <w:color w:val="0070C0"/>
        <w:sz w:val="16"/>
      </w:rPr>
      <w:t xml:space="preserve"> </w:t>
    </w:r>
    <w:r w:rsidRPr="005E0E5E">
      <w:rPr>
        <w:rFonts w:ascii="Calibri" w:eastAsia="Calibri" w:hAnsi="Calibri" w:cs="Calibri"/>
        <w:color w:val="0070C0"/>
        <w:sz w:val="16"/>
      </w:rPr>
      <w:t>P a g e</w:t>
    </w:r>
    <w:r w:rsidRPr="005E0E5E">
      <w:rPr>
        <w:color w:val="0070C0"/>
        <w:sz w:val="16"/>
      </w:rPr>
      <w:t xml:space="preserve"> </w:t>
    </w:r>
    <w:r>
      <w:rPr>
        <w:rFonts w:ascii="Arial" w:eastAsia="Arial" w:hAnsi="Arial" w:cs="Arial"/>
        <w:sz w:val="20"/>
      </w:rPr>
      <w:fldChar w:fldCharType="begin"/>
    </w:r>
    <w:r w:rsidRPr="005E0E5E">
      <w:instrText xml:space="preserve"> PAGE   \* MERGEFORMAT </w:instrText>
    </w:r>
    <w:r>
      <w:rPr>
        <w:rFonts w:ascii="Arial" w:eastAsia="Arial" w:hAnsi="Arial" w:cs="Arial"/>
        <w:sz w:val="20"/>
      </w:rPr>
      <w:fldChar w:fldCharType="separate"/>
    </w:r>
    <w:r w:rsidR="00555752" w:rsidRPr="00555752">
      <w:rPr>
        <w:rFonts w:ascii="Arial" w:hAnsi="Arial"/>
        <w:noProof/>
        <w:sz w:val="20"/>
      </w:rPr>
      <w:t>14</w:t>
    </w:r>
    <w:r>
      <w:rPr>
        <w:rFonts w:ascii="Calibri" w:eastAsia="Calibri" w:hAnsi="Calibri" w:cs="Calibri"/>
        <w:sz w:val="16"/>
      </w:rPr>
      <w:fldChar w:fldCharType="end"/>
    </w:r>
    <w:r w:rsidRPr="005E0E5E">
      <w:rPr>
        <w:color w:val="0070C0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D3490" w14:textId="77777777" w:rsidR="00A53D92" w:rsidRDefault="00A53D92">
      <w:r>
        <w:separator/>
      </w:r>
    </w:p>
  </w:footnote>
  <w:footnote w:type="continuationSeparator" w:id="0">
    <w:p w14:paraId="1719DC82" w14:textId="77777777" w:rsidR="00A53D92" w:rsidRDefault="00A53D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970EC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12510EE"/>
    <w:multiLevelType w:val="hybridMultilevel"/>
    <w:tmpl w:val="6AE44C9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79372B"/>
    <w:multiLevelType w:val="hybridMultilevel"/>
    <w:tmpl w:val="D5D25500"/>
    <w:lvl w:ilvl="0" w:tplc="0A14108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46C06"/>
    <w:multiLevelType w:val="multilevel"/>
    <w:tmpl w:val="EC6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07FF1"/>
    <w:multiLevelType w:val="hybridMultilevel"/>
    <w:tmpl w:val="79C61114"/>
    <w:lvl w:ilvl="0" w:tplc="06C6539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803616E"/>
    <w:multiLevelType w:val="hybridMultilevel"/>
    <w:tmpl w:val="504CFBC8"/>
    <w:lvl w:ilvl="0" w:tplc="E920F374">
      <w:start w:val="5"/>
      <w:numFmt w:val="bullet"/>
      <w:lvlText w:val="-"/>
      <w:lvlJc w:val="left"/>
      <w:pPr>
        <w:ind w:left="644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011252279">
    <w:abstractNumId w:val="0"/>
  </w:num>
  <w:num w:numId="2" w16cid:durableId="861746820">
    <w:abstractNumId w:val="5"/>
  </w:num>
  <w:num w:numId="3" w16cid:durableId="1516730446">
    <w:abstractNumId w:val="3"/>
  </w:num>
  <w:num w:numId="4" w16cid:durableId="764229475">
    <w:abstractNumId w:val="2"/>
  </w:num>
  <w:num w:numId="5" w16cid:durableId="747505723">
    <w:abstractNumId w:val="1"/>
  </w:num>
  <w:num w:numId="6" w16cid:durableId="77988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BDC"/>
    <w:rsid w:val="00005900"/>
    <w:rsid w:val="00011D7D"/>
    <w:rsid w:val="00046ED7"/>
    <w:rsid w:val="0005630D"/>
    <w:rsid w:val="00056B74"/>
    <w:rsid w:val="00057479"/>
    <w:rsid w:val="00090C67"/>
    <w:rsid w:val="000A21B6"/>
    <w:rsid w:val="000A6CFB"/>
    <w:rsid w:val="000B247C"/>
    <w:rsid w:val="000C04F4"/>
    <w:rsid w:val="000D0F04"/>
    <w:rsid w:val="000D646F"/>
    <w:rsid w:val="000E0439"/>
    <w:rsid w:val="000F32A9"/>
    <w:rsid w:val="0012748A"/>
    <w:rsid w:val="00146A5C"/>
    <w:rsid w:val="00151354"/>
    <w:rsid w:val="00165D51"/>
    <w:rsid w:val="00174656"/>
    <w:rsid w:val="001977B5"/>
    <w:rsid w:val="001B1296"/>
    <w:rsid w:val="001C2355"/>
    <w:rsid w:val="001D454C"/>
    <w:rsid w:val="001E06E3"/>
    <w:rsid w:val="00201F99"/>
    <w:rsid w:val="00206C1F"/>
    <w:rsid w:val="002170D0"/>
    <w:rsid w:val="0023016B"/>
    <w:rsid w:val="00233881"/>
    <w:rsid w:val="002375A4"/>
    <w:rsid w:val="00244607"/>
    <w:rsid w:val="00245A6D"/>
    <w:rsid w:val="0024690C"/>
    <w:rsid w:val="00254601"/>
    <w:rsid w:val="00257D2A"/>
    <w:rsid w:val="00267B91"/>
    <w:rsid w:val="00270BE9"/>
    <w:rsid w:val="002830E4"/>
    <w:rsid w:val="0028389A"/>
    <w:rsid w:val="00286FE3"/>
    <w:rsid w:val="0029349C"/>
    <w:rsid w:val="00294488"/>
    <w:rsid w:val="002A2BFC"/>
    <w:rsid w:val="002C4A45"/>
    <w:rsid w:val="002D54BF"/>
    <w:rsid w:val="002D7306"/>
    <w:rsid w:val="002D7CCF"/>
    <w:rsid w:val="002E6E37"/>
    <w:rsid w:val="002F7A81"/>
    <w:rsid w:val="003005E6"/>
    <w:rsid w:val="00316897"/>
    <w:rsid w:val="00320D67"/>
    <w:rsid w:val="00361051"/>
    <w:rsid w:val="003720F8"/>
    <w:rsid w:val="00373D70"/>
    <w:rsid w:val="0038496E"/>
    <w:rsid w:val="0038566D"/>
    <w:rsid w:val="00392026"/>
    <w:rsid w:val="003947AA"/>
    <w:rsid w:val="003A34AC"/>
    <w:rsid w:val="003A4F07"/>
    <w:rsid w:val="003B0A15"/>
    <w:rsid w:val="003C141F"/>
    <w:rsid w:val="003C6A28"/>
    <w:rsid w:val="003F618E"/>
    <w:rsid w:val="00413296"/>
    <w:rsid w:val="00425E31"/>
    <w:rsid w:val="004358B5"/>
    <w:rsid w:val="004475B3"/>
    <w:rsid w:val="00467EBD"/>
    <w:rsid w:val="00480014"/>
    <w:rsid w:val="00486FE4"/>
    <w:rsid w:val="00496DFF"/>
    <w:rsid w:val="004A207A"/>
    <w:rsid w:val="004B62D0"/>
    <w:rsid w:val="004C19CB"/>
    <w:rsid w:val="004C4A5A"/>
    <w:rsid w:val="004D2BDB"/>
    <w:rsid w:val="004E5125"/>
    <w:rsid w:val="004E6B1D"/>
    <w:rsid w:val="004F1F06"/>
    <w:rsid w:val="004F2407"/>
    <w:rsid w:val="004F5295"/>
    <w:rsid w:val="00501CC2"/>
    <w:rsid w:val="00511C9C"/>
    <w:rsid w:val="00513FA8"/>
    <w:rsid w:val="00513FF8"/>
    <w:rsid w:val="005262BB"/>
    <w:rsid w:val="00547CC4"/>
    <w:rsid w:val="00555752"/>
    <w:rsid w:val="00560A82"/>
    <w:rsid w:val="00561BA8"/>
    <w:rsid w:val="0056743E"/>
    <w:rsid w:val="0057312F"/>
    <w:rsid w:val="005742E4"/>
    <w:rsid w:val="00577607"/>
    <w:rsid w:val="00594F65"/>
    <w:rsid w:val="005A4319"/>
    <w:rsid w:val="005A442D"/>
    <w:rsid w:val="005A6A18"/>
    <w:rsid w:val="005C246C"/>
    <w:rsid w:val="005C2D3D"/>
    <w:rsid w:val="005C39B4"/>
    <w:rsid w:val="005C7952"/>
    <w:rsid w:val="005E37FA"/>
    <w:rsid w:val="005E5307"/>
    <w:rsid w:val="005F6B02"/>
    <w:rsid w:val="006018CA"/>
    <w:rsid w:val="006043A8"/>
    <w:rsid w:val="00615CD7"/>
    <w:rsid w:val="00622177"/>
    <w:rsid w:val="00635B0E"/>
    <w:rsid w:val="00635FD4"/>
    <w:rsid w:val="0066418D"/>
    <w:rsid w:val="006644C3"/>
    <w:rsid w:val="00667C75"/>
    <w:rsid w:val="006A01BA"/>
    <w:rsid w:val="006A4B53"/>
    <w:rsid w:val="006F2DC1"/>
    <w:rsid w:val="006F5F58"/>
    <w:rsid w:val="006F7D52"/>
    <w:rsid w:val="007151A7"/>
    <w:rsid w:val="00715DC7"/>
    <w:rsid w:val="00717879"/>
    <w:rsid w:val="00724E04"/>
    <w:rsid w:val="00725B15"/>
    <w:rsid w:val="0073046C"/>
    <w:rsid w:val="00741012"/>
    <w:rsid w:val="00746EC7"/>
    <w:rsid w:val="00750D26"/>
    <w:rsid w:val="00761997"/>
    <w:rsid w:val="00766365"/>
    <w:rsid w:val="007A3CB0"/>
    <w:rsid w:val="007B1CC9"/>
    <w:rsid w:val="007B48E0"/>
    <w:rsid w:val="007C0D2E"/>
    <w:rsid w:val="007C315D"/>
    <w:rsid w:val="007C7E4D"/>
    <w:rsid w:val="007D05CB"/>
    <w:rsid w:val="007D743D"/>
    <w:rsid w:val="007F3BB5"/>
    <w:rsid w:val="007F71FC"/>
    <w:rsid w:val="00801503"/>
    <w:rsid w:val="00801DA5"/>
    <w:rsid w:val="008036EF"/>
    <w:rsid w:val="008103DF"/>
    <w:rsid w:val="008164E4"/>
    <w:rsid w:val="008227A8"/>
    <w:rsid w:val="00837B73"/>
    <w:rsid w:val="00860CFF"/>
    <w:rsid w:val="00890E49"/>
    <w:rsid w:val="00895E48"/>
    <w:rsid w:val="0089664A"/>
    <w:rsid w:val="008B296C"/>
    <w:rsid w:val="008B327A"/>
    <w:rsid w:val="008C2898"/>
    <w:rsid w:val="008E0092"/>
    <w:rsid w:val="008E2737"/>
    <w:rsid w:val="008E3A7D"/>
    <w:rsid w:val="008F448E"/>
    <w:rsid w:val="00900C91"/>
    <w:rsid w:val="00907B3C"/>
    <w:rsid w:val="0091524E"/>
    <w:rsid w:val="00915867"/>
    <w:rsid w:val="009227D3"/>
    <w:rsid w:val="00925D1C"/>
    <w:rsid w:val="00932CDA"/>
    <w:rsid w:val="00936359"/>
    <w:rsid w:val="0094516B"/>
    <w:rsid w:val="0095462B"/>
    <w:rsid w:val="0095749F"/>
    <w:rsid w:val="00961988"/>
    <w:rsid w:val="009666A9"/>
    <w:rsid w:val="00984FB7"/>
    <w:rsid w:val="009861F7"/>
    <w:rsid w:val="00987DB6"/>
    <w:rsid w:val="009900AF"/>
    <w:rsid w:val="009976CC"/>
    <w:rsid w:val="009979FB"/>
    <w:rsid w:val="009B23A8"/>
    <w:rsid w:val="009D37FA"/>
    <w:rsid w:val="009E11E2"/>
    <w:rsid w:val="009F0009"/>
    <w:rsid w:val="00A00642"/>
    <w:rsid w:val="00A017F7"/>
    <w:rsid w:val="00A07D2A"/>
    <w:rsid w:val="00A170BF"/>
    <w:rsid w:val="00A23476"/>
    <w:rsid w:val="00A5366E"/>
    <w:rsid w:val="00A53D92"/>
    <w:rsid w:val="00A61E0F"/>
    <w:rsid w:val="00A64385"/>
    <w:rsid w:val="00A7214F"/>
    <w:rsid w:val="00A84756"/>
    <w:rsid w:val="00AA4A90"/>
    <w:rsid w:val="00AB504E"/>
    <w:rsid w:val="00AC2A69"/>
    <w:rsid w:val="00AC37CD"/>
    <w:rsid w:val="00AD0A2C"/>
    <w:rsid w:val="00AD1016"/>
    <w:rsid w:val="00AD2081"/>
    <w:rsid w:val="00AD70B2"/>
    <w:rsid w:val="00AE1162"/>
    <w:rsid w:val="00AE5AEA"/>
    <w:rsid w:val="00AE625A"/>
    <w:rsid w:val="00B100EA"/>
    <w:rsid w:val="00B12975"/>
    <w:rsid w:val="00B16B8A"/>
    <w:rsid w:val="00B21D86"/>
    <w:rsid w:val="00B27141"/>
    <w:rsid w:val="00B33C0B"/>
    <w:rsid w:val="00B348DF"/>
    <w:rsid w:val="00B35131"/>
    <w:rsid w:val="00B479E4"/>
    <w:rsid w:val="00B57FED"/>
    <w:rsid w:val="00B65064"/>
    <w:rsid w:val="00B661D5"/>
    <w:rsid w:val="00B75B23"/>
    <w:rsid w:val="00B77E86"/>
    <w:rsid w:val="00B80BDC"/>
    <w:rsid w:val="00B80D82"/>
    <w:rsid w:val="00B94662"/>
    <w:rsid w:val="00BB039A"/>
    <w:rsid w:val="00BB41F8"/>
    <w:rsid w:val="00BC539A"/>
    <w:rsid w:val="00BD4C57"/>
    <w:rsid w:val="00BD5ACB"/>
    <w:rsid w:val="00BD6A10"/>
    <w:rsid w:val="00BD6D34"/>
    <w:rsid w:val="00BD740D"/>
    <w:rsid w:val="00BE18D8"/>
    <w:rsid w:val="00BE6B2C"/>
    <w:rsid w:val="00BE77A0"/>
    <w:rsid w:val="00BE7947"/>
    <w:rsid w:val="00BF012E"/>
    <w:rsid w:val="00C00724"/>
    <w:rsid w:val="00C055C5"/>
    <w:rsid w:val="00C102E6"/>
    <w:rsid w:val="00C21F9C"/>
    <w:rsid w:val="00C2633B"/>
    <w:rsid w:val="00C36447"/>
    <w:rsid w:val="00C40F18"/>
    <w:rsid w:val="00C41E96"/>
    <w:rsid w:val="00C52E64"/>
    <w:rsid w:val="00C5429C"/>
    <w:rsid w:val="00C6236B"/>
    <w:rsid w:val="00C64D90"/>
    <w:rsid w:val="00C733FB"/>
    <w:rsid w:val="00C76EF0"/>
    <w:rsid w:val="00C85870"/>
    <w:rsid w:val="00C86E24"/>
    <w:rsid w:val="00C87360"/>
    <w:rsid w:val="00C95918"/>
    <w:rsid w:val="00CA426B"/>
    <w:rsid w:val="00CB01CE"/>
    <w:rsid w:val="00CB50F6"/>
    <w:rsid w:val="00CC1E37"/>
    <w:rsid w:val="00CD04E5"/>
    <w:rsid w:val="00CE21E4"/>
    <w:rsid w:val="00CE6EF2"/>
    <w:rsid w:val="00CF0034"/>
    <w:rsid w:val="00CF2480"/>
    <w:rsid w:val="00CF4952"/>
    <w:rsid w:val="00D16DFE"/>
    <w:rsid w:val="00D2340E"/>
    <w:rsid w:val="00D455EE"/>
    <w:rsid w:val="00D45784"/>
    <w:rsid w:val="00D61019"/>
    <w:rsid w:val="00D70470"/>
    <w:rsid w:val="00D763FE"/>
    <w:rsid w:val="00D81F4D"/>
    <w:rsid w:val="00D92332"/>
    <w:rsid w:val="00D92F94"/>
    <w:rsid w:val="00DB677D"/>
    <w:rsid w:val="00DB6EB0"/>
    <w:rsid w:val="00DF52AB"/>
    <w:rsid w:val="00E0787C"/>
    <w:rsid w:val="00E1128D"/>
    <w:rsid w:val="00E17F47"/>
    <w:rsid w:val="00E263C6"/>
    <w:rsid w:val="00E30175"/>
    <w:rsid w:val="00E32E02"/>
    <w:rsid w:val="00E34D30"/>
    <w:rsid w:val="00E42800"/>
    <w:rsid w:val="00E433C5"/>
    <w:rsid w:val="00E46C74"/>
    <w:rsid w:val="00E57536"/>
    <w:rsid w:val="00E61A85"/>
    <w:rsid w:val="00E665AC"/>
    <w:rsid w:val="00E674F9"/>
    <w:rsid w:val="00E80B63"/>
    <w:rsid w:val="00E855C6"/>
    <w:rsid w:val="00E963AB"/>
    <w:rsid w:val="00E9653F"/>
    <w:rsid w:val="00E97FD0"/>
    <w:rsid w:val="00EC0F9F"/>
    <w:rsid w:val="00ED4398"/>
    <w:rsid w:val="00EE43FC"/>
    <w:rsid w:val="00EE6A30"/>
    <w:rsid w:val="00F010F3"/>
    <w:rsid w:val="00F067E9"/>
    <w:rsid w:val="00F33474"/>
    <w:rsid w:val="00F42A8D"/>
    <w:rsid w:val="00F7282D"/>
    <w:rsid w:val="00F828BB"/>
    <w:rsid w:val="00F87A6C"/>
    <w:rsid w:val="00F949E6"/>
    <w:rsid w:val="00F96B1F"/>
    <w:rsid w:val="00F97194"/>
    <w:rsid w:val="00FA45BC"/>
    <w:rsid w:val="00FB16DD"/>
    <w:rsid w:val="00FB2BE7"/>
    <w:rsid w:val="00FC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A2A3E"/>
  <w15:docId w15:val="{00B05DE1-5003-4C09-83A5-A000A118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able of figures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2332"/>
    <w:pPr>
      <w:spacing w:line="360" w:lineRule="auto"/>
      <w:ind w:firstLine="284"/>
      <w:jc w:val="both"/>
    </w:pPr>
    <w:rPr>
      <w:rFonts w:ascii="Tahoma" w:hAnsi="Tahoma"/>
    </w:rPr>
  </w:style>
  <w:style w:type="paragraph" w:styleId="Titre1">
    <w:name w:val="heading 1"/>
    <w:basedOn w:val="Normal"/>
    <w:next w:val="Corpsdetexte"/>
    <w:uiPriority w:val="9"/>
    <w:qFormat/>
    <w:rsid w:val="005742E4"/>
    <w:pPr>
      <w:keepNext/>
      <w:keepLines/>
      <w:shd w:val="clear" w:color="auto" w:fill="002060"/>
      <w:spacing w:before="480" w:after="0"/>
      <w:jc w:val="center"/>
      <w:outlineLvl w:val="0"/>
    </w:pPr>
    <w:rPr>
      <w:rFonts w:ascii="Arial" w:eastAsiaTheme="majorEastAsia" w:hAnsi="Arial" w:cstheme="majorBidi"/>
      <w:b/>
      <w:bCs/>
      <w:color w:val="FFFFFF" w:themeColor="background1"/>
      <w:sz w:val="28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BE6B2C"/>
    <w:pPr>
      <w:keepNext/>
      <w:keepLines/>
      <w:shd w:val="clear" w:color="auto" w:fill="A6A6A6" w:themeFill="background1" w:themeFillShade="A6"/>
      <w:spacing w:before="120" w:after="0"/>
      <w:jc w:val="center"/>
      <w:outlineLvl w:val="1"/>
    </w:pPr>
    <w:rPr>
      <w:rFonts w:ascii="Arial" w:eastAsiaTheme="majorEastAsia" w:hAnsi="Arial" w:cstheme="majorBidi"/>
      <w:b/>
      <w:bCs/>
      <w:color w:val="FFFFFF" w:themeColor="background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EC0F9F"/>
    <w:pPr>
      <w:spacing w:before="180" w:after="180"/>
    </w:pPr>
    <w:rPr>
      <w:rFonts w:ascii="Arial" w:hAnsi="Arial"/>
    </w:rPr>
  </w:style>
  <w:style w:type="paragraph" w:customStyle="1" w:styleId="FirstParagraph">
    <w:name w:val="First Paragraph"/>
    <w:basedOn w:val="Corpsdetexte"/>
    <w:next w:val="Corpsdetexte"/>
    <w:qFormat/>
    <w:rsid w:val="00EC0F9F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sid w:val="006A4B53"/>
    <w:pPr>
      <w:spacing w:after="120"/>
      <w:jc w:val="center"/>
    </w:p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  <w:rsid w:val="006A4B53"/>
    <w:rPr>
      <w:rFonts w:ascii="Tahoma" w:hAnsi="Tahoma"/>
    </w:rPr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  <w:rPr>
      <w:rFonts w:ascii="Tahoma" w:hAnsi="Tahoma"/>
    </w:rPr>
  </w:style>
  <w:style w:type="character" w:styleId="Appelnotedebasdep">
    <w:name w:val="footnote reference"/>
    <w:basedOn w:val="LgendeCar"/>
    <w:rPr>
      <w:rFonts w:ascii="Tahoma" w:hAnsi="Tahoma"/>
      <w:vertAlign w:val="superscript"/>
    </w:rPr>
  </w:style>
  <w:style w:type="character" w:styleId="Lienhypertexte">
    <w:name w:val="Hyperlink"/>
    <w:basedOn w:val="LgendeCar"/>
    <w:uiPriority w:val="99"/>
    <w:rPr>
      <w:rFonts w:ascii="Tahoma" w:hAnsi="Tahoma"/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M1">
    <w:name w:val="toc 1"/>
    <w:basedOn w:val="Normal"/>
    <w:next w:val="Normal"/>
    <w:autoRedefine/>
    <w:uiPriority w:val="39"/>
    <w:rsid w:val="00EC0F9F"/>
    <w:pPr>
      <w:spacing w:after="100"/>
    </w:pPr>
  </w:style>
  <w:style w:type="table" w:styleId="Tableausimple3">
    <w:name w:val="Plain Table 3"/>
    <w:basedOn w:val="TableauNormal"/>
    <w:rsid w:val="00E32E0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desillustrations">
    <w:name w:val="table of figures"/>
    <w:basedOn w:val="Normal"/>
    <w:next w:val="Normal"/>
    <w:uiPriority w:val="99"/>
    <w:rsid w:val="003A34AC"/>
    <w:pPr>
      <w:spacing w:after="0"/>
    </w:pPr>
  </w:style>
  <w:style w:type="paragraph" w:styleId="En-tte">
    <w:name w:val="header"/>
    <w:basedOn w:val="Normal"/>
    <w:link w:val="En-tteCar"/>
    <w:rsid w:val="00BE6B2C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E6B2C"/>
  </w:style>
  <w:style w:type="paragraph" w:styleId="Pieddepage">
    <w:name w:val="footer"/>
    <w:basedOn w:val="Normal"/>
    <w:link w:val="PieddepageCar"/>
    <w:rsid w:val="00BE6B2C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E6B2C"/>
  </w:style>
  <w:style w:type="table" w:styleId="TableauGrille4-Accentuation1">
    <w:name w:val="Grid Table 4 Accent 1"/>
    <w:basedOn w:val="TableauNormal"/>
    <w:uiPriority w:val="49"/>
    <w:rsid w:val="00413296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2D7CC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val="fr-SN" w:eastAsia="fr-SN"/>
    </w:rPr>
  </w:style>
  <w:style w:type="paragraph" w:styleId="Paragraphedeliste">
    <w:name w:val="List Paragraph"/>
    <w:basedOn w:val="Normal"/>
    <w:rsid w:val="0094516B"/>
    <w:pPr>
      <w:ind w:left="720"/>
      <w:contextualSpacing/>
    </w:pPr>
  </w:style>
  <w:style w:type="character" w:customStyle="1" w:styleId="cf01">
    <w:name w:val="cf01"/>
    <w:basedOn w:val="Policepardfaut"/>
    <w:rsid w:val="00BE77A0"/>
    <w:rPr>
      <w:rFonts w:ascii="Segoe UI" w:hAnsi="Segoe UI" w:cs="Segoe UI" w:hint="default"/>
      <w:sz w:val="18"/>
      <w:szCs w:val="18"/>
    </w:rPr>
  </w:style>
  <w:style w:type="table" w:styleId="TableauGrille2-Accentuation1">
    <w:name w:val="Grid Table 2 Accent 1"/>
    <w:basedOn w:val="TableauNormal"/>
    <w:uiPriority w:val="47"/>
    <w:rsid w:val="0012748A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lledutableau">
    <w:name w:val="Table Grid"/>
    <w:basedOn w:val="TableauNormal"/>
    <w:rsid w:val="00907B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rsid w:val="00C102E6"/>
    <w:pPr>
      <w:spacing w:after="0"/>
    </w:pPr>
    <w:rPr>
      <w:rFonts w:ascii="Tahoma" w:hAnsi="Tahoma"/>
    </w:rPr>
  </w:style>
  <w:style w:type="character" w:styleId="Marquedecommentaire">
    <w:name w:val="annotation reference"/>
    <w:basedOn w:val="Policepardfaut"/>
    <w:rsid w:val="00984FB7"/>
    <w:rPr>
      <w:sz w:val="16"/>
      <w:szCs w:val="16"/>
    </w:rPr>
  </w:style>
  <w:style w:type="paragraph" w:styleId="Commentaire">
    <w:name w:val="annotation text"/>
    <w:basedOn w:val="Normal"/>
    <w:link w:val="CommentaireCar"/>
    <w:rsid w:val="00984FB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984FB7"/>
    <w:rPr>
      <w:rFonts w:ascii="Tahoma" w:hAnsi="Tahoma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rsid w:val="00984FB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984FB7"/>
    <w:rPr>
      <w:rFonts w:ascii="Tahoma" w:hAnsi="Tahoma"/>
      <w:b/>
      <w:bCs/>
      <w:sz w:val="20"/>
      <w:szCs w:val="20"/>
    </w:rPr>
  </w:style>
  <w:style w:type="table" w:styleId="TableauListe4-Accentuation1">
    <w:name w:val="List Table 4 Accent 1"/>
    <w:basedOn w:val="TableauNormal"/>
    <w:uiPriority w:val="49"/>
    <w:rsid w:val="001977B5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961988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etableauclaire">
    <w:name w:val="Grid Table Light"/>
    <w:basedOn w:val="TableauNormal"/>
    <w:rsid w:val="0096198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2">
    <w:name w:val="Plain Table 2"/>
    <w:basedOn w:val="TableauNormal"/>
    <w:rsid w:val="00987DB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0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4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Feuil1!$B$2</c:f>
              <c:strCache>
                <c:ptCount val="1"/>
                <c:pt idx="0">
                  <c:v>Taux de valeurs manquantes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Feuil1!$A$3:$A$8</c:f>
              <c:strCache>
                <c:ptCount val="6"/>
                <c:pt idx="0">
                  <c:v>NomPPE</c:v>
                </c:pt>
                <c:pt idx="1">
                  <c:v>Est Une PPE</c:v>
                </c:pt>
                <c:pt idx="2">
                  <c:v>% Voix Direct</c:v>
                </c:pt>
                <c:pt idx="3">
                  <c:v>% Action Direct</c:v>
                </c:pt>
                <c:pt idx="4">
                  <c:v>Fonction PPE</c:v>
                </c:pt>
                <c:pt idx="5">
                  <c:v>PaysResidence</c:v>
                </c:pt>
              </c:strCache>
            </c:strRef>
          </c:cat>
          <c:val>
            <c:numRef>
              <c:f>Feuil1!$B$3:$B$8</c:f>
              <c:numCache>
                <c:formatCode>General</c:formatCode>
                <c:ptCount val="6"/>
                <c:pt idx="0">
                  <c:v>97.1</c:v>
                </c:pt>
                <c:pt idx="1">
                  <c:v>85.2</c:v>
                </c:pt>
                <c:pt idx="2">
                  <c:v>41.9</c:v>
                </c:pt>
                <c:pt idx="3">
                  <c:v>27.1</c:v>
                </c:pt>
                <c:pt idx="4">
                  <c:v>12.9</c:v>
                </c:pt>
                <c:pt idx="5">
                  <c:v>12.3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56-4794-B653-D9DC0B82606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38"/>
        <c:overlap val="2"/>
        <c:axId val="-1587933872"/>
        <c:axId val="-1587936048"/>
      </c:barChart>
      <c:catAx>
        <c:axId val="-15879338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defRPr>
            </a:pPr>
            <a:endParaRPr lang="fr-FR"/>
          </a:p>
        </c:txPr>
        <c:crossAx val="-1587936048"/>
        <c:crosses val="autoZero"/>
        <c:auto val="1"/>
        <c:lblAlgn val="ctr"/>
        <c:lblOffset val="100"/>
        <c:noMultiLvlLbl val="0"/>
      </c:catAx>
      <c:valAx>
        <c:axId val="-158793604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-15879338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ahoma" panose="020B0604030504040204" pitchFamily="34" charset="0"/>
          <a:ea typeface="Tahoma" panose="020B0604030504040204" pitchFamily="34" charset="0"/>
          <a:cs typeface="Tahoma" panose="020B0604030504040204" pitchFamily="34" charset="0"/>
        </a:defRPr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247665667897708"/>
          <c:y val="4.3512658227848104E-2"/>
          <c:w val="0.79489059995819122"/>
          <c:h val="0.837323395295524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Feuil1!$A$52</c:f>
              <c:strCache>
                <c:ptCount val="1"/>
                <c:pt idx="0">
                  <c:v>Erreur 4b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0-E656-42BD-9E3A-15F63007BE1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Feuil1!$B$52</c:f>
              <c:numCache>
                <c:formatCode>0.00%</c:formatCode>
                <c:ptCount val="1"/>
                <c:pt idx="0">
                  <c:v>0.86780000000000002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40-44DA-AE59-B1C11AA64ED4}"/>
            </c:ext>
          </c:extLst>
        </c:ser>
        <c:ser>
          <c:idx val="1"/>
          <c:order val="1"/>
          <c:tx>
            <c:strRef>
              <c:f>Feuil1!$A$53</c:f>
              <c:strCache>
                <c:ptCount val="1"/>
                <c:pt idx="0">
                  <c:v>Erreur 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Feuil1!$B$53</c:f>
              <c:numCache>
                <c:formatCode>0.00%</c:formatCode>
                <c:ptCount val="1"/>
                <c:pt idx="0">
                  <c:v>2.23E-2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40-44DA-AE59-B1C11AA64ED4}"/>
            </c:ext>
          </c:extLst>
        </c:ser>
        <c:ser>
          <c:idx val="2"/>
          <c:order val="2"/>
          <c:tx>
            <c:strRef>
              <c:f>Feuil1!$A$54</c:f>
              <c:strCache>
                <c:ptCount val="1"/>
                <c:pt idx="0">
                  <c:v>Erreur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Feuil1!$B$54</c:f>
              <c:numCache>
                <c:formatCode>0.00%</c:formatCode>
                <c:ptCount val="1"/>
                <c:pt idx="0">
                  <c:v>3.2000000000000002E-3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040-44DA-AE59-B1C11AA64ED4}"/>
            </c:ext>
          </c:extLst>
        </c:ser>
        <c:ser>
          <c:idx val="3"/>
          <c:order val="3"/>
          <c:tx>
            <c:strRef>
              <c:f>Feuil1!$A$55</c:f>
              <c:strCache>
                <c:ptCount val="1"/>
                <c:pt idx="0">
                  <c:v>Erreur 2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Feuil1!$B$55</c:f>
              <c:numCache>
                <c:formatCode>0.00%</c:formatCode>
                <c:ptCount val="1"/>
                <c:pt idx="0">
                  <c:v>3.2000000000000002E-3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040-44DA-AE59-B1C11AA64ED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1418063"/>
        <c:axId val="1741418543"/>
      </c:barChart>
      <c:catAx>
        <c:axId val="174141806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defRPr>
            </a:pPr>
            <a:endParaRPr lang="fr-FR"/>
          </a:p>
        </c:txPr>
        <c:crossAx val="1741418543"/>
        <c:crosses val="autoZero"/>
        <c:auto val="1"/>
        <c:lblAlgn val="ctr"/>
        <c:lblOffset val="100"/>
        <c:noMultiLvlLbl val="0"/>
      </c:catAx>
      <c:valAx>
        <c:axId val="1741418543"/>
        <c:scaling>
          <c:orientation val="minMax"/>
          <c:max val="0.9"/>
        </c:scaling>
        <c:delete val="1"/>
        <c:axPos val="b"/>
        <c:numFmt formatCode="0%" sourceLinked="0"/>
        <c:majorTickMark val="none"/>
        <c:minorTickMark val="none"/>
        <c:tickLblPos val="nextTo"/>
        <c:crossAx val="1741418063"/>
        <c:crosses val="autoZero"/>
        <c:crossBetween val="between"/>
        <c:minorUnit val="0.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ahoma" panose="020B0604030504040204" pitchFamily="34" charset="0"/>
          <a:ea typeface="Tahoma" panose="020B0604030504040204" pitchFamily="34" charset="0"/>
          <a:cs typeface="Tahoma" panose="020B0604030504040204" pitchFamily="34" charset="0"/>
        </a:defRPr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Feuil1!$B$42</c:f>
              <c:strCache>
                <c:ptCount val="1"/>
                <c:pt idx="0">
                  <c:v>Toutes deux renseignées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Feuil1!$B$43:$B$47</c:f>
              <c:numCache>
                <c:formatCode>0.00%</c:formatCode>
                <c:ptCount val="5"/>
                <c:pt idx="0">
                  <c:v>0.46700000000000003</c:v>
                </c:pt>
                <c:pt idx="1">
                  <c:v>0.73399999999999999</c:v>
                </c:pt>
                <c:pt idx="2">
                  <c:v>0.39700000000000002</c:v>
                </c:pt>
                <c:pt idx="3">
                  <c:v>0.745</c:v>
                </c:pt>
                <c:pt idx="4">
                  <c:v>0.53200000000000003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18-4D1D-846E-4EED16D8F170}"/>
            </c:ext>
          </c:extLst>
        </c:ser>
        <c:ser>
          <c:idx val="1"/>
          <c:order val="1"/>
          <c:tx>
            <c:strRef>
              <c:f>Feuil1!$C$42</c:f>
              <c:strCache>
                <c:ptCount val="1"/>
                <c:pt idx="0">
                  <c:v>Voix absente uniquement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Feuil1!$C$43:$C$47</c:f>
              <c:numCache>
                <c:formatCode>0.00%</c:formatCode>
                <c:ptCount val="5"/>
                <c:pt idx="0">
                  <c:v>0.33300000000000002</c:v>
                </c:pt>
                <c:pt idx="1">
                  <c:v>0.154</c:v>
                </c:pt>
                <c:pt idx="2">
                  <c:v>0.17399999999999999</c:v>
                </c:pt>
                <c:pt idx="3">
                  <c:v>0.112</c:v>
                </c:pt>
                <c:pt idx="4">
                  <c:v>9.0999999999999998E-2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18-4D1D-846E-4EED16D8F170}"/>
            </c:ext>
          </c:extLst>
        </c:ser>
        <c:ser>
          <c:idx val="2"/>
          <c:order val="2"/>
          <c:tx>
            <c:strRef>
              <c:f>Feuil1!$D$42</c:f>
              <c:strCache>
                <c:ptCount val="1"/>
                <c:pt idx="0">
                  <c:v>Action absente uniquement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Feuil1!$D$43:$D$47</c:f>
              <c:numCache>
                <c:formatCode>0.00%</c:formatCode>
                <c:ptCount val="5"/>
                <c:pt idx="0">
                  <c:v>1.7000000000000001E-2</c:v>
                </c:pt>
                <c:pt idx="1">
                  <c:v>4.1000000000000002E-2</c:v>
                </c:pt>
                <c:pt idx="2">
                  <c:v>0</c:v>
                </c:pt>
                <c:pt idx="3">
                  <c:v>2.1000000000000001E-2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B18-4D1D-846E-4EED16D8F170}"/>
            </c:ext>
          </c:extLst>
        </c:ser>
        <c:ser>
          <c:idx val="3"/>
          <c:order val="3"/>
          <c:tx>
            <c:strRef>
              <c:f>Feuil1!$E$42</c:f>
              <c:strCache>
                <c:ptCount val="1"/>
                <c:pt idx="0">
                  <c:v>Action et Voix absentes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Feuil1!$E$43:$E$47</c:f>
              <c:numCache>
                <c:formatCode>0.00%</c:formatCode>
                <c:ptCount val="5"/>
                <c:pt idx="0">
                  <c:v>0.183</c:v>
                </c:pt>
                <c:pt idx="1">
                  <c:v>7.0999999999999994E-2</c:v>
                </c:pt>
                <c:pt idx="2">
                  <c:v>0.42899999999999999</c:v>
                </c:pt>
                <c:pt idx="3">
                  <c:v>0.122</c:v>
                </c:pt>
                <c:pt idx="4">
                  <c:v>0.377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B18-4D1D-846E-4EED16D8F17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-1747004144"/>
        <c:axId val="-1747006320"/>
      </c:barChart>
      <c:catAx>
        <c:axId val="-1747004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defRPr>
            </a:pPr>
            <a:endParaRPr lang="fr-FR"/>
          </a:p>
        </c:txPr>
        <c:crossAx val="-1747006320"/>
        <c:crosses val="autoZero"/>
        <c:auto val="1"/>
        <c:lblAlgn val="ctr"/>
        <c:lblOffset val="100"/>
        <c:noMultiLvlLbl val="0"/>
      </c:catAx>
      <c:valAx>
        <c:axId val="-1747006320"/>
        <c:scaling>
          <c:orientation val="minMax"/>
          <c:max val="1"/>
        </c:scaling>
        <c:delete val="1"/>
        <c:axPos val="l"/>
        <c:numFmt formatCode="0.%" sourceLinked="0"/>
        <c:majorTickMark val="none"/>
        <c:minorTickMark val="none"/>
        <c:tickLblPos val="nextTo"/>
        <c:crossAx val="-1747004144"/>
        <c:crosses val="autoZero"/>
        <c:crossBetween val="between"/>
      </c:valAx>
      <c:spPr>
        <a:solidFill>
          <a:schemeClr val="lt1"/>
        </a:solidFill>
        <a:ln w="12700" cap="flat" cmpd="sng" algn="ctr">
          <a:solidFill>
            <a:schemeClr val="accent6">
              <a:lumMod val="40000"/>
              <a:lumOff val="60000"/>
            </a:schemeClr>
          </a:solidFill>
          <a:prstDash val="solid"/>
          <a:miter lim="800000"/>
        </a:ln>
        <a:effectLst/>
      </c:spPr>
    </c:plotArea>
    <c:legend>
      <c:legendPos val="b"/>
      <c:layout>
        <c:manualLayout>
          <c:xMode val="edge"/>
          <c:yMode val="edge"/>
          <c:x val="0.17680729555007496"/>
          <c:y val="0.87419295573325551"/>
          <c:w val="0.71090153793210809"/>
          <c:h val="0.1059493576872310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ahoma" panose="020B0604030504040204" pitchFamily="34" charset="0"/>
          <a:ea typeface="Tahoma" panose="020B0604030504040204" pitchFamily="34" charset="0"/>
          <a:cs typeface="Tahoma" panose="020B0604030504040204" pitchFamily="34" charset="0"/>
        </a:defRPr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Feuil1!$B$66</c:f>
              <c:strCache>
                <c:ptCount val="1"/>
                <c:pt idx="0">
                  <c:v>Étranger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Feuil1!$A$67:$A$70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Feuil1!$B$67:$B$70</c:f>
              <c:numCache>
                <c:formatCode>General</c:formatCode>
                <c:ptCount val="4"/>
                <c:pt idx="0">
                  <c:v>48.6</c:v>
                </c:pt>
                <c:pt idx="1">
                  <c:v>91.4</c:v>
                </c:pt>
                <c:pt idx="2">
                  <c:v>90</c:v>
                </c:pt>
                <c:pt idx="3">
                  <c:v>58.6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5C-4CAE-8E2B-D1A802E3DC7E}"/>
            </c:ext>
          </c:extLst>
        </c:ser>
        <c:ser>
          <c:idx val="1"/>
          <c:order val="1"/>
          <c:tx>
            <c:strRef>
              <c:f>Feuil1!$C$66</c:f>
              <c:strCache>
                <c:ptCount val="1"/>
                <c:pt idx="0">
                  <c:v>Sénégalais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Feuil1!$A$67:$A$70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Feuil1!$C$67:$C$70</c:f>
              <c:numCache>
                <c:formatCode>General</c:formatCode>
                <c:ptCount val="4"/>
                <c:pt idx="0">
                  <c:v>24.4</c:v>
                </c:pt>
                <c:pt idx="1">
                  <c:v>97.8</c:v>
                </c:pt>
                <c:pt idx="2">
                  <c:v>84.6</c:v>
                </c:pt>
                <c:pt idx="3">
                  <c:v>39.799999999999997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5C-4CAE-8E2B-D1A802E3DC7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6821823"/>
        <c:axId val="1746835743"/>
      </c:barChart>
      <c:catAx>
        <c:axId val="174682182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35743"/>
        <c:crosses val="autoZero"/>
        <c:auto val="1"/>
        <c:lblAlgn val="ctr"/>
        <c:lblOffset val="100"/>
        <c:noMultiLvlLbl val="0"/>
      </c:catAx>
      <c:valAx>
        <c:axId val="1746835743"/>
        <c:scaling>
          <c:orientation val="minMax"/>
          <c:max val="100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18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717596415662223"/>
          <c:y val="6.9444444444444448E-2"/>
          <c:w val="0.75576025670351032"/>
          <c:h val="0.739840696996208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Feuil1!$C$77</c:f>
              <c:strCache>
                <c:ptCount val="1"/>
                <c:pt idx="0">
                  <c:v>Résident Étranger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Feuil1!$B$78:$B$81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Feuil1!$C$78:$C$81</c:f>
              <c:numCache>
                <c:formatCode>General</c:formatCode>
                <c:ptCount val="4"/>
                <c:pt idx="0">
                  <c:v>49.3</c:v>
                </c:pt>
                <c:pt idx="1">
                  <c:v>91.3</c:v>
                </c:pt>
                <c:pt idx="2">
                  <c:v>91.3</c:v>
                </c:pt>
                <c:pt idx="3">
                  <c:v>59.4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5-4B0C-BDAF-39B7627E68E2}"/>
            </c:ext>
          </c:extLst>
        </c:ser>
        <c:ser>
          <c:idx val="1"/>
          <c:order val="1"/>
          <c:tx>
            <c:strRef>
              <c:f>Feuil1!$D$77</c:f>
              <c:strCache>
                <c:ptCount val="1"/>
                <c:pt idx="0">
                  <c:v>Résident Sénégal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Feuil1!$B$78:$B$81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Feuil1!$D$78:$D$81</c:f>
              <c:numCache>
                <c:formatCode>General</c:formatCode>
                <c:ptCount val="4"/>
                <c:pt idx="0">
                  <c:v>22.2</c:v>
                </c:pt>
                <c:pt idx="1">
                  <c:v>97.9</c:v>
                </c:pt>
                <c:pt idx="2">
                  <c:v>97.5</c:v>
                </c:pt>
                <c:pt idx="3">
                  <c:v>38.6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5-4B0C-BDAF-39B7627E68E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6822303"/>
        <c:axId val="1746823743"/>
      </c:barChart>
      <c:catAx>
        <c:axId val="174682230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3743"/>
        <c:crosses val="autoZero"/>
        <c:auto val="1"/>
        <c:lblAlgn val="ctr"/>
        <c:lblOffset val="100"/>
        <c:noMultiLvlLbl val="0"/>
      </c:catAx>
      <c:valAx>
        <c:axId val="1746823743"/>
        <c:scaling>
          <c:orientation val="minMax"/>
          <c:max val="100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2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9930E-1DE6-4100-A54B-372C7EDF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3725</Words>
  <Characters>20489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Audit de la Qualité des Données du Registre des Bénéficiaires Effectifs</vt:lpstr>
    </vt:vector>
  </TitlesOfParts>
  <Company/>
  <LinksUpToDate>false</LinksUpToDate>
  <CharactersWithSpaces>24166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de la Qualité des Données du Registre des Bénéficiaires Effectifs</dc:title>
  <dc:creator>sie rachid traore</dc:creator>
  <cp:keywords/>
  <cp:lastModifiedBy>sie rachid traore</cp:lastModifiedBy>
  <cp:revision>9</cp:revision>
  <cp:lastPrinted>2026-05-21T03:37:00Z</cp:lastPrinted>
  <dcterms:created xsi:type="dcterms:W3CDTF">2026-06-03T16:10:00Z</dcterms:created>
  <dcterms:modified xsi:type="dcterms:W3CDTF">2026-06-03T16:53:00Z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May 2026</vt:lpwstr>
  </property>
  <property fmtid="{D5CDD505-2E9C-101B-9397-08002B2CF9AE}" pid="3" name="header-includes">
    <vt:lpwstr/>
  </property>
  <property fmtid="{D5CDD505-2E9C-101B-9397-08002B2CF9AE}" pid="4" name="output">
    <vt:lpwstr/>
  </property>
</Properties>
</file>