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EE7" w:rsidRPr="00122EE7" w:rsidRDefault="00122EE7" w:rsidP="00122E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122E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Capung</w:t>
      </w:r>
    </w:p>
    <w:tbl>
      <w:tblPr>
        <w:tblW w:w="319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34" w:type="dxa"/>
          <w:left w:w="34" w:type="dxa"/>
          <w:bottom w:w="34" w:type="dxa"/>
          <w:right w:w="34" w:type="dxa"/>
        </w:tblCellMar>
        <w:tblLook w:val="04A0"/>
      </w:tblPr>
      <w:tblGrid>
        <w:gridCol w:w="3190"/>
      </w:tblGrid>
      <w:tr w:rsidR="00122EE7" w:rsidRPr="00122EE7" w:rsidTr="00E062CD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122EE7" w:rsidRPr="00122EE7" w:rsidRDefault="00122EE7" w:rsidP="00122EE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22E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Capung</w:t>
            </w:r>
          </w:p>
        </w:tc>
      </w:tr>
      <w:tr w:rsidR="00122EE7" w:rsidRPr="00122EE7" w:rsidTr="00E062CD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22EE7" w:rsidRPr="00122EE7" w:rsidRDefault="00122EE7" w:rsidP="00122EE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1906270" cy="1630680"/>
                  <wp:effectExtent l="19050" t="0" r="0" b="0"/>
                  <wp:docPr id="2" name="Picture 2" descr="Capung Neurothemis sp.">
                    <a:hlinkClick xmlns:a="http://schemas.openxmlformats.org/drawingml/2006/main" r:id="rId4" tooltip="&quot;Capung Neurothemis sp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pung Neurothemis sp.">
                            <a:hlinkClick r:id="rId4" tooltip="&quot;Capung Neurothemis sp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63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EE7" w:rsidRPr="00122EE7" w:rsidRDefault="00122EE7" w:rsidP="00122EE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122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 xml:space="preserve">Capung </w:t>
            </w:r>
            <w:proofErr w:type="spellStart"/>
            <w:r w:rsidRPr="00122EE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Neurothemis</w:t>
            </w:r>
            <w:proofErr w:type="spellEnd"/>
            <w:r w:rsidRPr="00122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122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sp</w:t>
            </w:r>
            <w:proofErr w:type="spellEnd"/>
            <w:r w:rsidRPr="00122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.</w:t>
            </w:r>
          </w:p>
        </w:tc>
      </w:tr>
      <w:tr w:rsidR="00122EE7" w:rsidRPr="00122EE7" w:rsidTr="00E062CD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122EE7" w:rsidRPr="00122EE7" w:rsidRDefault="00D7042F" w:rsidP="00122EE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6" w:tooltip="Klasifikasi ilmiah" w:history="1">
              <w:r w:rsidR="00122EE7" w:rsidRPr="00122EE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Klasifikasi ilmiah</w:t>
              </w:r>
            </w:hyperlink>
          </w:p>
        </w:tc>
      </w:tr>
      <w:tr w:rsidR="00122EE7" w:rsidRPr="00122EE7" w:rsidTr="00E062CD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78"/>
              <w:gridCol w:w="1239"/>
            </w:tblGrid>
            <w:tr w:rsidR="00122EE7" w:rsidRPr="00122EE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122EE7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Kerajaan: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D7042F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7" w:tooltip="Hewan" w:history="1">
                    <w:proofErr w:type="spellStart"/>
                    <w:r w:rsidR="00122EE7" w:rsidRPr="00122EE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Animalia</w:t>
                    </w:r>
                    <w:proofErr w:type="spellEnd"/>
                  </w:hyperlink>
                </w:p>
              </w:tc>
            </w:tr>
            <w:tr w:rsidR="00122EE7" w:rsidRPr="00122EE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122EE7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Filum: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D7042F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8" w:tooltip="Arthropod" w:history="1">
                    <w:proofErr w:type="spellStart"/>
                    <w:r w:rsidR="00122EE7" w:rsidRPr="00122EE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Arthropoda</w:t>
                    </w:r>
                    <w:proofErr w:type="spellEnd"/>
                  </w:hyperlink>
                </w:p>
              </w:tc>
            </w:tr>
            <w:tr w:rsidR="00122EE7" w:rsidRPr="00122EE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122EE7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Kelas: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D7042F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9" w:tooltip="Serangga" w:history="1">
                    <w:proofErr w:type="spellStart"/>
                    <w:r w:rsidR="00122EE7" w:rsidRPr="00122EE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Insecta</w:t>
                    </w:r>
                    <w:proofErr w:type="spellEnd"/>
                  </w:hyperlink>
                </w:p>
              </w:tc>
            </w:tr>
            <w:tr w:rsidR="00122EE7" w:rsidRPr="00122EE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122EE7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Ordo: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D7042F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0" w:tooltip="Odonata" w:history="1">
                    <w:proofErr w:type="spellStart"/>
                    <w:r w:rsidR="00122EE7" w:rsidRPr="00122EE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Odonata</w:t>
                    </w:r>
                    <w:proofErr w:type="spellEnd"/>
                  </w:hyperlink>
                </w:p>
              </w:tc>
            </w:tr>
            <w:tr w:rsidR="00122EE7" w:rsidRPr="00122EE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122EE7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Upaordo</w:t>
                  </w:r>
                  <w:proofErr w:type="spellEnd"/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D7042F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1" w:tooltip="Epiprocta (halaman belum tersedia)" w:history="1">
                    <w:proofErr w:type="spellStart"/>
                    <w:r w:rsidR="00122EE7" w:rsidRPr="00122EE7">
                      <w:rPr>
                        <w:rFonts w:ascii="Times New Roman" w:eastAsia="Times New Roman" w:hAnsi="Times New Roman" w:cs="Times New Roman"/>
                        <w:color w:val="CC2200"/>
                        <w:sz w:val="24"/>
                        <w:szCs w:val="24"/>
                        <w:u w:val="single"/>
                        <w:lang w:eastAsia="id-ID"/>
                      </w:rPr>
                      <w:t>Epiprocta</w:t>
                    </w:r>
                    <w:proofErr w:type="spellEnd"/>
                  </w:hyperlink>
                </w:p>
              </w:tc>
            </w:tr>
            <w:tr w:rsidR="00122EE7" w:rsidRPr="00122EE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122EE7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Infraordo</w:t>
                  </w:r>
                  <w:proofErr w:type="spellEnd"/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122EE7" w:rsidRPr="00122EE7" w:rsidRDefault="00122EE7" w:rsidP="00122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122EE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d-ID"/>
                    </w:rPr>
                    <w:t>Anisoptera</w:t>
                  </w:r>
                  <w:proofErr w:type="spellEnd"/>
                  <w:r w:rsidRPr="00122EE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br/>
                  </w:r>
                  <w:hyperlink r:id="rId12" w:tooltip="Edmond de Selys Longschamps (halaman belum tersedia)" w:history="1">
                    <w:proofErr w:type="spellStart"/>
                    <w:r w:rsidRPr="00122EE7">
                      <w:rPr>
                        <w:rFonts w:ascii="Times New Roman" w:eastAsia="Times New Roman" w:hAnsi="Times New Roman" w:cs="Times New Roman"/>
                        <w:color w:val="CC2200"/>
                        <w:sz w:val="20"/>
                        <w:u w:val="single"/>
                        <w:lang w:eastAsia="id-ID"/>
                      </w:rPr>
                      <w:t>Selys</w:t>
                    </w:r>
                    <w:proofErr w:type="spellEnd"/>
                  </w:hyperlink>
                  <w:r w:rsidRPr="00122EE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, 1854</w:t>
                  </w:r>
                </w:p>
              </w:tc>
            </w:tr>
          </w:tbl>
          <w:p w:rsidR="00122EE7" w:rsidRPr="00122EE7" w:rsidRDefault="00122EE7" w:rsidP="00122EE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122EE7" w:rsidRPr="00122EE7" w:rsidTr="00E062CD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122EE7" w:rsidRPr="00122EE7" w:rsidRDefault="00122EE7" w:rsidP="00122EE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22E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Suku</w:t>
            </w:r>
          </w:p>
        </w:tc>
      </w:tr>
      <w:tr w:rsidR="00122EE7" w:rsidRPr="00122EE7" w:rsidTr="00E062CD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22EE7" w:rsidRPr="00122EE7" w:rsidRDefault="00D7042F" w:rsidP="00122E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hyperlink r:id="rId13" w:tooltip="Aeshn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Aeshnidae</w:t>
              </w:r>
              <w:proofErr w:type="spellEnd"/>
            </w:hyperlink>
            <w:r w:rsidR="00122EE7" w:rsidRPr="00122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4" w:tooltip="Austropetali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Austropetaliidae</w:t>
              </w:r>
              <w:proofErr w:type="spellEnd"/>
            </w:hyperlink>
            <w:r w:rsidR="00122EE7" w:rsidRPr="00122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5" w:tooltip="Cordulegastr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Cordulegastridae</w:t>
              </w:r>
              <w:proofErr w:type="spellEnd"/>
            </w:hyperlink>
            <w:r w:rsidR="00122EE7" w:rsidRPr="00122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6" w:tooltip="Corduli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Corduliidae</w:t>
              </w:r>
              <w:proofErr w:type="spellEnd"/>
            </w:hyperlink>
            <w:r w:rsidR="00122EE7" w:rsidRPr="00122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7" w:tooltip="Gomph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Gomphidae</w:t>
              </w:r>
              <w:proofErr w:type="spellEnd"/>
            </w:hyperlink>
            <w:r w:rsidR="00122EE7" w:rsidRPr="00122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8" w:tooltip="Libellul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Libellulidae</w:t>
              </w:r>
              <w:proofErr w:type="spellEnd"/>
            </w:hyperlink>
            <w:r w:rsidR="00122EE7" w:rsidRPr="00122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19" w:tooltip="Macromi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Macromiidae</w:t>
              </w:r>
              <w:proofErr w:type="spellEnd"/>
            </w:hyperlink>
            <w:r w:rsidR="00122EE7" w:rsidRPr="00122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20" w:tooltip="Neopetali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Neopetaliidae</w:t>
              </w:r>
              <w:proofErr w:type="spellEnd"/>
            </w:hyperlink>
            <w:r w:rsidR="00122EE7" w:rsidRPr="00122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21" w:tooltip="Petaluridae (halaman belum tersedia)" w:history="1">
              <w:proofErr w:type="spellStart"/>
              <w:r w:rsidR="00122EE7" w:rsidRPr="00122EE7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Petaluridae</w:t>
              </w:r>
              <w:proofErr w:type="spellEnd"/>
            </w:hyperlink>
          </w:p>
        </w:tc>
      </w:tr>
    </w:tbl>
    <w:p w:rsidR="00122EE7" w:rsidRPr="00122EE7" w:rsidRDefault="00122EE7" w:rsidP="0012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2EE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Capung</w:t>
      </w:r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sibar-sibar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122EE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capung jarum</w:t>
      </w:r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kelompok </w:t>
      </w:r>
      <w:hyperlink r:id="rId22" w:tooltip="Serangga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serangga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tergolong ke dalam bangsa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Odonata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Kedua macam serangga ini jarang berada jauh-jauh dari </w:t>
      </w:r>
      <w:hyperlink r:id="rId23" w:tooltip="Air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air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tempat mereka bertelur dan menghabiskan masa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pra-dewasa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anak-anaknya. Namanya dalam bahasa daerah adalah </w:t>
      </w:r>
      <w:proofErr w:type="spellStart"/>
      <w:r w:rsidRPr="00122EE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papatong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Sd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.), </w:t>
      </w:r>
      <w:proofErr w:type="spellStart"/>
      <w:r w:rsidRPr="00122EE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kinjeng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Jw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.), </w:t>
      </w:r>
      <w:proofErr w:type="spellStart"/>
      <w:r w:rsidRPr="00122EE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coblang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Jw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.), </w:t>
      </w:r>
      <w:proofErr w:type="spellStart"/>
      <w:r w:rsidRPr="00122EE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kasasiur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bjn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122EE7" w:rsidRPr="00122EE7" w:rsidRDefault="00122EE7" w:rsidP="0012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Capung (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subordo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Anisoptera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) relatif mudah dibedakan dari capung jarum (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subordo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Zygoptera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Capung umumnya bertubuh relatif besar dan hinggap dengan sayap terbuka atau terbentang ke samping. Sedangkan capung jarum umumnya bertubuh kecil (meskipun ada </w:t>
      </w:r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beberapa jenis yang agak besar), memiliki </w:t>
      </w:r>
      <w:hyperlink r:id="rId24" w:tooltip="Abdomen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abdomen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kurus ramping mirip jarum, dan hinggap dengan sayap-sayap tertutup, tegak menyatu di atas punggungnya.</w:t>
      </w:r>
    </w:p>
    <w:p w:rsidR="00122EE7" w:rsidRPr="00122EE7" w:rsidRDefault="00122EE7" w:rsidP="00122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22EE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Habitat dan Kebiasaan</w:t>
      </w:r>
    </w:p>
    <w:p w:rsidR="00122EE7" w:rsidRPr="00122EE7" w:rsidRDefault="00122EE7" w:rsidP="0012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Capung dan capung jarum menyebar luas, di </w:t>
      </w:r>
      <w:hyperlink r:id="rId25" w:tooltip="Hutan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hutan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-hutan, </w:t>
      </w:r>
      <w:hyperlink r:id="rId26" w:tooltip="Kebun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kebun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27" w:tooltip="Sawah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sawah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28" w:tooltip="Sungai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sungai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29" w:tooltip="Danau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danau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hingga ke </w:t>
      </w:r>
      <w:hyperlink r:id="rId30" w:tooltip="Karang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pekarangan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rumah dan lingkungan </w:t>
      </w:r>
      <w:hyperlink r:id="rId31" w:tooltip="Kota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perkotaan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Ditemukan mulai dari tepi </w:t>
      </w:r>
      <w:hyperlink r:id="rId32" w:tooltip="Pantai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pantai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hingga ketinggian lebih dari 3.000 m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dpl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Beberapa jenisnya, umumnya jenis capung, merupakan penerbang yang kuat dan luas wilayah jelajahnya. Beberapa jenis yang lain memiliki </w:t>
      </w:r>
      <w:hyperlink r:id="rId33" w:tooltip="Habitat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habitat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spesifik dan wilayah hidup yang sempit. Capung jarum biasanya terbang dengan lemah, dan jarang menjelajah sampai jauh.</w:t>
      </w:r>
    </w:p>
    <w:p w:rsidR="00122EE7" w:rsidRPr="00122EE7" w:rsidRDefault="00122EE7" w:rsidP="001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1366</wp:posOffset>
            </wp:positionV>
            <wp:extent cx="1904641" cy="1906438"/>
            <wp:effectExtent l="19050" t="0" r="359" b="0"/>
            <wp:wrapSquare wrapText="bothSides"/>
            <wp:docPr id="3" name="Picture 3" descr="http://upload.wikimedia.org/wikipedia/commons/thumb/7/7b/Dragonfly_larva.jpg/200px-Dragonfly_larva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7/7b/Dragonfly_larva.jpg/200px-Dragonfly_larva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641" cy="19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2EE7" w:rsidRPr="00122EE7" w:rsidRDefault="00122EE7" w:rsidP="001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22EE7" w:rsidRPr="00122EE7" w:rsidRDefault="00122EE7" w:rsidP="001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Nimfa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capung</w:t>
      </w:r>
    </w:p>
    <w:p w:rsidR="00122EE7" w:rsidRPr="00122EE7" w:rsidRDefault="00122EE7" w:rsidP="0012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Siklus hidup capung, dari </w:t>
      </w:r>
      <w:hyperlink r:id="rId36" w:tooltip="Telur (biologi)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telur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hingga mati setelah dewasa, bervariasi antara enam bulan hingga maksimal enam atau tujuh tahun. Capung meletakkan telurnya pada </w:t>
      </w:r>
      <w:hyperlink r:id="rId37" w:tooltip="Tumbuhan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tetumbuhan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berada di air. Ada jenis yang senang dengan air menggenang, namun ada pula jenis yang senang menaruh telurnya di air yang agak deras. Setelah menetas, </w:t>
      </w:r>
      <w:hyperlink r:id="rId38" w:tooltip="Tempayak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tempayak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(larva) capung hidup dan berkembang di dasar perairan, mengalami </w:t>
      </w:r>
      <w:hyperlink r:id="rId39" w:tooltip="Metamorfosis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metamorfosis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menjadi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nimfa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, dan akhirnya keluar dari air sebagai capung dewasa.</w:t>
      </w:r>
    </w:p>
    <w:p w:rsidR="00122EE7" w:rsidRPr="00122EE7" w:rsidRDefault="00122EE7" w:rsidP="0012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Sebagian besar siklus hidup capung dihabiskan dalam bentuk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nimfa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di bawah permukaan air, dengan menggunakan </w:t>
      </w:r>
      <w:hyperlink r:id="rId40" w:tooltip="Insang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insang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internal untuk bernafas. Tempayak dan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nimfa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capung hidup sebagai hewan </w:t>
      </w:r>
      <w:hyperlink r:id="rId41" w:tooltip="Karnivora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karnivora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ganas. </w:t>
      </w:r>
      <w:proofErr w:type="spellStart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Nimfa</w:t>
      </w:r>
      <w:proofErr w:type="spellEnd"/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capung yang berukuran besar bahkan dapat memburu dan memangsa </w:t>
      </w:r>
      <w:hyperlink r:id="rId42" w:tooltip="Kodok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berudu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anak </w:t>
      </w:r>
      <w:hyperlink r:id="rId43" w:tooltip="Ikan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ikan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. Setelah dewasa, capung hanya mampu hidup maksimal selama empat bulan.</w:t>
      </w:r>
    </w:p>
    <w:p w:rsidR="00122EE7" w:rsidRPr="00122EE7" w:rsidRDefault="00122EE7" w:rsidP="00122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22EE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Capung dan Manusia</w:t>
      </w:r>
    </w:p>
    <w:p w:rsidR="00122EE7" w:rsidRPr="00122EE7" w:rsidRDefault="00122EE7" w:rsidP="0012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Capung dewasa tidak pernah dianggap sebagai pengganggu atau hama. Capung bahkan membantu petani di sawah karena memburu beberapa macam serangga yang biasa menjadi hama </w:t>
      </w:r>
      <w:hyperlink r:id="rId44" w:tooltip="Tanaman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tanaman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seperti </w:t>
      </w:r>
      <w:hyperlink r:id="rId45" w:tooltip="Kupu-kupu dan ngengat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ngengat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46" w:tooltip="Walang sangit" w:history="1">
        <w:proofErr w:type="spellStart"/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walang</w:t>
        </w:r>
        <w:proofErr w:type="spellEnd"/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sangit</w:t>
        </w:r>
        <w:proofErr w:type="spellEnd"/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Anak-anak di desa sering menangkapi capung untuk </w:t>
      </w:r>
      <w:hyperlink r:id="rId47" w:tooltip="Pakan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pakan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48" w:tooltip="Burung" w:history="1">
        <w:r w:rsidRPr="00122E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burung</w:t>
        </w:r>
      </w:hyperlink>
      <w:r w:rsidRPr="00122EE7">
        <w:rPr>
          <w:rFonts w:ascii="Times New Roman" w:eastAsia="Times New Roman" w:hAnsi="Times New Roman" w:cs="Times New Roman"/>
          <w:sz w:val="24"/>
          <w:szCs w:val="24"/>
          <w:lang w:eastAsia="id-ID"/>
        </w:rPr>
        <w:t>, atau untuk bermain-main dengannya.</w:t>
      </w:r>
    </w:p>
    <w:p w:rsidR="00122EE7" w:rsidRPr="00122EE7" w:rsidRDefault="00122EE7" w:rsidP="00122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22EE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Galeri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37"/>
        <w:gridCol w:w="1837"/>
        <w:gridCol w:w="1837"/>
        <w:gridCol w:w="1837"/>
      </w:tblGrid>
      <w:tr w:rsidR="00122EE7" w:rsidRPr="00122EE7" w:rsidTr="00122EE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22EE7" w:rsidRPr="00122EE7" w:rsidRDefault="00122EE7" w:rsidP="00122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1147445" cy="793750"/>
                  <wp:effectExtent l="19050" t="0" r="0" b="0"/>
                  <wp:docPr id="5" name="Picture 5" descr="Aeshna cyanea female 1.jp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eshna cyanea female 1.jp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79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22EE7" w:rsidRPr="00122EE7" w:rsidRDefault="00122EE7" w:rsidP="00122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1147445" cy="758825"/>
                  <wp:effectExtent l="19050" t="0" r="0" b="0"/>
                  <wp:docPr id="6" name="Picture 6" descr="Capung merah.jp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pung merah.jp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22EE7" w:rsidRPr="00122EE7" w:rsidRDefault="00122EE7" w:rsidP="00122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1147445" cy="758825"/>
                  <wp:effectExtent l="19050" t="0" r="0" b="0"/>
                  <wp:docPr id="7" name="Picture 7" descr="Army dragonfly.jp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my dragonfly.jpg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22EE7" w:rsidRPr="00122EE7" w:rsidRDefault="00122EE7" w:rsidP="00122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1147445" cy="758825"/>
                  <wp:effectExtent l="19050" t="0" r="0" b="0"/>
                  <wp:docPr id="8" name="Picture 8" descr="Capung kuning.jp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pung kuning.jpg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EE7" w:rsidRPr="00122EE7" w:rsidRDefault="00122EE7" w:rsidP="00122E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2EE7"/>
    <w:rsid w:val="00122EE7"/>
    <w:rsid w:val="009F0A6E"/>
    <w:rsid w:val="00D7042F"/>
    <w:rsid w:val="00E0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122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122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122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E7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122EE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122EE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122EE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2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ingdom">
    <w:name w:val="kingdom"/>
    <w:basedOn w:val="DefaultParagraphFont"/>
    <w:rsid w:val="00122EE7"/>
  </w:style>
  <w:style w:type="character" w:customStyle="1" w:styleId="phylum">
    <w:name w:val="phylum"/>
    <w:basedOn w:val="DefaultParagraphFont"/>
    <w:rsid w:val="00122EE7"/>
  </w:style>
  <w:style w:type="character" w:customStyle="1" w:styleId="taxoclass">
    <w:name w:val="taxoclass"/>
    <w:basedOn w:val="DefaultParagraphFont"/>
    <w:rsid w:val="00122EE7"/>
  </w:style>
  <w:style w:type="character" w:customStyle="1" w:styleId="order">
    <w:name w:val="order"/>
    <w:basedOn w:val="DefaultParagraphFont"/>
    <w:rsid w:val="00122EE7"/>
  </w:style>
  <w:style w:type="character" w:customStyle="1" w:styleId="suborder">
    <w:name w:val="suborder"/>
    <w:basedOn w:val="DefaultParagraphFont"/>
    <w:rsid w:val="00122EE7"/>
  </w:style>
  <w:style w:type="character" w:customStyle="1" w:styleId="infraorder">
    <w:name w:val="infraorder"/>
    <w:basedOn w:val="DefaultParagraphFont"/>
    <w:rsid w:val="00122EE7"/>
  </w:style>
  <w:style w:type="character" w:customStyle="1" w:styleId="editsection">
    <w:name w:val="editsection"/>
    <w:basedOn w:val="DefaultParagraphFont"/>
    <w:rsid w:val="00122EE7"/>
  </w:style>
  <w:style w:type="character" w:customStyle="1" w:styleId="mw-headline">
    <w:name w:val="mw-headline"/>
    <w:basedOn w:val="DefaultParagraphFont"/>
    <w:rsid w:val="00122EE7"/>
  </w:style>
  <w:style w:type="paragraph" w:styleId="BalloonText">
    <w:name w:val="Balloon Text"/>
    <w:basedOn w:val="Normal"/>
    <w:link w:val="BalloonTextChar"/>
    <w:uiPriority w:val="99"/>
    <w:semiHidden/>
    <w:unhideWhenUsed/>
    <w:rsid w:val="0012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6889">
                      <w:marLeft w:val="0"/>
                      <w:marRight w:val="-136"/>
                      <w:marTop w:val="0"/>
                      <w:marBottom w:val="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</w:divsChild>
                </w:div>
                <w:div w:id="1833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0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d.wikipedia.org/w/index.php?title=Aeshnidae&amp;action=edit&amp;redlink=1" TargetMode="External"/><Relationship Id="rId18" Type="http://schemas.openxmlformats.org/officeDocument/2006/relationships/hyperlink" Target="http://id.wikipedia.org/w/index.php?title=Libellulidae&amp;action=edit&amp;redlink=1" TargetMode="External"/><Relationship Id="rId26" Type="http://schemas.openxmlformats.org/officeDocument/2006/relationships/hyperlink" Target="http://id.wikipedia.org/wiki/Kebun" TargetMode="External"/><Relationship Id="rId39" Type="http://schemas.openxmlformats.org/officeDocument/2006/relationships/hyperlink" Target="http://id.wikipedia.org/wiki/Metamorfosis" TargetMode="External"/><Relationship Id="rId21" Type="http://schemas.openxmlformats.org/officeDocument/2006/relationships/hyperlink" Target="http://id.wikipedia.org/w/index.php?title=Petaluridae&amp;action=edit&amp;redlink=1" TargetMode="External"/><Relationship Id="rId34" Type="http://schemas.openxmlformats.org/officeDocument/2006/relationships/hyperlink" Target="http://id.wikipedia.org/wiki/Berkas:Dragonfly_larva.jpg" TargetMode="External"/><Relationship Id="rId42" Type="http://schemas.openxmlformats.org/officeDocument/2006/relationships/hyperlink" Target="http://id.wikipedia.org/wiki/Kodok" TargetMode="External"/><Relationship Id="rId47" Type="http://schemas.openxmlformats.org/officeDocument/2006/relationships/hyperlink" Target="http://id.wikipedia.org/wiki/Pakan" TargetMode="External"/><Relationship Id="rId50" Type="http://schemas.openxmlformats.org/officeDocument/2006/relationships/image" Target="media/image3.jpeg"/><Relationship Id="rId55" Type="http://schemas.openxmlformats.org/officeDocument/2006/relationships/hyperlink" Target="http://id.wikipedia.org/wiki/Berkas:Capung_kuning.jpg" TargetMode="External"/><Relationship Id="rId7" Type="http://schemas.openxmlformats.org/officeDocument/2006/relationships/hyperlink" Target="http://id.wikipedia.org/wiki/Hewan" TargetMode="External"/><Relationship Id="rId12" Type="http://schemas.openxmlformats.org/officeDocument/2006/relationships/hyperlink" Target="http://id.wikipedia.org/w/index.php?title=Edmond_de_Selys_Longschamps&amp;action=edit&amp;redlink=1" TargetMode="External"/><Relationship Id="rId17" Type="http://schemas.openxmlformats.org/officeDocument/2006/relationships/hyperlink" Target="http://id.wikipedia.org/w/index.php?title=Gomphidae&amp;action=edit&amp;redlink=1" TargetMode="External"/><Relationship Id="rId25" Type="http://schemas.openxmlformats.org/officeDocument/2006/relationships/hyperlink" Target="http://id.wikipedia.org/wiki/Hutan" TargetMode="External"/><Relationship Id="rId33" Type="http://schemas.openxmlformats.org/officeDocument/2006/relationships/hyperlink" Target="http://id.wikipedia.org/wiki/Habitat" TargetMode="External"/><Relationship Id="rId38" Type="http://schemas.openxmlformats.org/officeDocument/2006/relationships/hyperlink" Target="http://id.wikipedia.org/wiki/Tempayak" TargetMode="External"/><Relationship Id="rId46" Type="http://schemas.openxmlformats.org/officeDocument/2006/relationships/hyperlink" Target="http://id.wikipedia.org/wiki/Walang_san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d.wikipedia.org/w/index.php?title=Corduliidae&amp;action=edit&amp;redlink=1" TargetMode="External"/><Relationship Id="rId20" Type="http://schemas.openxmlformats.org/officeDocument/2006/relationships/hyperlink" Target="http://id.wikipedia.org/w/index.php?title=Neopetaliidae&amp;action=edit&amp;redlink=1" TargetMode="External"/><Relationship Id="rId29" Type="http://schemas.openxmlformats.org/officeDocument/2006/relationships/hyperlink" Target="http://id.wikipedia.org/wiki/Danau" TargetMode="External"/><Relationship Id="rId41" Type="http://schemas.openxmlformats.org/officeDocument/2006/relationships/hyperlink" Target="http://id.wikipedia.org/wiki/Karnivora" TargetMode="External"/><Relationship Id="rId54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://id.wikipedia.org/wiki/Klasifikasi_ilmiah" TargetMode="External"/><Relationship Id="rId11" Type="http://schemas.openxmlformats.org/officeDocument/2006/relationships/hyperlink" Target="http://id.wikipedia.org/w/index.php?title=Epiprocta&amp;action=edit&amp;redlink=1" TargetMode="External"/><Relationship Id="rId24" Type="http://schemas.openxmlformats.org/officeDocument/2006/relationships/hyperlink" Target="http://id.wikipedia.org/wiki/Abdomen" TargetMode="External"/><Relationship Id="rId32" Type="http://schemas.openxmlformats.org/officeDocument/2006/relationships/hyperlink" Target="http://id.wikipedia.org/wiki/Pantai" TargetMode="External"/><Relationship Id="rId37" Type="http://schemas.openxmlformats.org/officeDocument/2006/relationships/hyperlink" Target="http://id.wikipedia.org/wiki/Tumbuhan" TargetMode="External"/><Relationship Id="rId40" Type="http://schemas.openxmlformats.org/officeDocument/2006/relationships/hyperlink" Target="http://id.wikipedia.org/wiki/Insang" TargetMode="External"/><Relationship Id="rId45" Type="http://schemas.openxmlformats.org/officeDocument/2006/relationships/hyperlink" Target="http://id.wikipedia.org/wiki/Kupu-kupu_dan_ngengat" TargetMode="External"/><Relationship Id="rId53" Type="http://schemas.openxmlformats.org/officeDocument/2006/relationships/hyperlink" Target="http://id.wikipedia.org/wiki/Berkas:Army_dragonfly.jpg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id.wikipedia.org/w/index.php?title=Cordulegastridae&amp;action=edit&amp;redlink=1" TargetMode="External"/><Relationship Id="rId23" Type="http://schemas.openxmlformats.org/officeDocument/2006/relationships/hyperlink" Target="http://id.wikipedia.org/wiki/Air" TargetMode="External"/><Relationship Id="rId28" Type="http://schemas.openxmlformats.org/officeDocument/2006/relationships/hyperlink" Target="http://id.wikipedia.org/wiki/Sungai" TargetMode="External"/><Relationship Id="rId36" Type="http://schemas.openxmlformats.org/officeDocument/2006/relationships/hyperlink" Target="http://id.wikipedia.org/wiki/Telur_(biologi)" TargetMode="External"/><Relationship Id="rId49" Type="http://schemas.openxmlformats.org/officeDocument/2006/relationships/hyperlink" Target="http://id.wikipedia.org/wiki/Berkas:Aeshna_cyanea_female_1.jp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id.wikipedia.org/wiki/Odonata" TargetMode="External"/><Relationship Id="rId19" Type="http://schemas.openxmlformats.org/officeDocument/2006/relationships/hyperlink" Target="http://id.wikipedia.org/w/index.php?title=Macromiidae&amp;action=edit&amp;redlink=1" TargetMode="External"/><Relationship Id="rId31" Type="http://schemas.openxmlformats.org/officeDocument/2006/relationships/hyperlink" Target="http://id.wikipedia.org/wiki/Kota" TargetMode="External"/><Relationship Id="rId44" Type="http://schemas.openxmlformats.org/officeDocument/2006/relationships/hyperlink" Target="http://id.wikipedia.org/wiki/Tanaman" TargetMode="External"/><Relationship Id="rId52" Type="http://schemas.openxmlformats.org/officeDocument/2006/relationships/image" Target="media/image4.jpeg"/><Relationship Id="rId4" Type="http://schemas.openxmlformats.org/officeDocument/2006/relationships/hyperlink" Target="http://id.wikipedia.org/wiki/Berkas:MEE_041213_026_resize.jpg" TargetMode="External"/><Relationship Id="rId9" Type="http://schemas.openxmlformats.org/officeDocument/2006/relationships/hyperlink" Target="http://id.wikipedia.org/wiki/Serangga" TargetMode="External"/><Relationship Id="rId14" Type="http://schemas.openxmlformats.org/officeDocument/2006/relationships/hyperlink" Target="http://id.wikipedia.org/w/index.php?title=Austropetaliidae&amp;action=edit&amp;redlink=1" TargetMode="External"/><Relationship Id="rId22" Type="http://schemas.openxmlformats.org/officeDocument/2006/relationships/hyperlink" Target="http://id.wikipedia.org/wiki/Serangga" TargetMode="External"/><Relationship Id="rId27" Type="http://schemas.openxmlformats.org/officeDocument/2006/relationships/hyperlink" Target="http://id.wikipedia.org/wiki/Sawah" TargetMode="External"/><Relationship Id="rId30" Type="http://schemas.openxmlformats.org/officeDocument/2006/relationships/hyperlink" Target="http://id.wikipedia.org/wiki/Karang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://id.wikipedia.org/wiki/Ikan" TargetMode="External"/><Relationship Id="rId48" Type="http://schemas.openxmlformats.org/officeDocument/2006/relationships/hyperlink" Target="http://id.wikipedia.org/wiki/Burung" TargetMode="External"/><Relationship Id="rId56" Type="http://schemas.openxmlformats.org/officeDocument/2006/relationships/image" Target="media/image6.jpeg"/><Relationship Id="rId8" Type="http://schemas.openxmlformats.org/officeDocument/2006/relationships/hyperlink" Target="http://id.wikipedia.org/wiki/Arthropod" TargetMode="External"/><Relationship Id="rId51" Type="http://schemas.openxmlformats.org/officeDocument/2006/relationships/hyperlink" Target="http://id.wikipedia.org/wiki/Berkas:Capung_merah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2</cp:revision>
  <dcterms:created xsi:type="dcterms:W3CDTF">2010-07-20T13:55:00Z</dcterms:created>
  <dcterms:modified xsi:type="dcterms:W3CDTF">2010-07-20T17:09:00Z</dcterms:modified>
</cp:coreProperties>
</file>