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239C17CD">
      <w:pPr>
        <w:spacing w:after="0" w:before="0" w:line="360" w:lineRule="auto"/>
        <w:ind w:firstLine="0" w:left="315"/>
        <w:jc w:val="center"/>
        <w:rPr>
          <w:rFonts w:ascii="Times New Roman" w:cs="Times New Roman" w:eastAsia="黑体" w:hAnsi="Times New Roman"/>
          <w:color w:val="000000"/>
          <w:sz w:val="36"/>
          <w:szCs w:val="36"/>
          <w:lang w:val="en-US"/>
        </w:rPr>
      </w:pPr>
      <w:r>
        <w:rPr>
          <w:rFonts w:ascii="Times New Roman" w:cs="Times New Roman" w:eastAsia="黑体" w:hAnsi="Times New Roman"/>
          <w:color w:val="000000"/>
          <w:kern w:val="2"/>
          <w:sz w:val="36"/>
          <w:szCs w:val="36"/>
          <w:lang w:val="en-US"/>
        </w:rPr>
        <w:drawing>
          <wp:anchor allowOverlap="1" behindDoc="0" layoutInCell="1" locked="0" relativeHeight="251658240" simplePos="0">
            <wp:simplePos x="0" y="0"/>
            <wp:positionH relativeFrom="page">
              <wp:posOffset>11061700</wp:posOffset>
            </wp:positionH>
            <wp:positionV relativeFrom="topMargin">
              <wp:posOffset>10795000</wp:posOffset>
            </wp:positionV>
            <wp:extent cx="482600" cy="4445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
                    <a:stretch>
                      <a:fillRect/>
                    </a:stretch>
                  </pic:blipFill>
                  <pic:spPr>
                    <a:xfrm>
                      <a:off x="0" y="0"/>
                      <a:ext cx="482600" cy="444500"/>
                    </a:xfrm>
                    <a:prstGeom prst="rect">
                      <a:avLst/>
                    </a:prstGeom>
                  </pic:spPr>
                </pic:pic>
              </a:graphicData>
            </a:graphic>
          </wp:anchor>
        </w:drawing>
      </w:r>
      <w:r>
        <w:rPr>
          <w:rFonts w:ascii="Times New Roman" w:cs="Times New Roman" w:eastAsia="黑体" w:hAnsi="Times New Roman"/>
          <w:color w:val="000000"/>
          <w:kern w:val="2"/>
          <w:sz w:val="36"/>
          <w:szCs w:val="36"/>
          <w:lang w:val="en-US"/>
        </w:rPr>
        <w:t>2024-2025</w:t>
      </w:r>
      <w:r>
        <w:rPr>
          <w:rFonts w:ascii="Times New Roman" w:cs="黑体" w:eastAsia="黑体" w:hAnsi="Times New Roman" w:hint="eastAsia"/>
          <w:color w:val="000000"/>
          <w:kern w:val="2"/>
          <w:sz w:val="36"/>
          <w:szCs w:val="36"/>
          <w:lang w:val="en-US"/>
        </w:rPr>
        <w:t>学年七年</w:t>
      </w:r>
      <w:r>
        <w:rPr>
          <w:rFonts w:ascii="黑体" w:cs="黑体" w:eastAsia="黑体" w:hAnsi="宋体" w:hint="eastAsia"/>
          <w:color w:val="000000"/>
          <w:kern w:val="2"/>
          <w:sz w:val="36"/>
          <w:szCs w:val="36"/>
          <w:lang w:val="en-US"/>
        </w:rPr>
        <w:t>级</w:t>
      </w:r>
      <w:r>
        <w:rPr>
          <w:rFonts w:ascii="Times New Roman" w:cs="黑体" w:eastAsia="黑体" w:hAnsi="Times New Roman" w:hint="eastAsia"/>
          <w:color w:val="000000"/>
          <w:kern w:val="2"/>
          <w:sz w:val="36"/>
          <w:szCs w:val="36"/>
          <w:lang w:val="en-US"/>
        </w:rPr>
        <w:t>生物下学期期末模拟卷</w:t>
      </w:r>
    </w:p>
    <w:p w14:paraId="2A1F7EFD">
      <w:pPr>
        <w:autoSpaceDE/>
        <w:autoSpaceDN/>
        <w:adjustRightInd w:val="0"/>
        <w:spacing w:after="0" w:before="0" w:line="360" w:lineRule="auto"/>
        <w:ind w:firstLine="0" w:left="315"/>
        <w:jc w:val="center"/>
        <w:textAlignment w:val="center"/>
        <w:rPr>
          <w:rFonts w:ascii="宋体" w:cs="宋体" w:eastAsia="宋体" w:hAnsi="宋体"/>
          <w:sz w:val="21"/>
          <w:highlight w:val="yellow"/>
          <w:lang w:val="en-US"/>
        </w:rPr>
      </w:pPr>
      <w:r>
        <w:rPr>
          <w:rFonts w:ascii="Times New Roman" w:cs="Times New Roman" w:eastAsia="楷体" w:hAnsi="Times New Roman" w:hint="eastAsia"/>
          <w:sz w:val="21"/>
          <w:lang w:val="en-US"/>
        </w:rPr>
        <w:t>（考试时间：</w:t>
      </w:r>
      <w:r>
        <w:rPr>
          <w:rFonts w:ascii="Times New Roman" w:cs="Times New Roman" w:eastAsia="楷体" w:hAnsi="Times New Roman"/>
          <w:sz w:val="21"/>
          <w:lang w:val="en-US"/>
        </w:rPr>
        <w:t>60</w:t>
      </w:r>
      <w:r>
        <w:rPr>
          <w:rFonts w:ascii="Times New Roman" w:cs="Times New Roman" w:eastAsia="楷体" w:hAnsi="Times New Roman" w:hint="eastAsia"/>
          <w:sz w:val="21"/>
          <w:lang w:val="en-US"/>
        </w:rPr>
        <w:t>分钟</w:t>
      </w:r>
      <w:r>
        <w:rPr>
          <w:rFonts w:ascii="Times New Roman" w:cs="Times New Roman" w:eastAsia="楷体" w:hAnsi="Times New Roman"/>
          <w:sz w:val="21"/>
          <w:lang w:val="en-US"/>
        </w:rPr>
        <w:t xml:space="preserve">  </w:t>
      </w:r>
      <w:r>
        <w:rPr>
          <w:rFonts w:ascii="Times New Roman" w:cs="Times New Roman" w:eastAsia="楷体" w:hAnsi="Times New Roman" w:hint="eastAsia"/>
          <w:sz w:val="21"/>
          <w:lang w:val="en-US"/>
        </w:rPr>
        <w:t>试卷满分：</w:t>
      </w:r>
      <w:r>
        <w:rPr>
          <w:rFonts w:ascii="Times New Roman" w:cs="Times New Roman" w:eastAsia="楷体" w:hAnsi="Times New Roman"/>
          <w:sz w:val="21"/>
          <w:lang w:val="en-US"/>
        </w:rPr>
        <w:t>100</w:t>
      </w:r>
      <w:r>
        <w:rPr>
          <w:rFonts w:ascii="Times New Roman" w:cs="Times New Roman" w:eastAsia="楷体" w:hAnsi="Times New Roman" w:hint="eastAsia"/>
          <w:sz w:val="21"/>
          <w:lang w:val="en-US"/>
        </w:rPr>
        <w:t>分）</w:t>
      </w:r>
    </w:p>
    <w:p w14:paraId="1C2E3D6F">
      <w:pPr>
        <w:widowControl/>
        <w:autoSpaceDE/>
        <w:autoSpaceDN/>
        <w:spacing w:after="0" w:before="0" w:line="360" w:lineRule="auto"/>
        <w:ind w:firstLine="0" w:left="315"/>
        <w:textAlignment w:val="center"/>
        <w:rPr>
          <w:rFonts w:ascii="宋体" w:cs="宋体" w:eastAsia="宋体" w:hAnsi="宋体"/>
          <w:kern w:val="2"/>
          <w:sz w:val="21"/>
          <w:szCs w:val="21"/>
          <w:lang w:val="en-US"/>
        </w:rPr>
      </w:pPr>
      <w:r>
        <w:rPr>
          <w:rFonts w:ascii="宋体" w:cs="宋体" w:eastAsia="宋体" w:hAnsi="宋体" w:hint="eastAsia"/>
          <w:kern w:val="2"/>
          <w:sz w:val="21"/>
          <w:szCs w:val="21"/>
          <w:lang w:val="en-US"/>
        </w:rPr>
        <w:t>注意事项：</w:t>
      </w:r>
    </w:p>
    <w:p w14:paraId="7BB7751F">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1</w:t>
      </w:r>
      <w:r>
        <w:rPr>
          <w:rFonts w:ascii="宋体" w:cs="宋体" w:eastAsia="宋体" w:hAnsi="宋体" w:hint="eastAsia"/>
          <w:sz w:val="21"/>
          <w:szCs w:val="21"/>
          <w:lang w:val="en-US"/>
        </w:rPr>
        <w:t>．本试卷分第Ⅰ卷（选择题）和第Ⅱ卷（非选择题）两部分。答卷前，考生务必将自己的姓名、准考证号填写在答题卡上。</w:t>
      </w:r>
    </w:p>
    <w:p w14:paraId="1E089090">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2</w:t>
      </w:r>
      <w:r>
        <w:rPr>
          <w:rFonts w:ascii="宋体" w:cs="宋体" w:eastAsia="宋体" w:hAnsi="宋体" w:hint="eastAsia"/>
          <w:sz w:val="21"/>
          <w:szCs w:val="21"/>
          <w:lang w:val="en-US"/>
        </w:rPr>
        <w:t>．回答第Ⅰ卷时，选出每小题答案后，用</w:t>
      </w:r>
      <w:r>
        <w:rPr>
          <w:rFonts w:ascii="宋体" w:cs="宋体" w:eastAsia="宋体" w:hAnsi="宋体"/>
          <w:sz w:val="21"/>
          <w:szCs w:val="21"/>
          <w:lang w:val="en-US"/>
        </w:rPr>
        <w:t>2B</w:t>
      </w:r>
      <w:r>
        <w:rPr>
          <w:rFonts w:ascii="宋体" w:cs="宋体" w:eastAsia="宋体" w:hAnsi="宋体" w:hint="eastAsia"/>
          <w:sz w:val="21"/>
          <w:szCs w:val="21"/>
          <w:lang w:val="en-US"/>
        </w:rPr>
        <w:t>铅笔把答题卡上对应题目的答案标号涂黑。如需改动，用橡皮擦干净后，再选涂其他答案标号。写在本试卷上无效。</w:t>
      </w:r>
    </w:p>
    <w:p w14:paraId="3417CF44">
      <w:pPr>
        <w:widowControl/>
        <w:autoSpaceDE/>
        <w:autoSpaceDN/>
        <w:spacing w:after="0" w:before="0" w:line="360" w:lineRule="auto"/>
        <w:ind w:firstLine="420" w:firstLineChars="200" w:left="315"/>
        <w:textAlignment w:val="center"/>
        <w:rPr>
          <w:rFonts w:ascii="宋体" w:cs="宋体" w:eastAsia="宋体" w:hAnsi="宋体"/>
          <w:sz w:val="21"/>
          <w:szCs w:val="21"/>
          <w:lang w:val="en-US"/>
        </w:rPr>
      </w:pPr>
      <w:r>
        <w:rPr>
          <w:rFonts w:ascii="宋体" w:cs="宋体" w:eastAsia="宋体" w:hAnsi="宋体"/>
          <w:sz w:val="21"/>
          <w:szCs w:val="21"/>
          <w:lang w:val="en-US"/>
        </w:rPr>
        <w:t>3</w:t>
      </w:r>
      <w:r>
        <w:rPr>
          <w:rFonts w:ascii="宋体" w:cs="宋体" w:eastAsia="宋体" w:hAnsi="宋体" w:hint="eastAsia"/>
          <w:sz w:val="21"/>
          <w:szCs w:val="21"/>
          <w:lang w:val="en-US"/>
        </w:rPr>
        <w:t>．回答第Ⅱ卷时，将答案写在答题卡上。写在本试卷上无效。</w:t>
      </w:r>
    </w:p>
    <w:p w14:paraId="5B1B9B20">
      <w:pPr>
        <w:widowControl/>
        <w:autoSpaceDE/>
        <w:autoSpaceDN/>
        <w:spacing w:after="0" w:before="0" w:line="360" w:lineRule="auto"/>
        <w:ind w:firstLine="420" w:firstLineChars="200" w:left="315"/>
        <w:textAlignment w:val="center"/>
        <w:rPr>
          <w:rFonts w:ascii="宋体" w:cs="宋体" w:eastAsia="宋体" w:hAnsi="宋体"/>
          <w:b/>
          <w:color w:val="4472C4"/>
          <w:kern w:val="2"/>
          <w:sz w:val="21"/>
          <w:szCs w:val="21"/>
          <w:lang w:val="en-US"/>
        </w:rPr>
      </w:pPr>
      <w:r>
        <w:rPr>
          <w:rFonts w:ascii="宋体" w:cs="宋体" w:eastAsia="宋体" w:hAnsi="宋体"/>
          <w:kern w:val="2"/>
          <w:sz w:val="21"/>
          <w:szCs w:val="21"/>
          <w:lang w:val="en-US"/>
        </w:rPr>
        <w:t>4</w:t>
      </w:r>
      <w:r>
        <w:rPr>
          <w:rFonts w:ascii="宋体" w:cs="宋体" w:eastAsia="宋体" w:hAnsi="宋体" w:hint="eastAsia"/>
          <w:kern w:val="2"/>
          <w:sz w:val="21"/>
          <w:szCs w:val="21"/>
          <w:lang w:val="en-US"/>
        </w:rPr>
        <w:t>．测试范围：</w:t>
      </w:r>
      <w:r>
        <w:rPr>
          <w:rFonts w:ascii="宋体" w:cs="宋体" w:eastAsia="宋体" w:hAnsi="宋体" w:hint="eastAsia"/>
          <w:color w:val="FF0000"/>
          <w:spacing w:val="2"/>
          <w:sz w:val="21"/>
          <w:szCs w:val="21"/>
          <w:lang w:val="en-US"/>
        </w:rPr>
        <w:t>人教版</w:t>
      </w:r>
      <w:r>
        <w:rPr>
          <w:rFonts w:ascii="宋体" w:cs="宋体" w:eastAsia="宋体" w:hAnsi="宋体"/>
          <w:color w:val="FF0000"/>
          <w:spacing w:val="2"/>
          <w:sz w:val="21"/>
          <w:szCs w:val="21"/>
          <w:lang w:val="en-US"/>
        </w:rPr>
        <w:t>2024</w:t>
      </w:r>
      <w:r>
        <w:rPr>
          <w:rFonts w:ascii="宋体" w:cs="宋体" w:eastAsia="宋体" w:hAnsi="宋体" w:hint="eastAsia"/>
          <w:color w:val="FF0000"/>
          <w:spacing w:val="2"/>
          <w:sz w:val="21"/>
          <w:szCs w:val="21"/>
          <w:lang w:val="en-US"/>
        </w:rPr>
        <w:t>七下</w:t>
      </w:r>
      <w:r>
        <w:rPr>
          <w:rFonts w:ascii="宋体" w:cs="宋体" w:eastAsia="宋体" w:hAnsi="宋体" w:hint="eastAsia"/>
          <w:color w:val="FF0000"/>
          <w:spacing w:val="2"/>
          <w:sz w:val="21"/>
          <w:szCs w:val="21"/>
          <w:lang w:eastAsia="zh-CN" w:val="en-US"/>
        </w:rPr>
        <w:t>全部内容</w:t>
      </w:r>
      <w:r>
        <w:rPr>
          <w:rFonts w:ascii="宋体" w:cs="宋体" w:eastAsia="宋体" w:hAnsi="宋体" w:hint="eastAsia"/>
          <w:color w:val="FF0000"/>
          <w:spacing w:val="2"/>
          <w:sz w:val="21"/>
          <w:szCs w:val="21"/>
          <w:lang w:val="en-US"/>
        </w:rPr>
        <w:t>。</w:t>
      </w:r>
    </w:p>
    <w:p w14:paraId="61028F89">
      <w:pPr>
        <w:pStyle w:val="NormalWeb"/>
        <w:spacing w:after="0" w:afterAutospacing="0" w:before="0" w:beforeAutospacing="0" w:line="360" w:lineRule="auto"/>
        <w:ind w:firstLine="420" w:firstLineChars="200" w:left="315" w:right="1540" w:rightChars="700"/>
        <w:jc w:val="both"/>
        <w:rPr>
          <w:rFonts w:ascii="宋体" w:cs="宋体" w:eastAsia="宋体" w:hAnsi="宋体"/>
        </w:rPr>
      </w:pPr>
      <w:r>
        <w:rPr>
          <w:rFonts w:ascii="宋体" w:cs="宋体" w:eastAsia="宋体" w:hAnsi="宋体"/>
          <w:kern w:val="2"/>
          <w:sz w:val="21"/>
        </w:rPr>
        <w:t xml:space="preserve">5． </w:t>
      </w:r>
      <w:r>
        <w:rPr>
          <w:rFonts w:ascii="宋体" w:cs="宋体" w:eastAsia="宋体" w:hAnsi="宋体" w:hint="eastAsia"/>
          <w:kern w:val="2"/>
          <w:sz w:val="21"/>
        </w:rPr>
        <w:t>难度系数：</w:t>
      </w:r>
      <w:r>
        <w:rPr>
          <w:rFonts w:ascii="宋体" w:cs="宋体" w:eastAsia="宋体" w:hAnsi="宋体"/>
          <w:kern w:val="2"/>
          <w:sz w:val="21"/>
        </w:rPr>
        <w:t>0.</w:t>
      </w:r>
      <w:r>
        <w:rPr>
          <w:rFonts w:ascii="宋体" w:cs="宋体" w:eastAsia="宋体" w:hAnsi="宋体" w:hint="eastAsia"/>
          <w:kern w:val="2"/>
          <w:sz w:val="21"/>
          <w:lang w:eastAsia="zh-CN" w:val="en-US"/>
        </w:rPr>
        <w:t>7</w:t>
      </w:r>
      <w:r>
        <w:rPr>
          <w:rFonts w:ascii="宋体" w:cs="宋体" w:eastAsia="宋体" w:hAnsi="宋体"/>
        </w:rPr>
        <w:t xml:space="preserve"> </w:t>
      </w:r>
    </w:p>
    <w:p w14:paraId="3B8B31B6">
      <w:pPr>
        <w:widowControl/>
        <w:spacing w:after="0" w:before="0" w:line="360" w:lineRule="auto"/>
        <w:ind w:firstLine="326" w:firstLineChars="155" w:left="433" w:leftChars="197"/>
        <w:rPr>
          <w:rFonts w:ascii="宋体" w:cs="宋体" w:eastAsia="宋体" w:hAnsi="宋体"/>
          <w:kern w:val="2"/>
          <w:sz w:val="21"/>
          <w:szCs w:val="21"/>
          <w:lang w:val="en-US"/>
        </w:rPr>
      </w:pPr>
      <w:r>
        <w:rPr>
          <w:rFonts w:ascii="宋体" w:cs="宋体" w:eastAsia="宋体" w:hAnsi="宋体"/>
          <w:kern w:val="2"/>
          <w:sz w:val="21"/>
          <w:szCs w:val="21"/>
          <w:lang w:val="en-US"/>
        </w:rPr>
        <w:t>6</w:t>
      </w:r>
      <w:r>
        <w:rPr>
          <w:rFonts w:ascii="宋体" w:cs="宋体" w:eastAsia="宋体" w:hAnsi="宋体" w:hint="eastAsia"/>
          <w:kern w:val="2"/>
          <w:sz w:val="21"/>
          <w:szCs w:val="21"/>
          <w:lang w:val="en-US"/>
        </w:rPr>
        <w:t>．考试结束后，将本试卷和答题卡一并交回。</w:t>
      </w:r>
    </w:p>
    <w:p w14:paraId="37BE3B39">
      <w:pPr>
        <w:widowControl/>
        <w:spacing w:after="0" w:before="0" w:line="360" w:lineRule="auto"/>
        <w:ind w:firstLine="0" w:left="315"/>
        <w:jc w:val="center"/>
        <w:rPr>
          <w:rFonts w:ascii="宋体" w:cs="宋体" w:eastAsia="宋体" w:hAnsi="宋体"/>
          <w:kern w:val="2"/>
          <w:sz w:val="21"/>
          <w:szCs w:val="21"/>
          <w:lang w:val="en-US"/>
        </w:rPr>
      </w:pPr>
      <w:r>
        <w:rPr>
          <w:rFonts w:ascii="宋体" w:cs="宋体" w:eastAsia="宋体" w:hAnsi="宋体" w:hint="eastAsia"/>
          <w:b/>
          <w:bCs/>
          <w:kern w:val="2"/>
          <w:sz w:val="28"/>
          <w:szCs w:val="28"/>
          <w:lang w:val="en-US"/>
        </w:rPr>
        <w:t>第Ⅰ卷</w:t>
      </w:r>
    </w:p>
    <w:p w14:paraId="16117A1F">
      <w:pPr>
        <w:autoSpaceDE/>
        <w:autoSpaceDN/>
        <w:spacing w:after="0" w:before="0" w:line="360" w:lineRule="auto"/>
        <w:ind w:firstLine="0" w:left="0"/>
        <w:jc w:val="both"/>
        <w:textAlignment w:val="center"/>
        <w:rPr>
          <w:rFonts w:ascii="宋体" w:cs="Times New Roman" w:eastAsia="宋体" w:hAnsi="宋体"/>
          <w:kern w:val="2"/>
          <w:sz w:val="21"/>
          <w:szCs w:val="21"/>
          <w:lang w:val="en-US"/>
        </w:rPr>
      </w:pPr>
      <w:r>
        <w:rPr>
          <w:rFonts w:ascii="宋体" w:cs="宋体" w:eastAsia="宋体" w:hAnsi="宋体" w:hint="eastAsia"/>
          <w:b/>
        </w:rPr>
        <w:t>一、</w:t>
      </w:r>
      <w:r>
        <w:rPr>
          <w:rFonts w:ascii="宋体" w:cs="Times New Roman" w:eastAsia="宋体" w:hAnsi="宋体" w:hint="eastAsia"/>
          <w:b/>
          <w:kern w:val="2"/>
          <w:sz w:val="21"/>
          <w:lang w:val="en-US"/>
        </w:rPr>
        <w:t>选择题：本题共</w:t>
      </w:r>
      <w:r>
        <w:rPr>
          <w:rFonts w:ascii="宋体" w:cs="Times New Roman" w:eastAsia="宋体" w:hAnsi="宋体" w:hint="eastAsia"/>
          <w:b/>
          <w:kern w:val="2"/>
          <w:sz w:val="21"/>
          <w:lang w:eastAsia="zh-CN" w:val="en-US"/>
        </w:rPr>
        <w:t>30</w:t>
      </w:r>
      <w:r>
        <w:rPr>
          <w:rFonts w:ascii="宋体" w:cs="Times New Roman" w:eastAsia="宋体" w:hAnsi="宋体" w:hint="eastAsia"/>
          <w:b/>
          <w:kern w:val="2"/>
          <w:sz w:val="21"/>
          <w:lang w:val="en-US"/>
        </w:rPr>
        <w:t>小题，每小题</w:t>
      </w:r>
      <w:r>
        <w:rPr>
          <w:rFonts w:ascii="宋体" w:cs="Times New Roman" w:eastAsia="宋体" w:hAnsi="宋体"/>
          <w:b/>
          <w:kern w:val="2"/>
          <w:sz w:val="21"/>
          <w:lang w:val="en-US"/>
        </w:rPr>
        <w:t>2</w:t>
      </w:r>
      <w:r>
        <w:rPr>
          <w:rFonts w:ascii="宋体" w:cs="Times New Roman" w:eastAsia="宋体" w:hAnsi="宋体" w:hint="eastAsia"/>
          <w:b/>
          <w:kern w:val="2"/>
          <w:sz w:val="21"/>
          <w:lang w:val="en-US"/>
        </w:rPr>
        <w:t>分，共</w:t>
      </w:r>
      <w:r>
        <w:rPr>
          <w:rFonts w:ascii="宋体" w:cs="Times New Roman" w:eastAsia="宋体" w:hAnsi="宋体" w:hint="eastAsia"/>
          <w:b/>
          <w:kern w:val="2"/>
          <w:sz w:val="21"/>
          <w:lang w:eastAsia="zh-CN" w:val="en-US"/>
        </w:rPr>
        <w:t>6</w:t>
      </w:r>
      <w:r>
        <w:rPr>
          <w:rFonts w:ascii="宋体" w:cs="Times New Roman" w:eastAsia="宋体" w:hAnsi="宋体"/>
          <w:b/>
          <w:kern w:val="2"/>
          <w:sz w:val="21"/>
          <w:lang w:val="en-US"/>
        </w:rPr>
        <w:t>0</w:t>
      </w:r>
      <w:r>
        <w:rPr>
          <w:rFonts w:ascii="宋体" w:cs="Times New Roman" w:eastAsia="宋体" w:hAnsi="宋体" w:hint="eastAsia"/>
          <w:b/>
          <w:kern w:val="2"/>
          <w:sz w:val="21"/>
          <w:lang w:val="en-US"/>
        </w:rPr>
        <w:t>分。每小题只有一个选项符合题目要求。</w:t>
      </w:r>
    </w:p>
    <w:p w14:paraId="24CE9E3E">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1．在第75届联合国大会上，我国提出要采取更加有力的措施，使二氧化碳排放量力争在2030前达到峰值，争取在2060年前实现碳中和。下列做法中，与上述目标相符的是（　　）</w:t>
      </w:r>
    </w:p>
    <w:p w14:paraId="39F98947">
      <w:pPr>
        <w:tabs>
          <w:tab w:pos="4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A．伐林垦荒</w:t>
      </w:r>
      <w:r>
        <w:rPr>
          <w:rFonts w:ascii="宋体" w:cs="宋体" w:eastAsia="宋体" w:hAnsi="宋体" w:hint="eastAsia"/>
          <w:sz w:val="22"/>
          <w:szCs w:val="22"/>
        </w:rPr>
        <w:tab/>
      </w:r>
      <w:r>
        <w:rPr>
          <w:rFonts w:ascii="宋体" w:cs="宋体" w:eastAsia="宋体" w:hAnsi="宋体" w:hint="eastAsia"/>
          <w:sz w:val="22"/>
          <w:szCs w:val="22"/>
        </w:rPr>
        <w:t>B．出行时多开燃油汽车</w:t>
      </w:r>
      <w:r>
        <w:rPr>
          <w:rFonts w:ascii="宋体" w:cs="宋体" w:eastAsia="宋体" w:hAnsi="宋体" w:hint="eastAsia"/>
          <w:sz w:val="22"/>
          <w:szCs w:val="22"/>
        </w:rPr>
        <w:tab/>
      </w:r>
    </w:p>
    <w:p w14:paraId="01CE023D">
      <w:pPr>
        <w:tabs>
          <w:tab w:pos="4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C．对垃圾实验分类回收</w:t>
      </w:r>
      <w:r>
        <w:rPr>
          <w:rFonts w:ascii="宋体" w:cs="宋体" w:eastAsia="宋体" w:hAnsi="宋体" w:hint="eastAsia"/>
          <w:sz w:val="22"/>
          <w:szCs w:val="22"/>
        </w:rPr>
        <w:tab/>
      </w:r>
      <w:r>
        <w:rPr>
          <w:rFonts w:ascii="宋体" w:cs="宋体" w:eastAsia="宋体" w:hAnsi="宋体" w:hint="eastAsia"/>
          <w:sz w:val="22"/>
          <w:szCs w:val="22"/>
        </w:rPr>
        <w:t>D．使用一次性餐具</w:t>
      </w:r>
    </w:p>
    <w:p w14:paraId="467443C8">
      <w:pPr>
        <w:spacing w:after="0" w:before="0" w:line="360" w:lineRule="auto"/>
        <w:ind w:hanging="273" w:hangingChars="130" w:left="273"/>
      </w:pPr>
      <w:r>
        <w:rPr>
          <w:rFonts w:ascii="Times New Roman" w:eastAsia="新宋体" w:hAnsi="Times New Roman" w:hint="eastAsia"/>
          <w:sz w:val="21"/>
          <w:szCs w:val="21"/>
        </w:rPr>
        <w:t>2．猕猴桃的果实营养丰富，含糖量高，有“维C之王”的称号。猕猴桃种子在萌发过程中，逐渐发育成茎和叶的结构是（　　）</w:t>
      </w:r>
    </w:p>
    <w:p w14:paraId="6596141B">
      <w:pPr>
        <w:tabs>
          <w:tab w:pos="2300" w:val="left"/>
          <w:tab w:pos="4400" w:val="left"/>
          <w:tab w:pos="6400" w:val="left"/>
        </w:tabs>
        <w:spacing w:after="0" w:before="0" w:line="360" w:lineRule="auto"/>
        <w:ind w:firstLine="273" w:firstLineChars="130" w:left="315"/>
        <w:jc w:val="left"/>
      </w:pPr>
      <w:r>
        <w:rPr>
          <w:rFonts w:ascii="Times New Roman" w:eastAsia="新宋体" w:hAnsi="Times New Roman" w:hint="eastAsia"/>
          <w:sz w:val="21"/>
          <w:szCs w:val="21"/>
        </w:rPr>
        <w:t>A．胚轴</w:t>
      </w:r>
      <w:r>
        <w:tab/>
      </w:r>
      <w:r>
        <w:rPr>
          <w:rFonts w:ascii="Times New Roman" w:eastAsia="新宋体" w:hAnsi="Times New Roman" w:hint="eastAsia"/>
          <w:sz w:val="21"/>
          <w:szCs w:val="21"/>
        </w:rPr>
        <w:t>B．胚芽</w:t>
      </w:r>
      <w:r>
        <w:tab/>
      </w:r>
      <w:r>
        <w:rPr>
          <w:rFonts w:ascii="Times New Roman" w:eastAsia="新宋体" w:hAnsi="Times New Roman" w:hint="eastAsia"/>
          <w:sz w:val="21"/>
          <w:szCs w:val="21"/>
        </w:rPr>
        <w:t>C．胚根</w:t>
      </w:r>
      <w:r>
        <w:tab/>
      </w:r>
      <w:r>
        <w:rPr>
          <w:rFonts w:ascii="Times New Roman" w:eastAsia="新宋体" w:hAnsi="Times New Roman" w:hint="eastAsia"/>
          <w:sz w:val="21"/>
          <w:szCs w:val="21"/>
        </w:rPr>
        <w:t>D．胚乳</w:t>
      </w:r>
    </w:p>
    <w:p w14:paraId="22E8BDBD">
      <w:pPr>
        <w:spacing w:after="0" w:before="0" w:line="360" w:lineRule="auto"/>
        <w:ind w:hanging="273" w:hangingChars="130" w:left="273"/>
      </w:pPr>
      <w:r>
        <w:rPr>
          <w:rFonts w:ascii="Times New Roman" w:eastAsia="新宋体" w:hAnsi="Times New Roman" w:hint="eastAsia"/>
          <w:sz w:val="21"/>
          <w:szCs w:val="21"/>
        </w:rPr>
        <w:t>3．同学们参加百香果种植活动，播下其种子，那么种子的萌发不包括以下哪种条件（　　）</w:t>
      </w:r>
    </w:p>
    <w:p w14:paraId="3413FB2D">
      <w:pPr>
        <w:spacing w:after="0" w:before="0" w:line="360" w:lineRule="auto"/>
        <w:ind w:firstLine="273" w:firstLineChars="130" w:left="315"/>
        <w:jc w:val="left"/>
      </w:pPr>
      <w:r>
        <w:rPr>
          <w:rFonts w:ascii="Times New Roman" w:eastAsia="新宋体" w:hAnsi="Times New Roman" w:hint="eastAsia"/>
          <w:sz w:val="21"/>
          <w:szCs w:val="21"/>
        </w:rPr>
        <w:t>A．种子的胚必须是完整的</w:t>
      </w:r>
      <w:r>
        <w:tab/>
      </w:r>
      <w:r>
        <w:rPr>
          <w:rFonts w:eastAsia="宋体" w:hint="eastAsia"/>
          <w:lang w:eastAsia="zh-CN" w:val="en-US"/>
        </w:rPr>
        <w:t xml:space="preserve">              </w:t>
      </w:r>
      <w:r>
        <w:rPr>
          <w:rFonts w:ascii="Times New Roman" w:eastAsia="新宋体" w:hAnsi="Times New Roman" w:hint="eastAsia"/>
          <w:sz w:val="21"/>
          <w:szCs w:val="21"/>
        </w:rPr>
        <w:t>B．种子的胚必须是活的</w:t>
      </w:r>
      <w:r>
        <w:tab/>
      </w:r>
    </w:p>
    <w:p w14:paraId="12DD057B">
      <w:pPr>
        <w:spacing w:after="0" w:before="0" w:line="360" w:lineRule="auto"/>
        <w:ind w:firstLine="273" w:firstLineChars="130" w:left="315"/>
        <w:jc w:val="left"/>
      </w:pPr>
      <w:r>
        <w:rPr>
          <w:rFonts w:ascii="Times New Roman" w:eastAsia="新宋体" w:hAnsi="Times New Roman" w:hint="eastAsia"/>
          <w:sz w:val="21"/>
          <w:szCs w:val="21"/>
        </w:rPr>
        <w:t>C．充足的光照和肥沃的土壤</w:t>
      </w:r>
      <w:r>
        <w:tab/>
      </w:r>
      <w:r>
        <w:rPr>
          <w:rFonts w:eastAsia="宋体" w:hint="eastAsia"/>
          <w:lang w:eastAsia="zh-CN" w:val="en-US"/>
        </w:rPr>
        <w:t xml:space="preserve">        </w:t>
      </w:r>
      <w:r>
        <w:rPr>
          <w:rFonts w:ascii="Times New Roman" w:eastAsia="新宋体" w:hAnsi="Times New Roman" w:hint="eastAsia"/>
          <w:sz w:val="21"/>
          <w:szCs w:val="21"/>
        </w:rPr>
        <w:t>D．要有一定的水分、充足的空气和适宜的温度</w:t>
      </w:r>
    </w:p>
    <w:p w14:paraId="3CE98B4F">
      <w:pPr>
        <w:spacing w:after="0" w:before="0" w:line="360" w:lineRule="auto"/>
        <w:ind w:hanging="273" w:hangingChars="130" w:left="273"/>
      </w:pPr>
      <w:r>
        <w:rPr>
          <w:rFonts w:ascii="Times New Roman" w:eastAsia="新宋体" w:hAnsi="Times New Roman" w:hint="eastAsia"/>
          <w:sz w:val="21"/>
          <w:szCs w:val="21"/>
        </w:rPr>
        <w:drawing>
          <wp:anchor allowOverlap="1" behindDoc="1" distB="0" distL="0" distR="0" distT="0" layoutInCell="1" locked="0" relativeHeight="251659264" simplePos="0">
            <wp:simplePos x="0" y="0"/>
            <wp:positionH relativeFrom="column">
              <wp:posOffset>3333115</wp:posOffset>
            </wp:positionH>
            <wp:positionV relativeFrom="paragraph">
              <wp:posOffset>568325</wp:posOffset>
            </wp:positionV>
            <wp:extent cx="2869565" cy="1054100"/>
            <wp:effectExtent b="12700" l="0" r="10795" t="0"/>
            <wp:wrapNone/>
            <wp:docPr descr="学科网 bd8isDYNGl7NAx1ODbqMbQ==" id="3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4" name="图片24"/>
                    <pic:cNvPicPr>
                      <a:picLocks noChangeAspect="1"/>
                    </pic:cNvPicPr>
                  </pic:nvPicPr>
                  <pic:blipFill>
                    <a:blip cstate="print" r:embed="rId6"/>
                    <a:stretch>
                      <a:fillRect/>
                    </a:stretch>
                  </pic:blipFill>
                  <pic:spPr>
                    <a:xfrm>
                      <a:off x="0" y="0"/>
                      <a:ext cx="2869565" cy="1054100"/>
                    </a:xfrm>
                    <a:prstGeom prst="rect">
                      <a:avLst/>
                    </a:prstGeom>
                  </pic:spPr>
                </pic:pic>
              </a:graphicData>
            </a:graphic>
          </wp:anchor>
        </w:drawing>
      </w:r>
      <w:r>
        <w:rPr>
          <w:rFonts w:ascii="Times New Roman" w:eastAsia="新宋体" w:hAnsi="Times New Roman" w:hint="eastAsia"/>
          <w:sz w:val="21"/>
          <w:szCs w:val="21"/>
        </w:rPr>
        <w:t xml:space="preserve">4．生物兴趣小组用绿豆种子进行了实验：取30粒绿豆种子均分为三组分别放入铺有湿润餐巾纸的玻璃杯中，如图所示，丙杯内用注射器抽成真空，三组装置密封同时置于温暖的、有光的环境中。种子最终的萌发状态最可能是（　　）                                                      </w:t>
      </w:r>
    </w:p>
    <w:p w14:paraId="37C60C08">
      <w:pPr>
        <w:spacing w:after="0" w:before="0" w:line="360" w:lineRule="auto"/>
        <w:ind w:firstLine="273" w:firstLineChars="130" w:left="315"/>
        <w:jc w:val="left"/>
      </w:pPr>
      <w:r>
        <w:rPr>
          <w:rFonts w:ascii="Times New Roman" w:eastAsia="新宋体" w:hAnsi="Times New Roman" w:hint="eastAsia"/>
          <w:sz w:val="21"/>
          <w:szCs w:val="21"/>
        </w:rPr>
        <w:t>A．甲、乙、丙三组中的种子均萌发</w:t>
      </w:r>
      <w:r>
        <w:tab/>
      </w:r>
    </w:p>
    <w:p w14:paraId="4FF2135C">
      <w:pPr>
        <w:spacing w:after="0" w:before="0" w:line="360" w:lineRule="auto"/>
        <w:ind w:firstLine="273" w:firstLineChars="130" w:left="315"/>
        <w:jc w:val="left"/>
      </w:pPr>
      <w:r>
        <w:rPr>
          <w:rFonts w:ascii="Times New Roman" w:eastAsia="新宋体" w:hAnsi="Times New Roman" w:hint="eastAsia"/>
          <w:sz w:val="21"/>
          <w:szCs w:val="21"/>
        </w:rPr>
        <w:t>B．甲组中种子萌发，乙、丙组中种子不萌发</w:t>
      </w:r>
      <w:r>
        <w:tab/>
      </w:r>
    </w:p>
    <w:p w14:paraId="703B558C">
      <w:pPr>
        <w:spacing w:after="0" w:before="0" w:line="360" w:lineRule="auto"/>
        <w:ind w:firstLine="273" w:firstLineChars="130" w:left="315"/>
        <w:jc w:val="left"/>
      </w:pPr>
      <w:r>
        <w:rPr>
          <w:rFonts w:ascii="Times New Roman" w:eastAsia="新宋体" w:hAnsi="Times New Roman" w:hint="eastAsia"/>
          <w:sz w:val="21"/>
          <w:szCs w:val="21"/>
        </w:rPr>
        <w:t>C．甲、乙组中种子萌发，丙组中种子不萌发</w:t>
      </w:r>
      <w:r>
        <w:tab/>
      </w:r>
    </w:p>
    <w:p w14:paraId="1E4DA6BB">
      <w:pPr>
        <w:spacing w:after="0" w:before="0" w:line="360" w:lineRule="auto"/>
        <w:ind w:firstLine="273" w:firstLineChars="130" w:left="315"/>
        <w:jc w:val="left"/>
      </w:pPr>
      <w:r>
        <w:rPr>
          <w:rFonts w:ascii="Times New Roman" w:eastAsia="新宋体" w:hAnsi="Times New Roman" w:hint="eastAsia"/>
          <w:sz w:val="21"/>
          <w:szCs w:val="21"/>
        </w:rPr>
        <w:t>D．甲、乙、丙三组中的种子均不萌发</w:t>
      </w:r>
    </w:p>
    <w:p w14:paraId="0A5052E4">
      <w:pPr>
        <w:spacing w:after="0" w:before="0" w:line="360" w:lineRule="auto"/>
        <w:ind w:hanging="273" w:hangingChars="130" w:left="273"/>
      </w:pPr>
      <w:r>
        <w:rPr>
          <w:rFonts w:ascii="Times New Roman" w:eastAsia="新宋体" w:hAnsi="Times New Roman" w:hint="eastAsia"/>
          <w:sz w:val="21"/>
          <w:szCs w:val="21"/>
        </w:rPr>
        <w:t>5．“春种一粒粟，秋收万颗子。”粟的种子脱壳后可得小米。粟的种子萌发过程中，下列变化正确的排序是（　　）</w:t>
      </w:r>
    </w:p>
    <w:p w14:paraId="77AE330B">
      <w:pPr>
        <w:spacing w:after="0" w:before="0" w:line="360" w:lineRule="auto"/>
        <w:ind w:firstLine="0" w:firstLineChars="0" w:left="286" w:leftChars="130"/>
        <w:rPr>
          <w:rFonts w:ascii="Times New Roman" w:eastAsia="新宋体" w:hAnsi="Times New Roman" w:hint="eastAsia"/>
          <w:sz w:val="21"/>
          <w:szCs w:val="21"/>
        </w:rPr>
      </w:pPr>
      <w:r>
        <w:rPr>
          <w:rFonts w:ascii="Times New Roman" w:eastAsia="Calibri" w:hAnsi="Times New Roman" w:hint="eastAsia"/>
          <w:sz w:val="21"/>
          <w:szCs w:val="21"/>
        </w:rPr>
        <w:t>①</w:t>
      </w:r>
      <w:r>
        <w:rPr>
          <w:rFonts w:ascii="Times New Roman" w:eastAsia="新宋体" w:hAnsi="Times New Roman" w:hint="eastAsia"/>
          <w:sz w:val="21"/>
          <w:szCs w:val="21"/>
        </w:rPr>
        <w:t>种皮吸水并变软，种子逐渐胀大</w:t>
      </w:r>
      <w:r>
        <w:rPr>
          <w:rFonts w:ascii="Times New Roman" w:eastAsia="新宋体" w:hAnsi="Times New Roman" w:hint="eastAsia"/>
          <w:sz w:val="21"/>
          <w:szCs w:val="21"/>
          <w:lang w:eastAsia="zh-CN" w:val="en-US"/>
        </w:rPr>
        <w:t xml:space="preserve">       </w:t>
      </w:r>
      <w:r>
        <w:rPr>
          <w:rFonts w:ascii="Times New Roman" w:eastAsia="Calibri" w:hAnsi="Times New Roman" w:hint="eastAsia"/>
          <w:sz w:val="21"/>
          <w:szCs w:val="21"/>
        </w:rPr>
        <w:t>②</w:t>
      </w:r>
      <w:r>
        <w:rPr>
          <w:rFonts w:ascii="Times New Roman" w:eastAsia="新宋体" w:hAnsi="Times New Roman" w:hint="eastAsia"/>
          <w:sz w:val="21"/>
          <w:szCs w:val="21"/>
        </w:rPr>
        <w:t>胚根发育</w:t>
      </w:r>
    </w:p>
    <w:p w14:paraId="762AA124">
      <w:pPr>
        <w:spacing w:after="0" w:before="0" w:line="360" w:lineRule="auto"/>
        <w:ind w:firstLine="0" w:firstLineChars="0" w:left="286" w:leftChars="130"/>
      </w:pPr>
      <w:r>
        <w:rPr>
          <w:rFonts w:ascii="Times New Roman" w:eastAsia="Calibri" w:hAnsi="Times New Roman" w:hint="eastAsia"/>
          <w:sz w:val="21"/>
          <w:szCs w:val="21"/>
        </w:rPr>
        <w:t>③</w:t>
      </w:r>
      <w:r>
        <w:rPr>
          <w:rFonts w:ascii="Times New Roman" w:eastAsia="新宋体" w:hAnsi="Times New Roman" w:hint="eastAsia"/>
          <w:sz w:val="21"/>
          <w:szCs w:val="21"/>
        </w:rPr>
        <w:t>子叶里的营养物质转运给胚根、胚轴和胚芽</w:t>
      </w:r>
      <w:r>
        <w:rPr>
          <w:rFonts w:ascii="Times New Roman" w:eastAsia="新宋体" w:hAnsi="Times New Roman" w:hint="eastAsia"/>
          <w:sz w:val="21"/>
          <w:szCs w:val="21"/>
          <w:lang w:eastAsia="zh-CN" w:val="en-US"/>
        </w:rPr>
        <w:t xml:space="preserve">      </w:t>
      </w:r>
      <w:r>
        <w:rPr>
          <w:rFonts w:ascii="Times New Roman" w:eastAsia="Calibri" w:hAnsi="Times New Roman" w:hint="eastAsia"/>
          <w:sz w:val="21"/>
          <w:szCs w:val="21"/>
        </w:rPr>
        <w:t>④</w:t>
      </w:r>
      <w:r>
        <w:rPr>
          <w:rFonts w:ascii="Times New Roman" w:eastAsia="新宋体" w:hAnsi="Times New Roman" w:hint="eastAsia"/>
          <w:sz w:val="21"/>
          <w:szCs w:val="21"/>
        </w:rPr>
        <w:t>胚芽发育</w:t>
      </w:r>
    </w:p>
    <w:p w14:paraId="7C057159">
      <w:pPr>
        <w:tabs>
          <w:tab w:pos="2300" w:val="left"/>
          <w:tab w:pos="4400" w:val="left"/>
          <w:tab w:pos="6400" w:val="left"/>
        </w:tabs>
        <w:spacing w:after="0" w:before="0" w:line="360" w:lineRule="auto"/>
        <w:ind w:firstLine="273" w:firstLineChars="130" w:left="315"/>
        <w:jc w:val="left"/>
      </w:pPr>
      <w:r>
        <w:rPr>
          <w:rFonts w:ascii="Times New Roman" w:eastAsia="新宋体" w:hAnsi="Times New Roman" w:hint="eastAsia"/>
          <w:sz w:val="21"/>
          <w:szCs w:val="21"/>
        </w:rPr>
        <w:t>A．</w:t>
      </w:r>
      <w:r>
        <w:rPr>
          <w:rFonts w:ascii="Times New Roman" w:eastAsia="Calibri" w:hAnsi="Times New Roman" w:hint="eastAsia"/>
          <w:sz w:val="21"/>
          <w:szCs w:val="21"/>
        </w:rPr>
        <w:t>①③②④</w:t>
      </w:r>
      <w:r>
        <w:tab/>
      </w:r>
      <w:r>
        <w:rPr>
          <w:rFonts w:ascii="Times New Roman" w:eastAsia="新宋体" w:hAnsi="Times New Roman" w:hint="eastAsia"/>
          <w:sz w:val="21"/>
          <w:szCs w:val="21"/>
        </w:rPr>
        <w:t>B．</w:t>
      </w:r>
      <w:r>
        <w:rPr>
          <w:rFonts w:ascii="Times New Roman" w:eastAsia="Calibri" w:hAnsi="Times New Roman" w:hint="eastAsia"/>
          <w:sz w:val="21"/>
          <w:szCs w:val="21"/>
        </w:rPr>
        <w:t>①②③④</w:t>
      </w:r>
      <w:r>
        <w:tab/>
      </w:r>
      <w:r>
        <w:rPr>
          <w:rFonts w:ascii="Times New Roman" w:eastAsia="新宋体" w:hAnsi="Times New Roman" w:hint="eastAsia"/>
          <w:sz w:val="21"/>
          <w:szCs w:val="21"/>
        </w:rPr>
        <w:t>C．</w:t>
      </w:r>
      <w:r>
        <w:rPr>
          <w:rFonts w:ascii="Times New Roman" w:eastAsia="Calibri" w:hAnsi="Times New Roman" w:hint="eastAsia"/>
          <w:sz w:val="21"/>
          <w:szCs w:val="21"/>
        </w:rPr>
        <w:t>①③④②</w:t>
      </w:r>
      <w:r>
        <w:tab/>
      </w:r>
      <w:r>
        <w:rPr>
          <w:rFonts w:ascii="Times New Roman" w:eastAsia="新宋体" w:hAnsi="Times New Roman" w:hint="eastAsia"/>
          <w:sz w:val="21"/>
          <w:szCs w:val="21"/>
        </w:rPr>
        <w:t>D．</w:t>
      </w:r>
      <w:r>
        <w:rPr>
          <w:rFonts w:ascii="Times New Roman" w:eastAsia="Calibri" w:hAnsi="Times New Roman" w:hint="eastAsia"/>
          <w:sz w:val="21"/>
          <w:szCs w:val="21"/>
        </w:rPr>
        <w:t>②①③④</w:t>
      </w:r>
    </w:p>
    <w:p w14:paraId="5143547E">
      <w:pPr>
        <w:spacing w:after="0" w:before="0" w:line="360" w:lineRule="auto"/>
        <w:ind w:hanging="273" w:hangingChars="130" w:left="273"/>
      </w:pPr>
      <w:r>
        <w:rPr>
          <w:rFonts w:ascii="Times New Roman" w:eastAsia="新宋体" w:hAnsi="Times New Roman" w:hint="eastAsia"/>
          <w:sz w:val="21"/>
          <w:szCs w:val="21"/>
        </w:rPr>
        <w:t>6．粤菜“上汤桑芽菜”是用桑树幼嫩的枝条烹制而成，具有清热解毒的功效。发育成“桑芽菜”的结构是（　　）</w:t>
      </w:r>
    </w:p>
    <w:p w14:paraId="29A851D7">
      <w:pPr>
        <w:tabs>
          <w:tab w:pos="2300" w:val="left"/>
          <w:tab w:pos="4400" w:val="left"/>
          <w:tab w:pos="6400" w:val="left"/>
        </w:tabs>
        <w:spacing w:after="0" w:before="0" w:line="360" w:lineRule="auto"/>
        <w:ind w:firstLine="273" w:firstLineChars="130" w:left="315"/>
        <w:jc w:val="left"/>
      </w:pPr>
      <w:r>
        <w:rPr>
          <w:rFonts w:ascii="Times New Roman" w:eastAsia="新宋体" w:hAnsi="Times New Roman" w:hint="eastAsia"/>
          <w:sz w:val="21"/>
          <w:szCs w:val="21"/>
        </w:rPr>
        <w:t>A．芽轴</w:t>
      </w:r>
      <w:r>
        <w:tab/>
      </w:r>
      <w:r>
        <w:rPr>
          <w:rFonts w:ascii="Times New Roman" w:eastAsia="新宋体" w:hAnsi="Times New Roman" w:hint="eastAsia"/>
          <w:sz w:val="21"/>
          <w:szCs w:val="21"/>
        </w:rPr>
        <w:t>B．叶芽</w:t>
      </w:r>
      <w:r>
        <w:tab/>
      </w:r>
      <w:r>
        <w:rPr>
          <w:rFonts w:ascii="Times New Roman" w:eastAsia="新宋体" w:hAnsi="Times New Roman" w:hint="eastAsia"/>
          <w:sz w:val="21"/>
          <w:szCs w:val="21"/>
        </w:rPr>
        <w:t>C．幼叶</w:t>
      </w:r>
      <w:r>
        <w:tab/>
      </w:r>
      <w:r>
        <w:rPr>
          <w:rFonts w:ascii="Times New Roman" w:eastAsia="新宋体" w:hAnsi="Times New Roman" w:hint="eastAsia"/>
          <w:sz w:val="21"/>
          <w:szCs w:val="21"/>
        </w:rPr>
        <w:t>D．芽原基</w:t>
      </w:r>
    </w:p>
    <w:p w14:paraId="50F6C583">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7</w:t>
      </w:r>
      <w:r>
        <w:rPr>
          <w:rFonts w:ascii="宋体" w:cs="宋体" w:eastAsia="宋体" w:hAnsi="宋体" w:hint="eastAsia"/>
          <w:sz w:val="22"/>
          <w:szCs w:val="22"/>
        </w:rPr>
        <w:t>．星期天，小明和妈妈一起去自家蔬菜大棚里采摘蔬菜，虽然进入深秋，但是大棚里却十分温暖生长着各种蔬菜，大棚中空气比较湿润，塑料薄膜内壁上也有许多水珠，这主要是因为蔬菜具有（）</w:t>
      </w:r>
    </w:p>
    <w:p w14:paraId="7D255E41">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A．呼吸作用</w:t>
      </w:r>
      <w:r>
        <w:rPr>
          <w:rFonts w:ascii="宋体" w:cs="宋体" w:eastAsia="宋体" w:hAnsi="宋体" w:hint="eastAsia"/>
          <w:sz w:val="22"/>
          <w:szCs w:val="22"/>
        </w:rPr>
        <w:tab/>
      </w:r>
      <w:r>
        <w:rPr>
          <w:rFonts w:ascii="宋体" w:cs="宋体" w:eastAsia="宋体" w:hAnsi="宋体" w:hint="eastAsia"/>
          <w:sz w:val="22"/>
          <w:szCs w:val="22"/>
        </w:rPr>
        <w:t>B．蒸腾作用</w:t>
      </w:r>
      <w:r>
        <w:rPr>
          <w:rFonts w:ascii="宋体" w:cs="宋体" w:eastAsia="宋体" w:hAnsi="宋体" w:hint="eastAsia"/>
          <w:sz w:val="22"/>
          <w:szCs w:val="22"/>
        </w:rPr>
        <w:tab/>
      </w:r>
      <w:r>
        <w:rPr>
          <w:rFonts w:ascii="宋体" w:cs="宋体" w:eastAsia="宋体" w:hAnsi="宋体" w:hint="eastAsia"/>
          <w:sz w:val="22"/>
          <w:szCs w:val="22"/>
        </w:rPr>
        <w:t>C．光合作用</w:t>
      </w:r>
      <w:r>
        <w:rPr>
          <w:rFonts w:ascii="宋体" w:cs="宋体" w:eastAsia="宋体" w:hAnsi="宋体" w:hint="eastAsia"/>
          <w:sz w:val="22"/>
          <w:szCs w:val="22"/>
        </w:rPr>
        <w:tab/>
      </w:r>
      <w:r>
        <w:rPr>
          <w:rFonts w:ascii="宋体" w:cs="宋体" w:eastAsia="宋体" w:hAnsi="宋体" w:hint="eastAsia"/>
          <w:sz w:val="22"/>
          <w:szCs w:val="22"/>
        </w:rPr>
        <w:t>D．吸收作用</w:t>
      </w:r>
    </w:p>
    <w:p w14:paraId="5A340013">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8</w:t>
      </w:r>
      <w:r>
        <w:rPr>
          <w:rFonts w:ascii="宋体" w:cs="宋体" w:eastAsia="宋体" w:hAnsi="宋体" w:hint="eastAsia"/>
          <w:sz w:val="22"/>
          <w:szCs w:val="22"/>
        </w:rPr>
        <w:t>．给移栽后的绿化树“挂吊瓶”以提高成活率，输入的液体最可能含有水和（　　）</w:t>
      </w:r>
    </w:p>
    <w:p w14:paraId="210BC0CA">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A．淀粉</w:t>
      </w:r>
      <w:r>
        <w:rPr>
          <w:rFonts w:ascii="宋体" w:cs="宋体" w:eastAsia="宋体" w:hAnsi="宋体" w:hint="eastAsia"/>
          <w:sz w:val="22"/>
          <w:szCs w:val="22"/>
        </w:rPr>
        <w:tab/>
      </w:r>
      <w:r>
        <w:rPr>
          <w:rFonts w:ascii="宋体" w:cs="宋体" w:eastAsia="宋体" w:hAnsi="宋体" w:hint="eastAsia"/>
          <w:sz w:val="22"/>
          <w:szCs w:val="22"/>
        </w:rPr>
        <w:t>B．植物油</w:t>
      </w:r>
      <w:r>
        <w:rPr>
          <w:rFonts w:ascii="宋体" w:cs="宋体" w:eastAsia="宋体" w:hAnsi="宋体" w:hint="eastAsia"/>
          <w:sz w:val="22"/>
          <w:szCs w:val="22"/>
        </w:rPr>
        <w:tab/>
      </w:r>
      <w:r>
        <w:rPr>
          <w:rFonts w:ascii="宋体" w:cs="宋体" w:eastAsia="宋体" w:hAnsi="宋体" w:hint="eastAsia"/>
          <w:sz w:val="22"/>
          <w:szCs w:val="22"/>
        </w:rPr>
        <w:t>C．无机盐</w:t>
      </w:r>
      <w:r>
        <w:rPr>
          <w:rFonts w:ascii="宋体" w:cs="宋体" w:eastAsia="宋体" w:hAnsi="宋体" w:hint="eastAsia"/>
          <w:sz w:val="22"/>
          <w:szCs w:val="22"/>
        </w:rPr>
        <w:tab/>
      </w:r>
      <w:r>
        <w:rPr>
          <w:rFonts w:ascii="宋体" w:cs="宋体" w:eastAsia="宋体" w:hAnsi="宋体" w:hint="eastAsia"/>
          <w:sz w:val="22"/>
          <w:szCs w:val="22"/>
        </w:rPr>
        <w:t>D．蛋白质</w:t>
      </w:r>
    </w:p>
    <w:p w14:paraId="5E74D648">
      <w:pPr>
        <w:tabs>
          <w:tab w:pos="2300" w:val="left"/>
          <w:tab w:pos="4400" w:val="left"/>
          <w:tab w:pos="6400" w:val="left"/>
        </w:tabs>
        <w:spacing w:after="0" w:before="0" w:line="360" w:lineRule="auto"/>
        <w:ind w:firstLine="0" w:left="315"/>
        <w:jc w:val="left"/>
        <w:rPr>
          <w:rFonts w:ascii="宋体" w:cs="宋体" w:eastAsia="宋体" w:hAnsi="宋体" w:hint="eastAsia"/>
          <w:sz w:val="22"/>
          <w:szCs w:val="22"/>
        </w:rPr>
      </w:pPr>
      <w:r>
        <w:rPr>
          <w:rFonts w:ascii="宋体" w:cs="宋体" w:eastAsia="宋体" w:hAnsi="宋体" w:hint="eastAsia"/>
          <w:sz w:val="22"/>
          <w:szCs w:val="22"/>
        </w:rPr>
        <w:t>【主题</w:t>
      </w:r>
      <w:r>
        <w:rPr>
          <w:rFonts w:ascii="宋体" w:cs="宋体" w:eastAsia="宋体" w:hAnsi="宋体" w:hint="eastAsia"/>
          <w:sz w:val="22"/>
          <w:szCs w:val="22"/>
          <w:lang w:eastAsia="zh-CN" w:val="en-US"/>
        </w:rPr>
        <w:t>探究</w:t>
      </w:r>
      <w:r>
        <w:rPr>
          <w:rFonts w:ascii="宋体" w:cs="宋体" w:eastAsia="宋体" w:hAnsi="宋体" w:hint="eastAsia"/>
          <w:sz w:val="22"/>
          <w:szCs w:val="22"/>
        </w:rPr>
        <w:t>】三华李是广东著名的特色水果，有“岭南夏令果王”的美誉，其果实色泽红润，肉质爽脆酸甜，富含维生素C、花青素等营养物质。请完成</w:t>
      </w:r>
      <w:r>
        <w:rPr>
          <w:rFonts w:ascii="宋体" w:cs="宋体" w:eastAsia="宋体" w:hAnsi="宋体" w:hint="eastAsia"/>
          <w:sz w:val="22"/>
          <w:szCs w:val="22"/>
          <w:lang w:eastAsia="zh-CN" w:val="en-US"/>
        </w:rPr>
        <w:t>9</w:t>
      </w:r>
      <w:r>
        <w:rPr>
          <w:rFonts w:ascii="宋体" w:cs="宋体" w:eastAsia="宋体" w:hAnsi="宋体" w:hint="eastAsia"/>
          <w:sz w:val="22"/>
          <w:szCs w:val="22"/>
        </w:rPr>
        <w:t>﹣1</w:t>
      </w:r>
      <w:r>
        <w:rPr>
          <w:rFonts w:ascii="宋体" w:cs="宋体" w:eastAsia="宋体" w:hAnsi="宋体" w:hint="eastAsia"/>
          <w:sz w:val="22"/>
          <w:szCs w:val="22"/>
          <w:lang w:eastAsia="zh-CN" w:val="en-US"/>
        </w:rPr>
        <w:t>0</w:t>
      </w:r>
      <w:r>
        <w:rPr>
          <w:rFonts w:ascii="宋体" w:cs="宋体" w:eastAsia="宋体" w:hAnsi="宋体" w:hint="eastAsia"/>
          <w:sz w:val="22"/>
          <w:szCs w:val="22"/>
        </w:rPr>
        <w:t>小题。</w:t>
      </w:r>
    </w:p>
    <w:p w14:paraId="22E0D73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9</w:t>
      </w:r>
      <w:r>
        <w:rPr>
          <w:rFonts w:ascii="宋体" w:cs="宋体" w:eastAsia="宋体" w:hAnsi="宋体" w:hint="eastAsia"/>
          <w:sz w:val="22"/>
          <w:szCs w:val="22"/>
        </w:rPr>
        <w:t>．农民移栽三华李多在阴天或傍晚，并剪去大量枝叶，目的是为了降低树苗（　　）</w:t>
      </w:r>
    </w:p>
    <w:p w14:paraId="5ED7FF03">
      <w:pPr>
        <w:tabs>
          <w:tab w:pos="2300" w:val="left"/>
          <w:tab w:pos="4400" w:val="left"/>
          <w:tab w:pos="6400" w:val="left"/>
        </w:tabs>
        <w:spacing w:after="0" w:before="0" w:line="360" w:lineRule="auto"/>
        <w:ind w:firstLine="286" w:firstLineChars="130" w:left="315"/>
        <w:jc w:val="left"/>
        <w:rPr>
          <w:rFonts w:ascii="宋体" w:cs="宋体" w:eastAsia="宋体" w:hAnsi="宋体" w:hint="eastAsia"/>
          <w:sz w:val="22"/>
          <w:szCs w:val="22"/>
        </w:rPr>
      </w:pPr>
      <w:r>
        <w:rPr>
          <w:rFonts w:ascii="宋体" w:cs="宋体" w:eastAsia="宋体" w:hAnsi="宋体" w:hint="eastAsia"/>
          <w:sz w:val="22"/>
          <w:szCs w:val="22"/>
        </w:rPr>
        <w:t>A．呼吸作用</w:t>
      </w:r>
      <w:r>
        <w:rPr>
          <w:rFonts w:ascii="宋体" w:cs="宋体" w:eastAsia="宋体" w:hAnsi="宋体" w:hint="eastAsia"/>
          <w:sz w:val="22"/>
          <w:szCs w:val="22"/>
        </w:rPr>
        <w:tab/>
      </w:r>
      <w:r>
        <w:rPr>
          <w:rFonts w:ascii="宋体" w:cs="宋体" w:eastAsia="宋体" w:hAnsi="宋体" w:hint="eastAsia"/>
          <w:sz w:val="22"/>
          <w:szCs w:val="22"/>
        </w:rPr>
        <w:t>B．光合作用</w:t>
      </w:r>
      <w:r>
        <w:rPr>
          <w:rFonts w:ascii="宋体" w:cs="宋体" w:eastAsia="宋体" w:hAnsi="宋体" w:hint="eastAsia"/>
          <w:sz w:val="22"/>
          <w:szCs w:val="22"/>
        </w:rPr>
        <w:tab/>
      </w:r>
      <w:r>
        <w:rPr>
          <w:rFonts w:ascii="宋体" w:cs="宋体" w:eastAsia="宋体" w:hAnsi="宋体" w:hint="eastAsia"/>
          <w:sz w:val="22"/>
          <w:szCs w:val="22"/>
        </w:rPr>
        <w:t>C．吸收作用</w:t>
      </w:r>
      <w:r>
        <w:rPr>
          <w:rFonts w:ascii="宋体" w:cs="宋体" w:eastAsia="宋体" w:hAnsi="宋体" w:hint="eastAsia"/>
          <w:sz w:val="22"/>
          <w:szCs w:val="22"/>
        </w:rPr>
        <w:tab/>
      </w:r>
      <w:r>
        <w:rPr>
          <w:rFonts w:ascii="宋体" w:cs="宋体" w:eastAsia="宋体" w:hAnsi="宋体" w:hint="eastAsia"/>
          <w:sz w:val="22"/>
          <w:szCs w:val="22"/>
        </w:rPr>
        <w:t>D．蒸腾作用</w:t>
      </w:r>
    </w:p>
    <w:p w14:paraId="509EDE0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0</w:t>
      </w:r>
      <w:r>
        <w:rPr>
          <w:rFonts w:ascii="宋体" w:cs="宋体" w:eastAsia="宋体" w:hAnsi="宋体" w:hint="eastAsia"/>
          <w:sz w:val="22"/>
          <w:szCs w:val="22"/>
        </w:rPr>
        <w:t>．三华李开花时间通常在2～4月，如果遇到阴雨连绵天气，会造成减产，主要原因是（　　）</w:t>
      </w:r>
    </w:p>
    <w:p w14:paraId="1699C928">
      <w:pPr>
        <w:tabs>
          <w:tab w:pos="2300" w:val="left"/>
          <w:tab w:pos="4400" w:val="left"/>
          <w:tab w:pos="6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A．光照不足</w:t>
      </w:r>
      <w:r>
        <w:rPr>
          <w:rFonts w:ascii="宋体" w:cs="宋体" w:eastAsia="宋体" w:hAnsi="宋体" w:hint="eastAsia"/>
          <w:sz w:val="22"/>
          <w:szCs w:val="22"/>
        </w:rPr>
        <w:tab/>
      </w:r>
      <w:r>
        <w:rPr>
          <w:rFonts w:ascii="宋体" w:cs="宋体" w:eastAsia="宋体" w:hAnsi="宋体" w:hint="eastAsia"/>
          <w:sz w:val="22"/>
          <w:szCs w:val="22"/>
        </w:rPr>
        <w:t>B．肥料不足</w:t>
      </w:r>
      <w:r>
        <w:rPr>
          <w:rFonts w:ascii="宋体" w:cs="宋体" w:eastAsia="宋体" w:hAnsi="宋体" w:hint="eastAsia"/>
          <w:sz w:val="22"/>
          <w:szCs w:val="22"/>
        </w:rPr>
        <w:tab/>
      </w:r>
      <w:r>
        <w:rPr>
          <w:rFonts w:ascii="宋体" w:cs="宋体" w:eastAsia="宋体" w:hAnsi="宋体" w:hint="eastAsia"/>
          <w:sz w:val="22"/>
          <w:szCs w:val="22"/>
        </w:rPr>
        <w:t>C．传粉不足</w:t>
      </w:r>
      <w:r>
        <w:rPr>
          <w:rFonts w:ascii="宋体" w:cs="宋体" w:eastAsia="宋体" w:hAnsi="宋体" w:hint="eastAsia"/>
          <w:sz w:val="22"/>
          <w:szCs w:val="22"/>
        </w:rPr>
        <w:tab/>
      </w:r>
      <w:r>
        <w:rPr>
          <w:rFonts w:ascii="宋体" w:cs="宋体" w:eastAsia="宋体" w:hAnsi="宋体" w:hint="eastAsia"/>
          <w:sz w:val="22"/>
          <w:szCs w:val="22"/>
        </w:rPr>
        <w:t>D．水分不足</w:t>
      </w:r>
    </w:p>
    <w:p w14:paraId="7EFD36C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1</w:t>
      </w:r>
      <w:r>
        <w:rPr>
          <w:rFonts w:ascii="宋体" w:cs="宋体" w:eastAsia="宋体" w:hAnsi="宋体" w:hint="eastAsia"/>
          <w:sz w:val="22"/>
          <w:szCs w:val="22"/>
        </w:rPr>
        <w:t>．花对果实说：“我比你漂亮！”果实回答：“你说的不错，但任何一个果实都曾是花，而且并不是 所有的花都能变成果实。”下列有关花和果实的说法，错误的是（　　）</w:t>
      </w:r>
    </w:p>
    <w:p w14:paraId="6011ADD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A．花药成熟后会散放出花粉，花粉中含有精子</w:t>
      </w:r>
      <w:r>
        <w:rPr>
          <w:rFonts w:ascii="宋体" w:cs="宋体" w:eastAsia="宋体" w:hAnsi="宋体" w:hint="eastAsia"/>
          <w:sz w:val="22"/>
          <w:szCs w:val="22"/>
        </w:rPr>
        <w:tab/>
      </w:r>
    </w:p>
    <w:p w14:paraId="0FC574F2">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B．能结出果实的花都具有雌蕊和雄蕊</w:t>
      </w:r>
      <w:r>
        <w:rPr>
          <w:rFonts w:ascii="宋体" w:cs="宋体" w:eastAsia="宋体" w:hAnsi="宋体" w:hint="eastAsia"/>
          <w:sz w:val="22"/>
          <w:szCs w:val="22"/>
        </w:rPr>
        <w:tab/>
      </w:r>
    </w:p>
    <w:p w14:paraId="1805A33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C．花和果实都属于器官</w:t>
      </w:r>
      <w:r>
        <w:rPr>
          <w:rFonts w:ascii="宋体" w:cs="宋体" w:eastAsia="宋体" w:hAnsi="宋体" w:hint="eastAsia"/>
          <w:sz w:val="22"/>
          <w:szCs w:val="22"/>
        </w:rPr>
        <w:tab/>
      </w:r>
    </w:p>
    <w:p w14:paraId="58986C5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D．果树在开花季节，遇到阴雨连绵的天气会造成减产，其原因是雨水影响了花的传粉</w:t>
      </w:r>
    </w:p>
    <w:p w14:paraId="679551B6">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1</w:t>
      </w:r>
      <w:r>
        <w:rPr>
          <w:rFonts w:ascii="宋体" w:cs="宋体" w:eastAsia="宋体" w:hAnsi="宋体" w:hint="eastAsia"/>
          <w:sz w:val="22"/>
          <w:szCs w:val="22"/>
          <w:lang w:eastAsia="zh-CN" w:val="en-US"/>
        </w:rPr>
        <w:t>2</w:t>
      </w:r>
      <w:r>
        <w:rPr>
          <w:rFonts w:ascii="宋体" w:cs="宋体" w:eastAsia="宋体" w:hAnsi="宋体" w:hint="eastAsia"/>
          <w:sz w:val="22"/>
          <w:szCs w:val="22"/>
        </w:rPr>
        <w:t>．黄花风铃木是一种适于庭院、公园、住宅区、道路绿化的重要树种。图中的甲、乙、丙分别为黄花风铃木的花、果实、种子结构示意图，下列叙述正确的是（　　）</w:t>
      </w:r>
    </w:p>
    <w:p w14:paraId="24B8D09E">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0288" simplePos="0">
            <wp:simplePos x="0" y="0"/>
            <wp:positionH relativeFrom="column">
              <wp:posOffset>3822065</wp:posOffset>
            </wp:positionH>
            <wp:positionV relativeFrom="paragraph">
              <wp:posOffset>6985</wp:posOffset>
            </wp:positionV>
            <wp:extent cx="2580005" cy="858520"/>
            <wp:effectExtent b="10160" l="0" r="10795" t="0"/>
            <wp:wrapNone/>
            <wp:docPr descr="学科网 bd8isDYNGl7NAx1ODbqMbQ=="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7" name="图片 13"/>
                    <pic:cNvPicPr>
                      <a:picLocks noChangeAspect="1"/>
                    </pic:cNvPicPr>
                  </pic:nvPicPr>
                  <pic:blipFill>
                    <a:blip r:embed="rId7"/>
                    <a:stretch>
                      <a:fillRect/>
                    </a:stretch>
                  </pic:blipFill>
                  <pic:spPr>
                    <a:xfrm>
                      <a:off x="0" y="0"/>
                      <a:ext cx="2580005" cy="858520"/>
                    </a:xfrm>
                    <a:prstGeom prst="rect">
                      <a:avLst/>
                    </a:prstGeom>
                    <a:noFill/>
                    <a:ln>
                      <a:noFill/>
                    </a:ln>
                  </pic:spPr>
                </pic:pic>
              </a:graphicData>
            </a:graphic>
          </wp:anchor>
        </w:drawing>
      </w:r>
      <w:r>
        <w:rPr>
          <w:rFonts w:ascii="宋体" w:cs="宋体" w:eastAsia="宋体" w:hAnsi="宋体" w:hint="eastAsia"/>
          <w:sz w:val="22"/>
          <w:szCs w:val="22"/>
        </w:rPr>
        <w:t>A．甲图中序号②所示结构成熟后会散落出大量的花粉</w:t>
      </w:r>
      <w:r>
        <w:rPr>
          <w:rFonts w:ascii="宋体" w:cs="宋体" w:eastAsia="宋体" w:hAnsi="宋体" w:hint="eastAsia"/>
          <w:sz w:val="22"/>
          <w:szCs w:val="22"/>
        </w:rPr>
        <w:tab/>
      </w:r>
    </w:p>
    <w:p w14:paraId="63F1A09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B．当花完成传粉、受精后，受精卵将来会发育成果实</w:t>
      </w:r>
      <w:r>
        <w:rPr>
          <w:rFonts w:ascii="宋体" w:cs="宋体" w:eastAsia="宋体" w:hAnsi="宋体" w:hint="eastAsia"/>
          <w:sz w:val="22"/>
          <w:szCs w:val="22"/>
        </w:rPr>
        <w:tab/>
      </w:r>
    </w:p>
    <w:p w14:paraId="1E9A3DE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C．果实内有多个种子，说明甲图中结构③内有多个胚珠</w:t>
      </w:r>
      <w:r>
        <w:rPr>
          <w:rFonts w:ascii="宋体" w:cs="宋体" w:eastAsia="宋体" w:hAnsi="宋体" w:hint="eastAsia"/>
          <w:sz w:val="22"/>
          <w:szCs w:val="22"/>
        </w:rPr>
        <w:tab/>
      </w:r>
    </w:p>
    <w:p w14:paraId="6C13135D">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D．图丙中种子两端的薄膜状翅膀形结构利于种子的萌发</w:t>
      </w:r>
    </w:p>
    <w:p w14:paraId="160AEE2C">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1312" simplePos="0">
            <wp:simplePos x="0" y="0"/>
            <wp:positionH relativeFrom="column">
              <wp:posOffset>3992245</wp:posOffset>
            </wp:positionH>
            <wp:positionV relativeFrom="paragraph">
              <wp:posOffset>64135</wp:posOffset>
            </wp:positionV>
            <wp:extent cx="1849755" cy="1087755"/>
            <wp:effectExtent b="9525" l="0" r="9525" t="0"/>
            <wp:wrapNone/>
            <wp:docPr descr="学科网 bd8isDYNGl7NAx1ODbqMbQ=="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4" name="图片 15"/>
                    <pic:cNvPicPr>
                      <a:picLocks noChangeAspect="1"/>
                    </pic:cNvPicPr>
                  </pic:nvPicPr>
                  <pic:blipFill>
                    <a:blip r:embed="rId8"/>
                    <a:stretch>
                      <a:fillRect/>
                    </a:stretch>
                  </pic:blipFill>
                  <pic:spPr>
                    <a:xfrm>
                      <a:off x="0" y="0"/>
                      <a:ext cx="1849755" cy="1087755"/>
                    </a:xfrm>
                    <a:prstGeom prst="rect">
                      <a:avLst/>
                    </a:prstGeom>
                    <a:noFill/>
                    <a:ln>
                      <a:noFill/>
                    </a:ln>
                  </pic:spPr>
                </pic:pic>
              </a:graphicData>
            </a:graphic>
          </wp:anchor>
        </w:drawing>
      </w:r>
      <w:r>
        <w:rPr>
          <w:rFonts w:ascii="宋体" w:cs="宋体" w:eastAsia="宋体" w:hAnsi="宋体" w:hint="eastAsia"/>
          <w:sz w:val="22"/>
          <w:szCs w:val="22"/>
        </w:rPr>
        <w:t>1</w:t>
      </w:r>
      <w:r>
        <w:rPr>
          <w:rFonts w:ascii="宋体" w:cs="宋体" w:eastAsia="宋体" w:hAnsi="宋体" w:hint="eastAsia"/>
          <w:sz w:val="22"/>
          <w:szCs w:val="22"/>
          <w:lang w:eastAsia="zh-CN" w:val="en-US"/>
        </w:rPr>
        <w:t>3</w:t>
      </w:r>
      <w:r>
        <w:rPr>
          <w:rFonts w:ascii="宋体" w:cs="宋体" w:eastAsia="宋体" w:hAnsi="宋体" w:hint="eastAsia"/>
          <w:sz w:val="22"/>
          <w:szCs w:val="22"/>
        </w:rPr>
        <w:t>．如图是葡萄叶的结构模式图。下列说法正确的是（　　）</w:t>
      </w:r>
    </w:p>
    <w:p w14:paraId="1DB6F2B8">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A．叶脉属于营养组织</w:t>
      </w:r>
      <w:r>
        <w:rPr>
          <w:rFonts w:ascii="宋体" w:cs="宋体" w:eastAsia="宋体" w:hAnsi="宋体" w:hint="eastAsia"/>
          <w:sz w:val="22"/>
          <w:szCs w:val="22"/>
        </w:rPr>
        <w:tab/>
      </w:r>
    </w:p>
    <w:p w14:paraId="74112CE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B．②细胞内含叶绿体较多</w:t>
      </w:r>
      <w:r>
        <w:rPr>
          <w:rFonts w:ascii="宋体" w:cs="宋体" w:eastAsia="宋体" w:hAnsi="宋体" w:hint="eastAsia"/>
          <w:sz w:val="22"/>
          <w:szCs w:val="22"/>
        </w:rPr>
        <w:tab/>
      </w:r>
    </w:p>
    <w:p w14:paraId="19F72A0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C．③和④合称为叶肉</w:t>
      </w:r>
      <w:r>
        <w:rPr>
          <w:rFonts w:ascii="宋体" w:cs="宋体" w:eastAsia="宋体" w:hAnsi="宋体" w:hint="eastAsia"/>
          <w:sz w:val="22"/>
          <w:szCs w:val="22"/>
        </w:rPr>
        <w:tab/>
      </w:r>
    </w:p>
    <w:p w14:paraId="41329DE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D．⑤是由成对的表皮细胞围成的</w:t>
      </w:r>
    </w:p>
    <w:p w14:paraId="1F3D0B3D">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2336" simplePos="0">
            <wp:simplePos x="0" y="0"/>
            <wp:positionH relativeFrom="column">
              <wp:posOffset>4459605</wp:posOffset>
            </wp:positionH>
            <wp:positionV relativeFrom="paragraph">
              <wp:posOffset>280035</wp:posOffset>
            </wp:positionV>
            <wp:extent cx="1112520" cy="1160780"/>
            <wp:effectExtent b="12700" l="0" r="0" t="0"/>
            <wp:wrapNone/>
            <wp:docPr descr="学科网 bd8isDYNGl7NAx1ODbqMbQ=="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6" name="图片 16"/>
                    <pic:cNvPicPr>
                      <a:picLocks noChangeAspect="1"/>
                    </pic:cNvPicPr>
                  </pic:nvPicPr>
                  <pic:blipFill>
                    <a:blip r:embed="rId9"/>
                    <a:stretch>
                      <a:fillRect/>
                    </a:stretch>
                  </pic:blipFill>
                  <pic:spPr>
                    <a:xfrm>
                      <a:off x="0" y="0"/>
                      <a:ext cx="1112520" cy="1160780"/>
                    </a:xfrm>
                    <a:prstGeom prst="rect">
                      <a:avLst/>
                    </a:prstGeom>
                    <a:noFill/>
                    <a:ln>
                      <a:noFill/>
                    </a:ln>
                  </pic:spPr>
                </pic:pic>
              </a:graphicData>
            </a:graphic>
          </wp:anchor>
        </w:drawing>
      </w:r>
      <w:r>
        <w:rPr>
          <w:rFonts w:ascii="宋体" w:cs="宋体" w:eastAsia="宋体" w:hAnsi="宋体" w:hint="eastAsia"/>
          <w:sz w:val="22"/>
          <w:szCs w:val="22"/>
        </w:rPr>
        <w:t>1</w:t>
      </w:r>
      <w:r>
        <w:rPr>
          <w:rFonts w:ascii="宋体" w:cs="宋体" w:eastAsia="宋体" w:hAnsi="宋体" w:hint="eastAsia"/>
          <w:sz w:val="22"/>
          <w:szCs w:val="22"/>
          <w:lang w:eastAsia="zh-CN" w:val="en-US"/>
        </w:rPr>
        <w:t>4</w:t>
      </w:r>
      <w:r>
        <w:rPr>
          <w:rFonts w:ascii="宋体" w:cs="宋体" w:eastAsia="宋体" w:hAnsi="宋体" w:hint="eastAsia"/>
          <w:sz w:val="22"/>
          <w:szCs w:val="22"/>
        </w:rPr>
        <w:t>．在农业生产中，果农常对果树枝条的树皮环剥一圈，如图，这样会形成树瘤并能提高该枝条果实的有机物含量，下列描述正确的是（　　）</w:t>
      </w:r>
    </w:p>
    <w:p w14:paraId="0628753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A．环剥之后能提高Ⅰ处果实的有机物含量</w:t>
      </w:r>
      <w:r>
        <w:rPr>
          <w:rFonts w:ascii="宋体" w:cs="宋体" w:eastAsia="宋体" w:hAnsi="宋体" w:hint="eastAsia"/>
          <w:sz w:val="22"/>
          <w:szCs w:val="22"/>
        </w:rPr>
        <w:tab/>
      </w:r>
    </w:p>
    <w:p w14:paraId="6B6A2235">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B．环剥技术切断了该枝条的导管，影响运输</w:t>
      </w:r>
      <w:r>
        <w:rPr>
          <w:rFonts w:ascii="宋体" w:cs="宋体" w:eastAsia="宋体" w:hAnsi="宋体" w:hint="eastAsia"/>
          <w:sz w:val="22"/>
          <w:szCs w:val="22"/>
        </w:rPr>
        <w:tab/>
      </w:r>
    </w:p>
    <w:p w14:paraId="043228C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C．环剥后形成的树瘤位于Ⅱ处</w:t>
      </w:r>
      <w:r>
        <w:rPr>
          <w:rFonts w:ascii="宋体" w:cs="宋体" w:eastAsia="宋体" w:hAnsi="宋体" w:hint="eastAsia"/>
          <w:sz w:val="22"/>
          <w:szCs w:val="22"/>
        </w:rPr>
        <w:tab/>
      </w:r>
    </w:p>
    <w:p w14:paraId="646D9F6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D．树瘤的形成与无机盐积累有关</w:t>
      </w:r>
    </w:p>
    <w:p w14:paraId="5061516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15</w:t>
      </w:r>
      <w:r>
        <w:rPr>
          <w:rFonts w:ascii="宋体" w:cs="宋体" w:eastAsia="宋体" w:hAnsi="宋体" w:hint="eastAsia"/>
          <w:sz w:val="22"/>
          <w:szCs w:val="22"/>
        </w:rPr>
        <w:t>．将萌发的种子置于密闭的瓶中。一段时间后将燃烧的蜡烛放入，蜡烛熄灭。这个现象说明萌发的种子（　　）</w:t>
      </w:r>
    </w:p>
    <w:p w14:paraId="3062EE14">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3360" simplePos="0">
            <wp:simplePos x="0" y="0"/>
            <wp:positionH relativeFrom="column">
              <wp:posOffset>4700270</wp:posOffset>
            </wp:positionH>
            <wp:positionV relativeFrom="paragraph">
              <wp:posOffset>34925</wp:posOffset>
            </wp:positionV>
            <wp:extent cx="1257300" cy="1171575"/>
            <wp:effectExtent b="1905" l="0" r="7620" t="0"/>
            <wp:wrapNone/>
            <wp:docPr descr="学科网 bd8isDYNGl7NAx1ODbqMbQ=="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8" name="图片 17"/>
                    <pic:cNvPicPr>
                      <a:picLocks noChangeAspect="1"/>
                    </pic:cNvPicPr>
                  </pic:nvPicPr>
                  <pic:blipFill>
                    <a:blip r:embed="rId10"/>
                    <a:stretch>
                      <a:fillRect/>
                    </a:stretch>
                  </pic:blipFill>
                  <pic:spPr>
                    <a:xfrm>
                      <a:off x="0" y="0"/>
                      <a:ext cx="1257300" cy="1171575"/>
                    </a:xfrm>
                    <a:prstGeom prst="rect">
                      <a:avLst/>
                    </a:prstGeom>
                    <a:noFill/>
                    <a:ln>
                      <a:noFill/>
                    </a:ln>
                  </pic:spPr>
                </pic:pic>
              </a:graphicData>
            </a:graphic>
          </wp:anchor>
        </w:drawing>
      </w:r>
      <w:r>
        <w:rPr>
          <w:rFonts w:ascii="宋体" w:cs="宋体" w:eastAsia="宋体" w:hAnsi="宋体" w:hint="eastAsia"/>
          <w:sz w:val="22"/>
          <w:szCs w:val="22"/>
        </w:rPr>
        <w:t>A．产生了二氧化碳</w:t>
      </w:r>
      <w:r>
        <w:rPr>
          <w:rFonts w:ascii="宋体" w:cs="宋体" w:eastAsia="宋体" w:hAnsi="宋体" w:hint="eastAsia"/>
          <w:sz w:val="22"/>
          <w:szCs w:val="22"/>
        </w:rPr>
        <w:tab/>
      </w:r>
      <w:r>
        <w:rPr>
          <w:rFonts w:ascii="宋体" w:cs="宋体" w:eastAsia="宋体" w:hAnsi="宋体" w:hint="eastAsia"/>
          <w:sz w:val="22"/>
          <w:szCs w:val="22"/>
        </w:rPr>
        <w:t>B．消耗了氧气</w:t>
      </w:r>
      <w:r>
        <w:rPr>
          <w:rFonts w:ascii="宋体" w:cs="宋体" w:eastAsia="宋体" w:hAnsi="宋体" w:hint="eastAsia"/>
          <w:sz w:val="22"/>
          <w:szCs w:val="22"/>
        </w:rPr>
        <w:tab/>
      </w:r>
    </w:p>
    <w:p w14:paraId="6DAD9F13">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C．产生了水</w:t>
      </w:r>
      <w:r>
        <w:rPr>
          <w:rFonts w:ascii="宋体" w:cs="宋体" w:eastAsia="宋体" w:hAnsi="宋体" w:hint="eastAsia"/>
          <w:sz w:val="22"/>
          <w:szCs w:val="22"/>
        </w:rPr>
        <w:tab/>
      </w:r>
      <w:r>
        <w:rPr>
          <w:rFonts w:ascii="宋体" w:cs="宋体" w:eastAsia="宋体" w:hAnsi="宋体" w:hint="eastAsia"/>
          <w:sz w:val="22"/>
          <w:szCs w:val="22"/>
        </w:rPr>
        <w:t>D．分解了有机物</w:t>
      </w:r>
    </w:p>
    <w:p w14:paraId="1BA8C7A5">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16</w:t>
      </w:r>
      <w:r>
        <w:rPr>
          <w:rFonts w:ascii="宋体" w:cs="宋体" w:eastAsia="宋体" w:hAnsi="宋体" w:hint="eastAsia"/>
          <w:sz w:val="22"/>
          <w:szCs w:val="22"/>
        </w:rPr>
        <w:t>．如图表示某植物的两种生理过程，下列有关叙述错误的是（　　）</w:t>
      </w:r>
    </w:p>
    <w:p w14:paraId="16D9A1B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A．①过程表示发生了光合作用</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B．②过程表示发生了呼吸作用</w:t>
      </w:r>
      <w:r>
        <w:rPr>
          <w:rFonts w:ascii="宋体" w:cs="宋体" w:eastAsia="宋体" w:hAnsi="宋体" w:hint="eastAsia"/>
          <w:sz w:val="22"/>
          <w:szCs w:val="22"/>
        </w:rPr>
        <w:tab/>
      </w:r>
    </w:p>
    <w:p w14:paraId="5672DD9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4384" simplePos="0">
            <wp:simplePos x="0" y="0"/>
            <wp:positionH relativeFrom="column">
              <wp:posOffset>4777740</wp:posOffset>
            </wp:positionH>
            <wp:positionV relativeFrom="paragraph">
              <wp:posOffset>150495</wp:posOffset>
            </wp:positionV>
            <wp:extent cx="1165860" cy="1204595"/>
            <wp:effectExtent b="14605" l="0" r="7620" t="0"/>
            <wp:wrapNone/>
            <wp:docPr descr="学科网 bd8isDYNGl7NAx1ODbqMbQ=="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9" name="图片 18"/>
                    <pic:cNvPicPr>
                      <a:picLocks noChangeAspect="1"/>
                    </pic:cNvPicPr>
                  </pic:nvPicPr>
                  <pic:blipFill>
                    <a:blip r:embed="rId11"/>
                    <a:stretch>
                      <a:fillRect/>
                    </a:stretch>
                  </pic:blipFill>
                  <pic:spPr>
                    <a:xfrm>
                      <a:off x="0" y="0"/>
                      <a:ext cx="1165860" cy="1204595"/>
                    </a:xfrm>
                    <a:prstGeom prst="rect">
                      <a:avLst/>
                    </a:prstGeom>
                    <a:noFill/>
                    <a:ln>
                      <a:noFill/>
                    </a:ln>
                  </pic:spPr>
                </pic:pic>
              </a:graphicData>
            </a:graphic>
          </wp:anchor>
        </w:drawing>
      </w:r>
      <w:r>
        <w:rPr>
          <w:rFonts w:ascii="宋体" w:cs="宋体" w:eastAsia="宋体" w:hAnsi="宋体" w:hint="eastAsia"/>
          <w:sz w:val="22"/>
          <w:szCs w:val="22"/>
        </w:rPr>
        <w:t>C．白天同时进行①和②生理活动</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D．晚上①和②生理活动均停止</w:t>
      </w:r>
    </w:p>
    <w:p w14:paraId="3CD1EB1F">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17</w:t>
      </w:r>
      <w:r>
        <w:rPr>
          <w:rFonts w:ascii="宋体" w:cs="宋体" w:eastAsia="宋体" w:hAnsi="宋体" w:hint="eastAsia"/>
          <w:sz w:val="22"/>
          <w:szCs w:val="22"/>
        </w:rPr>
        <w:t>．玉米的根一般可深入土壤1米以上，如图是根尖的结构图，</w:t>
      </w:r>
    </w:p>
    <w:p w14:paraId="704A466F">
      <w:pPr>
        <w:spacing w:after="0" w:before="0" w:line="360" w:lineRule="auto"/>
        <w:ind w:hanging="64" w:hangingChars="29" w:left="284" w:leftChars="100"/>
        <w:rPr>
          <w:rFonts w:ascii="宋体" w:cs="宋体" w:eastAsia="宋体" w:hAnsi="宋体" w:hint="eastAsia"/>
          <w:sz w:val="22"/>
          <w:szCs w:val="22"/>
        </w:rPr>
      </w:pPr>
      <w:r>
        <w:rPr>
          <w:rFonts w:ascii="宋体" w:cs="宋体" w:eastAsia="宋体" w:hAnsi="宋体" w:hint="eastAsia"/>
          <w:sz w:val="22"/>
          <w:szCs w:val="22"/>
        </w:rPr>
        <w:t>下列叙述正确的是（　　）</w:t>
      </w:r>
    </w:p>
    <w:p w14:paraId="0FD8E818">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A．①的细胞向外突出形成根毛</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B．②通过分裂产生新细胞</w:t>
      </w:r>
      <w:r>
        <w:rPr>
          <w:rFonts w:ascii="宋体" w:cs="宋体" w:eastAsia="宋体" w:hAnsi="宋体" w:hint="eastAsia"/>
          <w:sz w:val="22"/>
          <w:szCs w:val="22"/>
        </w:rPr>
        <w:tab/>
      </w:r>
    </w:p>
    <w:p w14:paraId="7626D5F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C．③是根部生长最快的部位</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D．④是吸收水和无机盐的主要部位</w:t>
      </w:r>
    </w:p>
    <w:p w14:paraId="2A1E8817">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18</w:t>
      </w:r>
      <w:r>
        <w:rPr>
          <w:rFonts w:ascii="宋体" w:cs="宋体" w:eastAsia="宋体" w:hAnsi="宋体" w:hint="eastAsia"/>
          <w:sz w:val="22"/>
          <w:szCs w:val="22"/>
        </w:rPr>
        <w:t>．世界资源研究所2024年4月4日发布的年度报告显示，2023年全球大约370万公顷热带雨林遭到破坏。如此大面积的雨林损失，相当于间接产生了24亿吨二氧化碳排放量。下列说法正确的是（　　）</w:t>
      </w:r>
    </w:p>
    <w:p w14:paraId="7106700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A．上述事例说明雨林内的植物能够通过呼吸作用吸收二氧化碳</w:t>
      </w:r>
      <w:r>
        <w:rPr>
          <w:rFonts w:ascii="宋体" w:cs="宋体" w:eastAsia="宋体" w:hAnsi="宋体" w:hint="eastAsia"/>
          <w:sz w:val="22"/>
          <w:szCs w:val="22"/>
        </w:rPr>
        <w:tab/>
      </w:r>
    </w:p>
    <w:p w14:paraId="2E819137">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B．上述事例说明雨林内的植物能够促进自然界的碳氧平衡</w:t>
      </w:r>
      <w:r>
        <w:rPr>
          <w:rFonts w:ascii="宋体" w:cs="宋体" w:eastAsia="宋体" w:hAnsi="宋体" w:hint="eastAsia"/>
          <w:sz w:val="22"/>
          <w:szCs w:val="22"/>
        </w:rPr>
        <w:tab/>
      </w:r>
    </w:p>
    <w:p w14:paraId="4144AEC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C．二氧化碳排放量增加有利于实现“碳中和”</w:t>
      </w:r>
      <w:r>
        <w:rPr>
          <w:rFonts w:ascii="宋体" w:cs="宋体" w:eastAsia="宋体" w:hAnsi="宋体" w:hint="eastAsia"/>
          <w:sz w:val="22"/>
          <w:szCs w:val="22"/>
        </w:rPr>
        <w:tab/>
      </w:r>
    </w:p>
    <w:p w14:paraId="2838C049">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D．上述事例说明雨林内的植物能够通过蒸腾作用促进生物圈的水循环</w:t>
      </w:r>
    </w:p>
    <w:p w14:paraId="3BCE42DB">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19</w:t>
      </w:r>
      <w:r>
        <w:rPr>
          <w:rFonts w:ascii="宋体" w:cs="宋体" w:eastAsia="宋体" w:hAnsi="宋体" w:hint="eastAsia"/>
          <w:sz w:val="22"/>
          <w:szCs w:val="22"/>
        </w:rPr>
        <w:t>．2023年深圳市控烟办开发了“别抽啦”小程序，方便市民扫码“一键投诉”违法吸烟现象。在公共场合抽烟，若有孕妇在场，其有害物质可能会随着（　　）进入胎儿体内。</w:t>
      </w:r>
    </w:p>
    <w:p w14:paraId="7370F47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A．母体→脐带→胎盘→胎儿</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B．母体→胎盘→脐带→胎儿</w:t>
      </w:r>
      <w:r>
        <w:rPr>
          <w:rFonts w:ascii="宋体" w:cs="宋体" w:eastAsia="宋体" w:hAnsi="宋体" w:hint="eastAsia"/>
          <w:sz w:val="22"/>
          <w:szCs w:val="22"/>
        </w:rPr>
        <w:tab/>
      </w:r>
    </w:p>
    <w:p w14:paraId="4DF676E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5408" simplePos="0">
            <wp:simplePos x="0" y="0"/>
            <wp:positionH relativeFrom="column">
              <wp:posOffset>4560570</wp:posOffset>
            </wp:positionH>
            <wp:positionV relativeFrom="paragraph">
              <wp:posOffset>177165</wp:posOffset>
            </wp:positionV>
            <wp:extent cx="1790700" cy="1304925"/>
            <wp:effectExtent b="5715" l="0" r="7620" t="0"/>
            <wp:wrapNone/>
            <wp:docPr descr="学科网 bd8isDYNGl7NAx1ODbqMbQ=="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0" name="图片 19"/>
                    <pic:cNvPicPr>
                      <a:picLocks noChangeAspect="1"/>
                    </pic:cNvPicPr>
                  </pic:nvPicPr>
                  <pic:blipFill>
                    <a:blip r:embed="rId12"/>
                    <a:stretch>
                      <a:fillRect/>
                    </a:stretch>
                  </pic:blipFill>
                  <pic:spPr>
                    <a:xfrm>
                      <a:off x="0" y="0"/>
                      <a:ext cx="1790700" cy="1304925"/>
                    </a:xfrm>
                    <a:prstGeom prst="rect">
                      <a:avLst/>
                    </a:prstGeom>
                    <a:noFill/>
                    <a:ln>
                      <a:noFill/>
                    </a:ln>
                  </pic:spPr>
                </pic:pic>
              </a:graphicData>
            </a:graphic>
          </wp:anchor>
        </w:drawing>
      </w:r>
      <w:r>
        <w:rPr>
          <w:rFonts w:ascii="宋体" w:cs="宋体" w:eastAsia="宋体" w:hAnsi="宋体" w:hint="eastAsia"/>
          <w:sz w:val="22"/>
          <w:szCs w:val="22"/>
        </w:rPr>
        <w:t>C．脐带→胎盘→母体→胎儿</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D．胎盘→脐带→母体→胎儿</w:t>
      </w:r>
    </w:p>
    <w:p w14:paraId="566BFC30">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0</w:t>
      </w:r>
      <w:r>
        <w:rPr>
          <w:rFonts w:ascii="宋体" w:cs="宋体" w:eastAsia="宋体" w:hAnsi="宋体" w:hint="eastAsia"/>
          <w:sz w:val="22"/>
          <w:szCs w:val="22"/>
        </w:rPr>
        <w:t>．人类新生命的孕育和诞生主要通过生殖系统完成，下列叙述不正确的是（　　）</w:t>
      </w:r>
    </w:p>
    <w:p w14:paraId="27224C45">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A．卵细胞由①产生</w:t>
      </w:r>
      <w:r>
        <w:rPr>
          <w:rFonts w:ascii="宋体" w:cs="宋体" w:eastAsia="宋体" w:hAnsi="宋体" w:hint="eastAsia"/>
          <w:sz w:val="22"/>
          <w:szCs w:val="22"/>
        </w:rPr>
        <w:tab/>
      </w:r>
    </w:p>
    <w:p w14:paraId="669F971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B．精子在④中与卵细胞结合形成受精卵</w:t>
      </w:r>
      <w:r>
        <w:rPr>
          <w:rFonts w:ascii="宋体" w:cs="宋体" w:eastAsia="宋体" w:hAnsi="宋体" w:hint="eastAsia"/>
          <w:sz w:val="22"/>
          <w:szCs w:val="22"/>
        </w:rPr>
        <w:tab/>
      </w:r>
    </w:p>
    <w:p w14:paraId="01410327">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C．胚泡移入③子宫中，最终附着在④子宫内膜上</w:t>
      </w:r>
      <w:r>
        <w:rPr>
          <w:rFonts w:ascii="宋体" w:cs="宋体" w:eastAsia="宋体" w:hAnsi="宋体" w:hint="eastAsia"/>
          <w:sz w:val="22"/>
          <w:szCs w:val="22"/>
        </w:rPr>
        <w:tab/>
      </w:r>
    </w:p>
    <w:p w14:paraId="5F09F8BE">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D．怀孕后8周左右发育成胎儿——开始呈现出人的形态</w:t>
      </w:r>
    </w:p>
    <w:p w14:paraId="6E21BD5F">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1</w:t>
      </w:r>
      <w:r>
        <w:rPr>
          <w:rFonts w:ascii="宋体" w:cs="宋体" w:eastAsia="宋体" w:hAnsi="宋体" w:hint="eastAsia"/>
          <w:sz w:val="22"/>
          <w:szCs w:val="22"/>
        </w:rPr>
        <w:t>．“倒仓”是指戏曲演员在青春期发育时嗓音变低或变哑。下列关于“倒仓”的说法不正确的是（　　）</w:t>
      </w:r>
    </w:p>
    <w:p w14:paraId="154878F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A．每个人从童年到成年都要经过青春期</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B．“倒仓”实际上是青春期的变声</w:t>
      </w:r>
      <w:r>
        <w:rPr>
          <w:rFonts w:ascii="宋体" w:cs="宋体" w:eastAsia="宋体" w:hAnsi="宋体" w:hint="eastAsia"/>
          <w:sz w:val="22"/>
          <w:szCs w:val="22"/>
        </w:rPr>
        <w:tab/>
      </w:r>
    </w:p>
    <w:p w14:paraId="76D6FC06">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C．“倒仓”与性激素的作用有关</w:t>
      </w:r>
      <w:r>
        <w:rPr>
          <w:rFonts w:ascii="宋体" w:cs="宋体" w:eastAsia="宋体" w:hAnsi="宋体" w:hint="eastAsia"/>
          <w:sz w:val="22"/>
          <w:szCs w:val="22"/>
        </w:rPr>
        <w:tab/>
      </w:r>
      <w:r>
        <w:rPr>
          <w:rFonts w:ascii="宋体" w:cs="宋体" w:eastAsia="宋体" w:hAnsi="宋体" w:hint="eastAsia"/>
          <w:sz w:val="22"/>
          <w:szCs w:val="22"/>
          <w:lang w:eastAsia="zh-CN" w:val="en-US"/>
        </w:rPr>
        <w:t xml:space="preserve">               </w:t>
      </w:r>
      <w:r>
        <w:rPr>
          <w:rFonts w:ascii="宋体" w:cs="宋体" w:eastAsia="宋体" w:hAnsi="宋体" w:hint="eastAsia"/>
          <w:sz w:val="22"/>
          <w:szCs w:val="22"/>
        </w:rPr>
        <w:t>D．“倒仓”后的女性声音变粗、声调较低</w:t>
      </w:r>
    </w:p>
    <w:p w14:paraId="5B02E49B">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t>2</w:t>
      </w:r>
      <w:r>
        <w:rPr>
          <w:rFonts w:ascii="宋体" w:cs="宋体" w:eastAsia="宋体" w:hAnsi="宋体" w:hint="eastAsia"/>
          <w:sz w:val="22"/>
          <w:szCs w:val="22"/>
          <w:lang w:eastAsia="zh-CN" w:val="en-US"/>
        </w:rPr>
        <w:t>2</w:t>
      </w:r>
      <w:r>
        <w:rPr>
          <w:rFonts w:ascii="宋体" w:cs="宋体" w:eastAsia="宋体" w:hAnsi="宋体" w:hint="eastAsia"/>
          <w:sz w:val="22"/>
          <w:szCs w:val="22"/>
        </w:rPr>
        <w:t>．“雀蒙眼”又叫夜盲症，中医古籍《奇方类编》有治疗记载：“黑羊肝一具，切碎，入砂锅内干炒，随将目于气上蒸，看肝熟随吃随蒸，必欲将肝吃完，隔日复明。”上述治疗原理是羊肝中含丰富的（　　）</w:t>
      </w:r>
    </w:p>
    <w:p w14:paraId="4499F3BE">
      <w:pPr>
        <w:tabs>
          <w:tab w:pos="2300" w:val="left"/>
          <w:tab w:pos="4400" w:val="left"/>
          <w:tab w:pos="6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A．胡萝卜素</w:t>
      </w:r>
      <w:r>
        <w:rPr>
          <w:rFonts w:ascii="宋体" w:cs="宋体" w:eastAsia="宋体" w:hAnsi="宋体" w:hint="eastAsia"/>
          <w:sz w:val="22"/>
          <w:szCs w:val="22"/>
        </w:rPr>
        <w:tab/>
      </w:r>
      <w:r>
        <w:rPr>
          <w:rFonts w:ascii="宋体" w:cs="宋体" w:eastAsia="宋体" w:hAnsi="宋体" w:hint="eastAsia"/>
          <w:sz w:val="22"/>
          <w:szCs w:val="22"/>
        </w:rPr>
        <w:t>B．蛋白质</w:t>
      </w:r>
      <w:r>
        <w:rPr>
          <w:rFonts w:ascii="宋体" w:cs="宋体" w:eastAsia="宋体" w:hAnsi="宋体" w:hint="eastAsia"/>
          <w:sz w:val="22"/>
          <w:szCs w:val="22"/>
        </w:rPr>
        <w:tab/>
      </w:r>
      <w:r>
        <w:rPr>
          <w:rFonts w:ascii="宋体" w:cs="宋体" w:eastAsia="宋体" w:hAnsi="宋体" w:hint="eastAsia"/>
          <w:sz w:val="22"/>
          <w:szCs w:val="22"/>
        </w:rPr>
        <w:t>C．钙</w:t>
      </w:r>
      <w:r>
        <w:rPr>
          <w:rFonts w:ascii="宋体" w:cs="宋体" w:eastAsia="宋体" w:hAnsi="宋体" w:hint="eastAsia"/>
          <w:sz w:val="22"/>
          <w:szCs w:val="22"/>
        </w:rPr>
        <w:tab/>
      </w:r>
      <w:r>
        <w:rPr>
          <w:rFonts w:ascii="宋体" w:cs="宋体" w:eastAsia="宋体" w:hAnsi="宋体" w:hint="eastAsia"/>
          <w:sz w:val="22"/>
          <w:szCs w:val="22"/>
        </w:rPr>
        <w:t>D．维生素A</w:t>
      </w:r>
    </w:p>
    <w:p w14:paraId="7284F581">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23</w:t>
      </w:r>
      <w:r>
        <w:rPr>
          <w:rFonts w:ascii="宋体" w:cs="宋体" w:eastAsia="宋体" w:hAnsi="宋体" w:hint="eastAsia"/>
          <w:sz w:val="22"/>
          <w:szCs w:val="22"/>
        </w:rPr>
        <w:t>．下列关于食物中的营养成分的作用的叙述中不正确的是（　　）</w:t>
      </w:r>
    </w:p>
    <w:p w14:paraId="254B9E7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A．青少年需要大量蛋白质，因蛋白质是建造身体的重要原料</w:t>
      </w:r>
      <w:r>
        <w:rPr>
          <w:rFonts w:ascii="宋体" w:cs="宋体" w:eastAsia="宋体" w:hAnsi="宋体" w:hint="eastAsia"/>
          <w:sz w:val="22"/>
          <w:szCs w:val="22"/>
        </w:rPr>
        <w:tab/>
      </w:r>
    </w:p>
    <w:p w14:paraId="18C95071">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B．能为人体提供能量的有机物有糖类、脂肪、蛋白质</w:t>
      </w:r>
      <w:r>
        <w:rPr>
          <w:rFonts w:ascii="宋体" w:cs="宋体" w:eastAsia="宋体" w:hAnsi="宋体" w:hint="eastAsia"/>
          <w:sz w:val="22"/>
          <w:szCs w:val="22"/>
        </w:rPr>
        <w:tab/>
      </w:r>
    </w:p>
    <w:p w14:paraId="379F351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C．有利于青少年骨骼发育的食物中，应含有较多的钙和维生素D</w:t>
      </w:r>
      <w:r>
        <w:rPr>
          <w:rFonts w:ascii="宋体" w:cs="宋体" w:eastAsia="宋体" w:hAnsi="宋体" w:hint="eastAsia"/>
          <w:sz w:val="22"/>
          <w:szCs w:val="22"/>
        </w:rPr>
        <w:tab/>
      </w:r>
    </w:p>
    <w:p w14:paraId="3EB12313">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D．口腔溃疡患者要补充富含维生素A的食物</w:t>
      </w:r>
    </w:p>
    <w:p w14:paraId="7BCE6E54">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rPr>
        <w:drawing>
          <wp:anchor allowOverlap="1" behindDoc="1" distB="0" distL="114300" distR="114300" distT="0" layoutInCell="1" locked="0" relativeHeight="251666432" simplePos="0">
            <wp:simplePos x="0" y="0"/>
            <wp:positionH relativeFrom="column">
              <wp:posOffset>4601210</wp:posOffset>
            </wp:positionH>
            <wp:positionV relativeFrom="paragraph">
              <wp:posOffset>203835</wp:posOffset>
            </wp:positionV>
            <wp:extent cx="1480820" cy="1670050"/>
            <wp:effectExtent b="6350" l="0" r="12700" t="0"/>
            <wp:wrapNone/>
            <wp:docPr descr="学科网 bd8isDYNGl7NAx1ODbqMbQ=="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1" name="图片 20"/>
                    <pic:cNvPicPr>
                      <a:picLocks noChangeAspect="1"/>
                    </pic:cNvPicPr>
                  </pic:nvPicPr>
                  <pic:blipFill>
                    <a:blip r:embed="rId13"/>
                    <a:stretch>
                      <a:fillRect/>
                    </a:stretch>
                  </pic:blipFill>
                  <pic:spPr>
                    <a:xfrm>
                      <a:off x="0" y="0"/>
                      <a:ext cx="1480820" cy="1670050"/>
                    </a:xfrm>
                    <a:prstGeom prst="rect">
                      <a:avLst/>
                    </a:prstGeom>
                    <a:noFill/>
                    <a:ln>
                      <a:noFill/>
                    </a:ln>
                  </pic:spPr>
                </pic:pic>
              </a:graphicData>
            </a:graphic>
          </wp:anchor>
        </w:drawing>
      </w:r>
      <w:r>
        <w:rPr>
          <w:rFonts w:ascii="宋体" w:cs="宋体" w:eastAsia="宋体" w:hAnsi="宋体" w:hint="eastAsia"/>
          <w:sz w:val="22"/>
          <w:szCs w:val="22"/>
          <w:lang w:eastAsia="zh-CN" w:val="en-US"/>
        </w:rPr>
        <w:t>24</w:t>
      </w:r>
      <w:r>
        <w:rPr>
          <w:rFonts w:ascii="宋体" w:cs="宋体" w:eastAsia="宋体" w:hAnsi="宋体" w:hint="eastAsia"/>
          <w:sz w:val="22"/>
          <w:szCs w:val="22"/>
        </w:rPr>
        <w:t>．胶囊内窥镜是一种吞咽式小型设备，它可以捕捉到消化道内的图像，用于诊断胃肠道疾病。下列有关胶囊内窥镜及人体消化系统的叙述，错误的是（　　）</w:t>
      </w:r>
    </w:p>
    <w:p w14:paraId="0F3F0EBB">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A．胶囊内窥镜可依次经过①②③④</w:t>
      </w:r>
      <w:r>
        <w:rPr>
          <w:rFonts w:ascii="宋体" w:cs="宋体" w:eastAsia="宋体" w:hAnsi="宋体" w:hint="eastAsia"/>
          <w:sz w:val="22"/>
          <w:szCs w:val="22"/>
        </w:rPr>
        <w:tab/>
      </w:r>
    </w:p>
    <w:p w14:paraId="45AB02AA">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B．①是胃，可初步消化蛋白质</w:t>
      </w:r>
      <w:r>
        <w:rPr>
          <w:rFonts w:ascii="宋体" w:cs="宋体" w:eastAsia="宋体" w:hAnsi="宋体" w:hint="eastAsia"/>
          <w:sz w:val="22"/>
          <w:szCs w:val="22"/>
        </w:rPr>
        <w:tab/>
      </w:r>
    </w:p>
    <w:p w14:paraId="033ED0C4">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C．④是营养物质消化和吸收的主要场所</w:t>
      </w:r>
      <w:r>
        <w:rPr>
          <w:rFonts w:ascii="宋体" w:cs="宋体" w:eastAsia="宋体" w:hAnsi="宋体" w:hint="eastAsia"/>
          <w:sz w:val="22"/>
          <w:szCs w:val="22"/>
        </w:rPr>
        <w:tab/>
      </w:r>
    </w:p>
    <w:p w14:paraId="49FD127C">
      <w:pPr>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D．胶囊内窥镜不可用于诊断⑤处的病变</w:t>
      </w:r>
    </w:p>
    <w:p w14:paraId="3BD2447C">
      <w:pPr>
        <w:spacing w:after="0" w:before="0" w:line="360" w:lineRule="auto"/>
        <w:ind w:hanging="286" w:hangingChars="130" w:left="286"/>
        <w:rPr>
          <w:rFonts w:ascii="宋体" w:cs="宋体" w:eastAsia="宋体" w:hAnsi="宋体" w:hint="eastAsia"/>
          <w:sz w:val="22"/>
          <w:szCs w:val="22"/>
        </w:rPr>
      </w:pPr>
      <w:r>
        <w:rPr>
          <w:rFonts w:ascii="宋体" w:cs="宋体" w:eastAsia="宋体" w:hAnsi="宋体" w:hint="eastAsia"/>
          <w:sz w:val="22"/>
          <w:szCs w:val="22"/>
          <w:lang w:eastAsia="zh-CN" w:val="en-US"/>
        </w:rPr>
        <w:t>25</w:t>
      </w:r>
      <w:r>
        <w:rPr>
          <w:rFonts w:ascii="宋体" w:cs="宋体" w:eastAsia="宋体" w:hAnsi="宋体" w:hint="eastAsia"/>
          <w:sz w:val="22"/>
          <w:szCs w:val="22"/>
        </w:rPr>
        <w:t>．食品安全事关千家万户，下列行为哪项没有体现预防为主的原则（　　）</w:t>
      </w:r>
    </w:p>
    <w:p w14:paraId="6585832B">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A．饭前要洗手</w:t>
      </w:r>
      <w:r>
        <w:rPr>
          <w:rFonts w:ascii="宋体" w:cs="宋体" w:eastAsia="宋体" w:hAnsi="宋体" w:hint="eastAsia"/>
          <w:sz w:val="22"/>
          <w:szCs w:val="22"/>
        </w:rPr>
        <w:tab/>
      </w:r>
      <w:r>
        <w:rPr>
          <w:rFonts w:ascii="宋体" w:cs="宋体" w:eastAsia="宋体" w:hAnsi="宋体" w:hint="eastAsia"/>
          <w:sz w:val="22"/>
          <w:szCs w:val="22"/>
        </w:rPr>
        <w:t>B．投诉检举应尽早</w:t>
      </w:r>
      <w:r>
        <w:rPr>
          <w:rFonts w:ascii="宋体" w:cs="宋体" w:eastAsia="宋体" w:hAnsi="宋体" w:hint="eastAsia"/>
          <w:sz w:val="22"/>
          <w:szCs w:val="22"/>
        </w:rPr>
        <w:tab/>
      </w:r>
    </w:p>
    <w:p w14:paraId="42419F97">
      <w:pPr>
        <w:tabs>
          <w:tab w:pos="4400" w:val="left"/>
        </w:tabs>
        <w:spacing w:after="0" w:before="0" w:line="360" w:lineRule="auto"/>
        <w:ind w:firstLine="286" w:firstLineChars="130" w:left="420"/>
        <w:jc w:val="left"/>
        <w:rPr>
          <w:rFonts w:ascii="宋体" w:cs="宋体" w:eastAsia="宋体" w:hAnsi="宋体" w:hint="eastAsia"/>
          <w:sz w:val="22"/>
          <w:szCs w:val="22"/>
        </w:rPr>
      </w:pPr>
      <w:r>
        <w:rPr>
          <w:rFonts w:ascii="宋体" w:cs="宋体" w:eastAsia="宋体" w:hAnsi="宋体" w:hint="eastAsia"/>
          <w:sz w:val="22"/>
          <w:szCs w:val="22"/>
        </w:rPr>
        <w:t>C．肉类要熟透食用</w:t>
      </w:r>
      <w:r>
        <w:rPr>
          <w:rFonts w:ascii="宋体" w:cs="宋体" w:eastAsia="宋体" w:hAnsi="宋体" w:hint="eastAsia"/>
          <w:sz w:val="22"/>
          <w:szCs w:val="22"/>
        </w:rPr>
        <w:tab/>
      </w:r>
      <w:r>
        <w:rPr>
          <w:rFonts w:ascii="宋体" w:cs="宋体" w:eastAsia="宋体" w:hAnsi="宋体" w:hint="eastAsia"/>
          <w:sz w:val="22"/>
          <w:szCs w:val="22"/>
        </w:rPr>
        <w:t>D．果蔬食用要洗净</w:t>
      </w:r>
    </w:p>
    <w:p w14:paraId="6FB5EEEB">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rPr>
      </w:pPr>
      <w:r>
        <w:rPr>
          <w:rFonts w:ascii="宋体" w:cs="宋体" w:eastAsia="宋体" w:hAnsi="宋体" w:hint="eastAsia"/>
          <w:sz w:val="22"/>
          <w:szCs w:val="22"/>
        </w:rPr>
        <w:t>【主题</w:t>
      </w:r>
      <w:r>
        <w:rPr>
          <w:rFonts w:ascii="宋体" w:cs="宋体" w:eastAsia="宋体" w:hAnsi="宋体" w:hint="eastAsia"/>
          <w:sz w:val="22"/>
          <w:szCs w:val="22"/>
          <w:lang w:eastAsia="zh-CN" w:val="en-US"/>
        </w:rPr>
        <w:t>探究</w:t>
      </w:r>
      <w:r>
        <w:rPr>
          <w:rFonts w:ascii="宋体" w:cs="宋体" w:eastAsia="宋体" w:hAnsi="宋体" w:hint="eastAsia"/>
          <w:sz w:val="22"/>
          <w:szCs w:val="22"/>
        </w:rPr>
        <w:t>】</w:t>
      </w:r>
      <w:r>
        <w:rPr>
          <w:rFonts w:asciiTheme="minorEastAsia" w:cstheme="minorEastAsia" w:eastAsiaTheme="minorEastAsia" w:hAnsiTheme="minorEastAsia" w:hint="eastAsia"/>
          <w:b w:val="0"/>
          <w:bCs w:val="0"/>
          <w:sz w:val="22"/>
          <w:szCs w:val="22"/>
        </w:rPr>
        <w:t>中医药是中华民族的瑰宝。历史上的中医名家不胜枚举，济世良方代代相传，这也蕴含着很多生物学原理。请回答第</w:t>
      </w:r>
      <w:r>
        <w:rPr>
          <w:rFonts w:asciiTheme="minorEastAsia" w:cstheme="minorEastAsia" w:eastAsiaTheme="minorEastAsia" w:hAnsiTheme="minorEastAsia" w:hint="eastAsia"/>
          <w:b w:val="0"/>
          <w:bCs w:val="0"/>
          <w:sz w:val="22"/>
          <w:szCs w:val="22"/>
          <w:lang w:eastAsia="zh-CN" w:val="en-US"/>
        </w:rPr>
        <w:t>2</w:t>
      </w:r>
      <w:r>
        <w:rPr>
          <w:rFonts w:asciiTheme="minorEastAsia" w:cstheme="minorEastAsia" w:eastAsiaTheme="minorEastAsia" w:hAnsiTheme="minorEastAsia" w:hint="eastAsia"/>
          <w:b w:val="0"/>
          <w:bCs w:val="0"/>
          <w:sz w:val="22"/>
          <w:szCs w:val="22"/>
        </w:rPr>
        <w:t>6～</w:t>
      </w:r>
      <w:r>
        <w:rPr>
          <w:rFonts w:asciiTheme="minorEastAsia" w:cstheme="minorEastAsia" w:eastAsiaTheme="minorEastAsia" w:hAnsiTheme="minorEastAsia" w:hint="eastAsia"/>
          <w:b w:val="0"/>
          <w:bCs w:val="0"/>
          <w:sz w:val="22"/>
          <w:szCs w:val="22"/>
          <w:lang w:eastAsia="zh-CN" w:val="en-US"/>
        </w:rPr>
        <w:t>3</w:t>
      </w:r>
      <w:r>
        <w:rPr>
          <w:rFonts w:asciiTheme="minorEastAsia" w:cstheme="minorEastAsia" w:eastAsiaTheme="minorEastAsia" w:hAnsiTheme="minorEastAsia" w:hint="eastAsia"/>
          <w:b w:val="0"/>
          <w:bCs w:val="0"/>
          <w:sz w:val="22"/>
          <w:szCs w:val="22"/>
        </w:rPr>
        <w:t>0小题。</w:t>
      </w:r>
    </w:p>
    <w:p w14:paraId="2D2588B5">
      <w:pPr>
        <w:numPr>
          <w:ilvl w:val="0"/>
          <w:numId w:val="0"/>
        </w:numPr>
        <w:tabs>
          <w:tab w:pos="2078" w:val="left"/>
          <w:tab w:pos="4156" w:val="left"/>
          <w:tab w:pos="6234" w:val="left"/>
        </w:tabs>
        <w:spacing w:after="0" w:before="0" w:line="360" w:lineRule="auto"/>
        <w:ind w:hanging="42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26.</w:t>
      </w:r>
      <w:r>
        <w:rPr>
          <w:rFonts w:asciiTheme="minorEastAsia" w:cstheme="minorEastAsia" w:eastAsiaTheme="minorEastAsia" w:hAnsiTheme="minorEastAsia" w:hint="eastAsia"/>
          <w:b w:val="0"/>
          <w:bCs w:val="0"/>
          <w:sz w:val="22"/>
          <w:szCs w:val="22"/>
        </w:rPr>
        <w:t>《黄帝内经》记载：五谷为养，五果为助，五畜为益，五菜为充。下列说法错误的是</w:t>
      </w:r>
      <w:r>
        <w:rPr>
          <w:rFonts w:asciiTheme="minorEastAsia" w:cstheme="minorEastAsia" w:eastAsiaTheme="minorEastAsia" w:hAnsiTheme="minorEastAsia" w:hint="eastAsia"/>
          <w:b w:val="0"/>
          <w:bCs w:val="0"/>
          <w:sz w:val="22"/>
          <w:szCs w:val="22"/>
          <w:lang w:eastAsia="zh-CN" w:val="en-US"/>
        </w:rPr>
        <w:t>(    )</w:t>
      </w:r>
    </w:p>
    <w:p w14:paraId="0310E022">
      <w:pPr>
        <w:numPr>
          <w:ilvl w:val="0"/>
          <w:numId w:val="0"/>
        </w:num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rPr>
        <w:t>A</w:t>
      </w:r>
      <w:r>
        <w:rPr>
          <w:rFonts w:asciiTheme="minorEastAsia" w:cstheme="minorEastAsia" w:eastAsiaTheme="minorEastAsia" w:hAnsiTheme="minorEastAsia" w:hint="eastAsia"/>
          <w:b w:val="0"/>
          <w:bCs w:val="0"/>
          <w:sz w:val="22"/>
          <w:szCs w:val="22"/>
          <w:lang w:eastAsia="zh-CN" w:val="en-US"/>
        </w:rPr>
        <w:t>.</w:t>
      </w:r>
      <w:r>
        <w:rPr>
          <w:rFonts w:asciiTheme="minorEastAsia" w:cstheme="minorEastAsia" w:eastAsiaTheme="minorEastAsia" w:hAnsiTheme="minorEastAsia" w:hint="eastAsia"/>
          <w:b w:val="0"/>
          <w:bCs w:val="0"/>
          <w:sz w:val="22"/>
          <w:szCs w:val="22"/>
        </w:rPr>
        <w:t>五谷富含淀粉，位于平衡膳食宝塔的底层</w:t>
      </w:r>
      <w:r>
        <w:rPr>
          <w:rFonts w:asciiTheme="minorEastAsia" w:cstheme="minorEastAsia" w:eastAsiaTheme="minorEastAsia" w:hAnsiTheme="minorEastAsia" w:hint="eastAsia"/>
          <w:b w:val="0"/>
          <w:bCs w:val="0"/>
          <w:sz w:val="22"/>
          <w:szCs w:val="22"/>
          <w:lang w:eastAsia="zh-CN" w:val="en-US"/>
        </w:rPr>
        <w:t xml:space="preserve">     </w:t>
      </w:r>
    </w:p>
    <w:p w14:paraId="46E4CFAE">
      <w:pPr>
        <w:numPr>
          <w:ilvl w:val="0"/>
          <w:numId w:val="0"/>
        </w:num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B.五果含维生素C，防坏血病，增强抵抗力</w:t>
      </w:r>
    </w:p>
    <w:p w14:paraId="6358296D">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rPr>
        <w:t>C.五畜含有的蛋白质是身体生长修复的基础</w:t>
      </w:r>
      <w:r>
        <w:rPr>
          <w:rFonts w:asciiTheme="minorEastAsia" w:cstheme="minorEastAsia" w:eastAsiaTheme="minorEastAsia" w:hAnsiTheme="minorEastAsia" w:hint="eastAsia"/>
          <w:b w:val="0"/>
          <w:bCs w:val="0"/>
          <w:sz w:val="22"/>
          <w:szCs w:val="22"/>
          <w:lang w:eastAsia="zh-CN" w:val="en-US"/>
        </w:rPr>
        <w:t xml:space="preserve">     </w:t>
      </w:r>
    </w:p>
    <w:p w14:paraId="157CF398">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rPr>
      </w:pPr>
      <w:r>
        <w:rPr>
          <w:rFonts w:asciiTheme="minorEastAsia" w:cstheme="minorEastAsia" w:eastAsiaTheme="minorEastAsia" w:hAnsiTheme="minorEastAsia" w:hint="eastAsia"/>
          <w:b w:val="0"/>
          <w:bCs w:val="0"/>
          <w:sz w:val="22"/>
          <w:szCs w:val="22"/>
        </w:rPr>
        <w:t>D.五菜含有纤维素为人体生命活动提供能量</w:t>
      </w:r>
    </w:p>
    <w:p w14:paraId="4CC62CBA">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27．中医认为胃乃六腑之一，主要功能是“腐熟水谷”，也就是我们常说的消化功能。下列关于胃的叙述，正确的是(    )</w:t>
      </w:r>
    </w:p>
    <w:p w14:paraId="69CB5A73">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A.能初步分解蛋白质           B.能消化麦芽糖</w:t>
      </w:r>
    </w:p>
    <w:p w14:paraId="474CFBD0">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C.能分泌胃液和胆汁           D.能吸收氨基酸</w:t>
      </w:r>
    </w:p>
    <w:p w14:paraId="78EC1F04">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sz w:val="22"/>
          <w:szCs w:val="22"/>
        </w:rPr>
        <w:drawing>
          <wp:anchor allowOverlap="1" behindDoc="1" distB="0" distL="114300" distR="114300" distT="0" layoutInCell="1" locked="0" relativeHeight="251667456" simplePos="0">
            <wp:simplePos x="0" y="0"/>
            <wp:positionH relativeFrom="column">
              <wp:posOffset>4536440</wp:posOffset>
            </wp:positionH>
            <wp:positionV relativeFrom="paragraph">
              <wp:posOffset>176530</wp:posOffset>
            </wp:positionV>
            <wp:extent cx="1303655" cy="1412875"/>
            <wp:effectExtent b="4445" l="0" r="6985" t="0"/>
            <wp:wrapNone/>
            <wp:docPr descr="学科网 bd8isDYNGl7NAx1ODbqMbQ==" id="10481" name="yt_image_10481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481" name="yt_image_10481_skip"/>
                    <pic:cNvPicPr>
                      <a:picLocks noChangeArrowheads="1" noChangeAspect="1"/>
                    </pic:cNvPicPr>
                  </pic:nvPicPr>
                  <pic:blipFill>
                    <a:blip cstate="print" r:embed="rId14"/>
                    <a:stretch>
                      <a:fillRect/>
                    </a:stretch>
                  </pic:blipFill>
                  <pic:spPr>
                    <a:xfrm>
                      <a:off x="0" y="0"/>
                      <a:ext cx="1303655" cy="1412875"/>
                    </a:xfrm>
                    <a:prstGeom prst="rect">
                      <a:avLst/>
                    </a:prstGeom>
                    <a:noFill/>
                  </pic:spPr>
                </pic:pic>
              </a:graphicData>
            </a:graphic>
          </wp:anchor>
        </w:drawing>
      </w:r>
      <w:r>
        <w:rPr>
          <w:rFonts w:asciiTheme="minorEastAsia" w:cstheme="minorEastAsia" w:eastAsiaTheme="minorEastAsia" w:hAnsiTheme="minorEastAsia" w:hint="eastAsia"/>
          <w:b w:val="0"/>
          <w:bCs w:val="0"/>
          <w:sz w:val="22"/>
          <w:szCs w:val="22"/>
          <w:lang w:eastAsia="zh-CN" w:val="en-US"/>
        </w:rPr>
        <w:t>28．中医讲“五脏之真，唯肾为根”。肾脏是形成尿液的器官，尿的形成过程如图所示，下列相关叙述正确的是(       )</w:t>
      </w:r>
    </w:p>
    <w:p w14:paraId="36023DB7">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A.形成尿液的肾单位由①②③组成</w:t>
      </w:r>
    </w:p>
    <w:p w14:paraId="5A770A03">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B.结构④是输尿管，具有重吸收的作用</w:t>
      </w:r>
    </w:p>
    <w:p w14:paraId="17E47E69">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C.⑤与①中的血液相比，尿素减少</w:t>
      </w:r>
    </w:p>
    <w:p w14:paraId="2671C052">
      <w:pPr>
        <w:tabs>
          <w:tab w:pos="2078" w:val="left"/>
          <w:tab w:pos="4156" w:val="left"/>
          <w:tab w:pos="6234" w:val="left"/>
        </w:tabs>
        <w:spacing w:after="0" w:before="0" w:line="360" w:lineRule="auto"/>
        <w:ind w:firstLine="220" w:firstLineChars="100" w:left="4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D.尿液中出现蛋白质一定是②发生病变血液</w:t>
      </w:r>
    </w:p>
    <w:p w14:paraId="706BC5D4">
      <w:pPr>
        <w:tabs>
          <w:tab w:pos="2078" w:val="left"/>
          <w:tab w:pos="4156" w:val="left"/>
          <w:tab w:pos="6234" w:val="left"/>
        </w:tabs>
        <w:spacing w:after="0" w:before="0" w:line="360" w:lineRule="auto"/>
        <w:ind w:hanging="220" w:hangingChars="100" w:left="220"/>
        <w:jc w:val="left"/>
        <w:textAlignment w:val="center"/>
        <w:rPr>
          <w:rFonts w:asciiTheme="minorEastAsia" w:cstheme="minorEastAsia" w:eastAsiaTheme="minorEastAsia" w:hAnsiTheme="minorEastAsia" w:hint="eastAsia"/>
          <w:b w:val="0"/>
          <w:bCs w:val="0"/>
          <w:sz w:val="22"/>
          <w:szCs w:val="22"/>
          <w:lang w:eastAsia="zh-CN" w:val="en-US"/>
        </w:rPr>
      </w:pPr>
      <w:r>
        <w:rPr>
          <w:rFonts w:asciiTheme="minorEastAsia" w:cstheme="minorEastAsia" w:eastAsiaTheme="minorEastAsia" w:hAnsiTheme="minorEastAsia" w:hint="eastAsia"/>
          <w:b w:val="0"/>
          <w:bCs w:val="0"/>
          <w:sz w:val="22"/>
          <w:szCs w:val="22"/>
          <w:lang w:eastAsia="zh-CN" w:val="en-US"/>
        </w:rPr>
        <w:t>29．《古今医统大全》中记载：“望闻问切四字，诚为医之纲领”。中医“切”的“脉”属于图示中的(    )</w:t>
      </w:r>
    </w:p>
    <w:p w14:paraId="13EBD48B">
      <w:pPr>
        <w:tabs>
          <w:tab w:pos="2078" w:val="left"/>
          <w:tab w:pos="4156" w:val="left"/>
          <w:tab w:pos="6234" w:val="left"/>
        </w:tabs>
        <w:spacing w:after="0" w:before="0" w:line="360" w:lineRule="auto"/>
        <w:ind w:hanging="440" w:hangingChars="200" w:left="440"/>
        <w:jc w:val="left"/>
        <w:textAlignment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b w:val="0"/>
          <w:bCs w:val="0"/>
          <w:sz w:val="22"/>
          <w:szCs w:val="22"/>
          <w:lang w:eastAsia="zh-CN" w:val="en-US"/>
        </w:rPr>
        <w:t xml:space="preserve">   A. </w:t>
      </w:r>
      <w:r>
        <w:rPr>
          <w:rFonts w:asciiTheme="minorEastAsia" w:cstheme="minorEastAsia" w:eastAsiaTheme="minorEastAsia" w:hAnsiTheme="minorEastAsia" w:hint="eastAsia"/>
          <w:sz w:val="22"/>
          <w:szCs w:val="22"/>
        </w:rPr>
        <w:drawing>
          <wp:inline distB="0" distL="114300" distR="114300" distT="0">
            <wp:extent cx="743585" cy="329565"/>
            <wp:effectExtent b="5715" l="0" r="3175" t="0"/>
            <wp:docPr descr="学科网 bd8isDYNGl7NAx1ODbqMbQ==" id="1786641740" name="yt_shape_172726043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786641740" name="yt_shape_1727260438548"/>
                    <pic:cNvPicPr>
                      <a:picLocks noChangeAspect="1"/>
                    </pic:cNvPicPr>
                  </pic:nvPicPr>
                  <pic:blipFill>
                    <a:blip cstate="print" r:embed="rId15">
                      <a:extLst>
                        <a:ext uri="{28A0092B-C50C-407E-A947-70E740481C1C}">
                          <a14:useLocalDpi xmlns:a14="http://schemas.microsoft.com/office/drawing/2010/main" val="0"/>
                        </a:ext>
                      </a:extLst>
                    </a:blip>
                    <a:stretch>
                      <a:fillRect/>
                    </a:stretch>
                  </pic:blipFill>
                  <pic:spPr>
                    <a:xfrm>
                      <a:off x="0" y="0"/>
                      <a:ext cx="743585" cy="329565"/>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B. </w:t>
      </w:r>
      <w:r>
        <w:rPr>
          <w:rFonts w:asciiTheme="minorEastAsia" w:cstheme="minorEastAsia" w:eastAsiaTheme="minorEastAsia" w:hAnsiTheme="minorEastAsia" w:hint="eastAsia"/>
          <w:sz w:val="22"/>
          <w:szCs w:val="22"/>
        </w:rPr>
        <w:drawing>
          <wp:inline distB="0" distL="114300" distR="114300" distT="0">
            <wp:extent cx="1077595" cy="385445"/>
            <wp:effectExtent b="10795" l="0" r="4445" t="0"/>
            <wp:docPr descr="学科网 bd8isDYNGl7NAx1ODbqMbQ==" id="2" name="yt_shape_172726043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yt_shape_1727260438575"/>
                    <pic:cNvPicPr>
                      <a:picLocks noChangeAspect="1"/>
                    </pic:cNvPicPr>
                  </pic:nvPicPr>
                  <pic:blipFill>
                    <a:blip cstate="print" r:embed="rId16">
                      <a:extLst>
                        <a:ext uri="{28A0092B-C50C-407E-A947-70E740481C1C}">
                          <a14:useLocalDpi xmlns:a14="http://schemas.microsoft.com/office/drawing/2010/main" val="0"/>
                        </a:ext>
                      </a:extLst>
                    </a:blip>
                    <a:stretch>
                      <a:fillRect/>
                    </a:stretch>
                  </pic:blipFill>
                  <pic:spPr>
                    <a:xfrm>
                      <a:off x="0" y="0"/>
                      <a:ext cx="1077595" cy="385445"/>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C. </w:t>
      </w:r>
      <w:r>
        <w:rPr>
          <w:rFonts w:asciiTheme="minorEastAsia" w:cstheme="minorEastAsia" w:eastAsiaTheme="minorEastAsia" w:hAnsiTheme="minorEastAsia" w:hint="eastAsia"/>
          <w:sz w:val="22"/>
          <w:szCs w:val="22"/>
        </w:rPr>
        <w:drawing>
          <wp:inline distB="0" distL="114300" distR="114300" distT="0">
            <wp:extent cx="727075" cy="313690"/>
            <wp:effectExtent b="6350" l="0" r="4445" t="0"/>
            <wp:docPr descr="学科网 bd8isDYNGl7NAx1ODbqMbQ==" id="3" name="yt_shape_172726043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 name="yt_shape_1727260438602"/>
                    <pic:cNvPicPr>
                      <a:picLocks noChangeAspect="1"/>
                    </pic:cNvPicPr>
                  </pic:nvPicPr>
                  <pic:blipFill>
                    <a:blip cstate="print" r:embed="rId17">
                      <a:extLst>
                        <a:ext uri="{28A0092B-C50C-407E-A947-70E740481C1C}">
                          <a14:useLocalDpi xmlns:a14="http://schemas.microsoft.com/office/drawing/2010/main" val="0"/>
                        </a:ext>
                      </a:extLst>
                    </a:blip>
                    <a:stretch>
                      <a:fillRect/>
                    </a:stretch>
                  </pic:blipFill>
                  <pic:spPr>
                    <a:xfrm>
                      <a:off x="0" y="0"/>
                      <a:ext cx="727075" cy="313690"/>
                    </a:xfrm>
                    <a:prstGeom prst="rect">
                      <a:avLst/>
                    </a:prstGeom>
                  </pic:spPr>
                </pic:pic>
              </a:graphicData>
            </a:graphic>
          </wp:inline>
        </w:drawing>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b w:val="0"/>
          <w:bCs w:val="0"/>
          <w:sz w:val="22"/>
          <w:szCs w:val="22"/>
          <w:lang w:eastAsia="zh-CN" w:val="en-US"/>
        </w:rPr>
        <w:t xml:space="preserve">D. </w:t>
      </w:r>
      <w:r>
        <w:rPr>
          <w:rFonts w:asciiTheme="minorEastAsia" w:cstheme="minorEastAsia" w:eastAsiaTheme="minorEastAsia" w:hAnsiTheme="minorEastAsia" w:hint="eastAsia"/>
          <w:sz w:val="22"/>
          <w:szCs w:val="22"/>
        </w:rPr>
        <w:drawing>
          <wp:inline distB="0" distL="114300" distR="114300" distT="0">
            <wp:extent cx="1055370" cy="281305"/>
            <wp:effectExtent b="8255" l="0" r="11430" t="0"/>
            <wp:docPr descr="学科网 bd8isDYNGl7NAx1ODbqMbQ==" id="15" name="yt_shape_172726043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5" name="yt_shape_1727260438626"/>
                    <pic:cNvPicPr>
                      <a:picLocks noChangeAspect="1"/>
                    </pic:cNvPicPr>
                  </pic:nvPicPr>
                  <pic:blipFill>
                    <a:blip cstate="print" r:embed="rId18">
                      <a:extLst>
                        <a:ext uri="{28A0092B-C50C-407E-A947-70E740481C1C}">
                          <a14:useLocalDpi xmlns:a14="http://schemas.microsoft.com/office/drawing/2010/main" val="0"/>
                        </a:ext>
                      </a:extLst>
                    </a:blip>
                    <a:stretch>
                      <a:fillRect/>
                    </a:stretch>
                  </pic:blipFill>
                  <pic:spPr>
                    <a:xfrm>
                      <a:off x="0" y="0"/>
                      <a:ext cx="1055370" cy="281305"/>
                    </a:xfrm>
                    <a:prstGeom prst="rect">
                      <a:avLst/>
                    </a:prstGeom>
                  </pic:spPr>
                </pic:pic>
              </a:graphicData>
            </a:graphic>
          </wp:inline>
        </w:drawing>
      </w:r>
    </w:p>
    <w:p w14:paraId="4889A0A9">
      <w:pPr>
        <w:tabs>
          <w:tab w:pos="2078" w:val="left"/>
          <w:tab w:pos="4156" w:val="left"/>
          <w:tab w:pos="6234" w:val="left"/>
        </w:tabs>
        <w:spacing w:after="0" w:before="0" w:line="360" w:lineRule="auto"/>
        <w:ind w:hanging="440" w:hangingChars="200" w:left="44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rPr>
        <w:drawing>
          <wp:anchor allowOverlap="1" behindDoc="1" distB="0" distL="114300" distR="114300" distT="0" layoutInCell="1" locked="0" relativeHeight="251668480" simplePos="0">
            <wp:simplePos x="0" y="0"/>
            <wp:positionH relativeFrom="column">
              <wp:posOffset>5525770</wp:posOffset>
            </wp:positionH>
            <wp:positionV relativeFrom="paragraph">
              <wp:posOffset>236855</wp:posOffset>
            </wp:positionV>
            <wp:extent cx="767080" cy="890270"/>
            <wp:effectExtent b="8890" l="0" r="10160" t="0"/>
            <wp:wrapNone/>
            <wp:docPr descr="学科网 bd8isDYNGl7NAx1ODbqMbQ==" id="10487" name="yt_image_10487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487" name="yt_image_10487_skip"/>
                    <pic:cNvPicPr>
                      <a:picLocks noChangeArrowheads="1" noChangeAspect="1"/>
                    </pic:cNvPicPr>
                  </pic:nvPicPr>
                  <pic:blipFill>
                    <a:blip cstate="print" r:embed="rId19"/>
                    <a:stretch>
                      <a:fillRect/>
                    </a:stretch>
                  </pic:blipFill>
                  <pic:spPr>
                    <a:xfrm>
                      <a:off x="0" y="0"/>
                      <a:ext cx="767080" cy="890270"/>
                    </a:xfrm>
                    <a:prstGeom prst="rect">
                      <a:avLst/>
                    </a:prstGeom>
                    <a:noFill/>
                  </pic:spPr>
                </pic:pic>
              </a:graphicData>
            </a:graphic>
          </wp:anchor>
        </w:drawing>
      </w:r>
      <w:r>
        <w:rPr>
          <w:rFonts w:asciiTheme="minorEastAsia" w:cstheme="minorEastAsia" w:eastAsiaTheme="minorEastAsia" w:hAnsiTheme="minorEastAsia" w:hint="eastAsia"/>
          <w:sz w:val="22"/>
          <w:szCs w:val="22"/>
          <w:lang w:eastAsia="zh-CN" w:val="en-US"/>
        </w:rPr>
        <w:t>30.太极拳十分注重中医的“吐纳”技巧，达到强体健脑、排解压抑的功效，如图表示人的膈肌（胸腔的底和腹腔的顶）收缩和舒张时在胸腔内的最大位置，下列有关叙述正确的是(    )</w:t>
      </w:r>
    </w:p>
    <w:p w14:paraId="0EB00A05">
      <w:pPr>
        <w:tabs>
          <w:tab w:pos="2078" w:val="left"/>
          <w:tab w:pos="4156" w:val="left"/>
          <w:tab w:pos="6234" w:val="left"/>
        </w:tabs>
        <w:spacing w:after="0" w:before="0" w:line="360" w:lineRule="auto"/>
        <w:ind w:hanging="220" w:hangingChars="100" w:left="440" w:leftChars="10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lang w:eastAsia="zh-CN" w:val="en-US"/>
        </w:rPr>
        <w:t>A.甲状态，吸气开始的瞬间         B.乙状态，呼气完成的瞬间</w:t>
      </w:r>
    </w:p>
    <w:p w14:paraId="738927C1">
      <w:pPr>
        <w:tabs>
          <w:tab w:pos="2078" w:val="left"/>
          <w:tab w:pos="4156" w:val="left"/>
          <w:tab w:pos="6234" w:val="left"/>
        </w:tabs>
        <w:spacing w:after="0" w:before="0" w:line="360" w:lineRule="auto"/>
        <w:ind w:hanging="220" w:hangingChars="100" w:left="440" w:leftChars="100"/>
        <w:jc w:val="left"/>
        <w:textAlignment w:val="center"/>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lang w:eastAsia="zh-CN" w:val="en-US"/>
        </w:rPr>
        <w:t>C.从乙到甲时，隔肌舒张，吸气    D．从甲到乙时，膈肌收缩，呼气</w:t>
      </w:r>
    </w:p>
    <w:p w14:paraId="71CBC5A9">
      <w:pPr>
        <w:tabs>
          <w:tab w:pos="4400" w:val="left"/>
        </w:tabs>
        <w:spacing w:after="0" w:before="0" w:line="360" w:lineRule="auto"/>
        <w:ind w:firstLine="0" w:left="420"/>
        <w:jc w:val="left"/>
        <w:rPr>
          <w:rFonts w:ascii="宋体" w:cs="宋体" w:eastAsia="宋体" w:hAnsi="宋体" w:hint="eastAsia"/>
          <w:sz w:val="22"/>
          <w:szCs w:val="22"/>
        </w:rPr>
      </w:pPr>
    </w:p>
    <w:p w14:paraId="7049833F">
      <w:pPr>
        <w:tabs>
          <w:tab w:pos="2078" w:val="left"/>
          <w:tab w:pos="4156" w:val="left"/>
          <w:tab w:pos="6234" w:val="left"/>
        </w:tabs>
        <w:spacing w:after="0" w:before="0" w:line="360" w:lineRule="auto"/>
        <w:ind w:firstLine="0" w:left="420"/>
        <w:jc w:val="center"/>
        <w:textAlignment w:val="center"/>
        <w:rPr>
          <w:rFonts w:ascii="宋体" w:cs="宋体" w:eastAsia="宋体" w:hAnsi="宋体"/>
        </w:rPr>
      </w:pPr>
      <w:r>
        <w:rPr>
          <w:rFonts w:ascii="宋体" w:cs="宋体" w:eastAsia="宋体" w:hAnsi="宋体" w:hint="eastAsia"/>
          <w:b/>
          <w:bCs/>
          <w:sz w:val="28"/>
          <w:szCs w:val="28"/>
        </w:rPr>
        <w:t>第Ⅱ卷</w:t>
      </w:r>
    </w:p>
    <w:p w14:paraId="6D7BFBF9">
      <w:pPr>
        <w:spacing w:after="0" w:before="0" w:line="360" w:lineRule="auto"/>
        <w:ind w:firstLine="0" w:left="0"/>
        <w:textAlignment w:val="center"/>
        <w:rPr>
          <w:rFonts w:ascii="宋体" w:cs="宋体" w:eastAsia="宋体" w:hAnsi="宋体"/>
          <w:b/>
        </w:rPr>
      </w:pPr>
      <w:r>
        <w:rPr>
          <w:rFonts w:ascii="宋体" w:cs="宋体" w:eastAsia="宋体" w:hAnsi="宋体" w:hint="eastAsia"/>
          <w:b/>
        </w:rPr>
        <w:t>二、非选择题：本题共</w:t>
      </w:r>
      <w:r>
        <w:rPr>
          <w:rFonts w:ascii="宋体" w:cs="宋体" w:eastAsia="宋体" w:hAnsi="宋体" w:hint="eastAsia"/>
          <w:b/>
          <w:lang w:eastAsia="zh-CN" w:val="en-US"/>
        </w:rPr>
        <w:t>4</w:t>
      </w:r>
      <w:r>
        <w:rPr>
          <w:rFonts w:ascii="宋体" w:cs="宋体" w:eastAsia="宋体" w:hAnsi="宋体" w:hint="eastAsia"/>
          <w:b/>
        </w:rPr>
        <w:t>题，</w:t>
      </w:r>
      <w:r>
        <w:rPr>
          <w:rFonts w:ascii="宋体" w:cs="宋体" w:eastAsia="宋体" w:hAnsi="宋体" w:hint="eastAsia"/>
          <w:b/>
          <w:lang w:eastAsia="zh-CN" w:val="en-US"/>
        </w:rPr>
        <w:t>每题10分</w:t>
      </w:r>
      <w:r>
        <w:rPr>
          <w:rFonts w:ascii="宋体" w:cs="宋体" w:eastAsia="宋体" w:hAnsi="宋体" w:hint="eastAsia"/>
          <w:b/>
        </w:rPr>
        <w:t>，共</w:t>
      </w:r>
      <w:r>
        <w:rPr>
          <w:rFonts w:ascii="宋体" w:cs="宋体" w:eastAsia="宋体" w:hAnsi="宋体" w:hint="eastAsia"/>
          <w:b/>
          <w:lang w:eastAsia="zh-CN" w:val="en-US"/>
        </w:rPr>
        <w:t>4</w:t>
      </w:r>
      <w:r>
        <w:rPr>
          <w:rFonts w:ascii="宋体" w:cs="宋体" w:eastAsia="宋体" w:hAnsi="宋体"/>
          <w:b/>
        </w:rPr>
        <w:t>0</w:t>
      </w:r>
      <w:r>
        <w:rPr>
          <w:rFonts w:ascii="宋体" w:cs="宋体" w:eastAsia="宋体" w:hAnsi="宋体" w:hint="eastAsia"/>
          <w:b/>
        </w:rPr>
        <w:t>分。</w:t>
      </w:r>
    </w:p>
    <w:p w14:paraId="611202B8">
      <w:pPr>
        <w:spacing w:after="0" w:before="0" w:line="360" w:lineRule="auto"/>
        <w:ind w:hanging="220" w:hangingChars="100" w:left="220"/>
        <w:rPr>
          <w:rFonts w:asciiTheme="minorEastAsia" w:cstheme="minorEastAsia" w:eastAsiaTheme="minorEastAsia" w:hAnsiTheme="minorEastAsia" w:hint="eastAsia"/>
          <w:sz w:val="22"/>
          <w:szCs w:val="22"/>
        </w:rPr>
      </w:pPr>
      <w:r>
        <w:rPr>
          <w:rFonts w:ascii="宋体" w:eastAsia="宋体" w:hAnsi="宋体" w:hint="eastAsia"/>
          <w:lang w:eastAsia="zh-CN" w:val="en-US"/>
        </w:rPr>
        <w:t>31</w:t>
      </w:r>
      <w:r>
        <w:rPr>
          <w:rFonts w:ascii="宋体" w:eastAsia="宋体" w:hAnsi="宋体" w:hint="eastAsia"/>
        </w:rPr>
        <w:t>．</w:t>
      </w:r>
      <w:r>
        <w:rPr>
          <w:rFonts w:ascii="宋体" w:eastAsia="宋体" w:hAnsi="宋体"/>
        </w:rPr>
        <w:t>(10</w:t>
      </w:r>
      <w:r>
        <w:rPr>
          <w:rFonts w:ascii="宋体" w:eastAsia="宋体" w:hAnsi="宋体" w:hint="eastAsia"/>
        </w:rPr>
        <w:t>分</w:t>
      </w:r>
      <w:r>
        <w:rPr>
          <w:rFonts w:ascii="宋体" w:eastAsia="宋体" w:hAnsi="宋体"/>
        </w:rPr>
        <w:t>)</w:t>
      </w:r>
      <w:r>
        <w:rPr>
          <w:rFonts w:asciiTheme="minorEastAsia" w:cstheme="minorEastAsia" w:eastAsiaTheme="minorEastAsia" w:hAnsiTheme="minorEastAsia" w:hint="eastAsia"/>
          <w:sz w:val="22"/>
          <w:szCs w:val="22"/>
          <w:lang w:eastAsia="zh-CN" w:val="en-US"/>
        </w:rPr>
        <w:t>31</w:t>
      </w:r>
      <w:r>
        <w:rPr>
          <w:rFonts w:asciiTheme="minorEastAsia" w:cstheme="minorEastAsia" w:eastAsiaTheme="minorEastAsia" w:hAnsiTheme="minorEastAsia" w:hint="eastAsia"/>
          <w:sz w:val="22"/>
          <w:szCs w:val="22"/>
        </w:rPr>
        <w:t>．(10分)“种豆南山下，草盛豆苗稀”，描述了诗人归隐山林，辛勤劳作的田园生活。大豆原产中国，大豆经历种子萌发、生长发育，然后开花和结果，是重要的油料作物。请据图回答问题（在[]中填序号或字母，横线上填名称）。</w:t>
      </w:r>
    </w:p>
    <w:p w14:paraId="0FF99C59">
      <w:pPr>
        <w:spacing w:after="0" w:before="0" w:line="360" w:lineRule="auto"/>
        <w:ind w:firstLine="0" w:firstLineChars="0" w:left="286"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5041265" cy="1661160"/>
            <wp:effectExtent b="0" l="0" r="3175" t="0"/>
            <wp:docPr descr="学科网 bd8isDYNGl7NAx1ODbqMbQ==" id="69"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9" name="图片24"/>
                    <pic:cNvPicPr>
                      <a:picLocks noChangeAspect="1"/>
                    </pic:cNvPicPr>
                  </pic:nvPicPr>
                  <pic:blipFill>
                    <a:blip cstate="print" r:embed="rId20"/>
                    <a:stretch>
                      <a:fillRect/>
                    </a:stretch>
                  </pic:blipFill>
                  <pic:spPr>
                    <a:xfrm>
                      <a:off x="0" y="0"/>
                      <a:ext cx="5041402" cy="1661163"/>
                    </a:xfrm>
                    <a:prstGeom prst="rect">
                      <a:avLst/>
                    </a:prstGeom>
                  </pic:spPr>
                </pic:pic>
              </a:graphicData>
            </a:graphic>
          </wp:inline>
        </w:drawing>
      </w:r>
    </w:p>
    <w:p w14:paraId="723C74D0">
      <w:pPr>
        <w:spacing w:after="0" w:before="0" w:line="360" w:lineRule="auto"/>
        <w:ind w:hanging="440" w:hangingChars="200" w:left="72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（1）图1是大豆种子的结构示意图，</w:t>
      </w:r>
      <w:r>
        <w:rPr>
          <w:rFonts w:asciiTheme="minorEastAsia" w:cstheme="minorEastAsia" w:eastAsiaTheme="minorEastAsia" w:hAnsiTheme="minorEastAsia" w:hint="eastAsia"/>
          <w:sz w:val="22"/>
          <w:szCs w:val="22"/>
          <w:lang w:eastAsia="zh-CN" w:val="en-US"/>
        </w:rPr>
        <w:t>其</w:t>
      </w:r>
      <w:r>
        <w:rPr>
          <w:rFonts w:asciiTheme="minorEastAsia" w:cstheme="minorEastAsia" w:eastAsiaTheme="minorEastAsia" w:hAnsiTheme="minorEastAsia" w:hint="eastAsia"/>
          <w:sz w:val="22"/>
          <w:szCs w:val="22"/>
        </w:rPr>
        <w:t>中</w:t>
      </w:r>
      <w:r>
        <w:rPr>
          <w:rFonts w:asciiTheme="minorEastAsia" w:cstheme="minorEastAsia" w:eastAsiaTheme="minorEastAsia" w:hAnsiTheme="minorEastAsia" w:hint="eastAsia"/>
          <w:sz w:val="22"/>
          <w:szCs w:val="22"/>
          <w:lang w:eastAsia="zh-CN" w:val="en-US"/>
        </w:rPr>
        <w:t>______________</w:t>
      </w:r>
      <w:r>
        <w:rPr>
          <w:rFonts w:asciiTheme="minorEastAsia" w:cstheme="minorEastAsia" w:eastAsiaTheme="minorEastAsia" w:hAnsiTheme="minorEastAsia" w:hint="eastAsia"/>
          <w:sz w:val="22"/>
          <w:szCs w:val="22"/>
        </w:rPr>
        <w:t>合称为胚（填序号），种子萌发时，最先突破种皮的结构是[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，将来发育成根。</w:t>
      </w:r>
    </w:p>
    <w:p w14:paraId="5999CBAD">
      <w:pPr>
        <w:spacing w:after="0" w:before="0" w:line="360" w:lineRule="auto"/>
        <w:ind w:firstLine="0" w:firstLineChars="0" w:left="28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（2）图2是玉米粒的结构示意图，其中和图1中的⑤作用类似的是图中的[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p>
    <w:p w14:paraId="40A11E86">
      <w:pPr>
        <w:spacing w:after="0" w:before="0" w:line="360" w:lineRule="auto"/>
        <w:ind w:firstLine="0" w:firstLineChars="0" w:left="286" w:leftChars="130"/>
        <w:rPr>
          <w:rFonts w:asciiTheme="minorEastAsia" w:cstheme="minorEastAsia" w:eastAsiaTheme="minorEastAsia" w:hAnsiTheme="minorEastAsia" w:hint="default"/>
          <w:sz w:val="22"/>
          <w:szCs w:val="22"/>
          <w:lang w:eastAsia="zh-CN" w:val="en-US"/>
        </w:rPr>
      </w:pPr>
      <w:r>
        <w:rPr>
          <w:rFonts w:asciiTheme="minorEastAsia" w:cstheme="minorEastAsia" w:eastAsiaTheme="minorEastAsia" w:hAnsiTheme="minorEastAsia" w:hint="eastAsia"/>
          <w:sz w:val="22"/>
          <w:szCs w:val="22"/>
          <w:lang w:eastAsia="zh-CN" w:val="en-US"/>
        </w:rPr>
        <w:t xml:space="preserve">    播种前，需要通过耕和耙使土壤变得疏松，原因是为种子萌发提供</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lang w:eastAsia="zh-CN" w:val="en-US"/>
        </w:rPr>
        <w:t>。</w:t>
      </w:r>
    </w:p>
    <w:p w14:paraId="0D8B349F">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（3）“草盛豆苗稀”，杂草会遮挡豆苗，从而降低豆苗光合作用的效率。如图3，大豆叶片中光合作用的主要部位是[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rPr>
        <w:t>]，光合作用产生的氧气主要通过叶片中的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rPr>
        <w:t>释放到空气中。</w:t>
      </w:r>
    </w:p>
    <w:p w14:paraId="3717011E">
      <w:pPr>
        <w:spacing w:after="0" w:before="0" w:line="360" w:lineRule="auto"/>
        <w:ind w:hanging="440" w:hangingChars="200" w:left="72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（4）大豆经历了开花、传粉和</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rPr>
        <w:t>后，叶片制造的</w:t>
      </w:r>
      <w:r>
        <w:rPr>
          <w:rFonts w:asciiTheme="minorEastAsia" w:cstheme="minorEastAsia" w:eastAsiaTheme="minorEastAsia" w:hAnsiTheme="minorEastAsia" w:hint="eastAsia"/>
          <w:sz w:val="22"/>
          <w:szCs w:val="22"/>
          <w:u w:val="none"/>
          <w:lang w:eastAsia="zh-CN" w:val="en-US"/>
        </w:rPr>
        <w:t>_____________</w:t>
      </w:r>
      <w:r>
        <w:rPr>
          <w:rFonts w:asciiTheme="minorEastAsia" w:cstheme="minorEastAsia" w:eastAsiaTheme="minorEastAsia" w:hAnsiTheme="minorEastAsia" w:hint="eastAsia"/>
          <w:sz w:val="22"/>
          <w:szCs w:val="22"/>
        </w:rPr>
        <w:t>通过图3</w:t>
      </w:r>
      <w:r>
        <w:rPr>
          <w:rFonts w:asciiTheme="minorEastAsia" w:cstheme="minorEastAsia" w:eastAsiaTheme="minorEastAsia" w:hAnsiTheme="minorEastAsia" w:hint="eastAsia"/>
          <w:sz w:val="22"/>
          <w:szCs w:val="22"/>
          <w:lang w:eastAsia="zh-CN" w:val="en-US"/>
        </w:rPr>
        <w:t>叶脉</w:t>
      </w:r>
      <w:r>
        <w:rPr>
          <w:rFonts w:asciiTheme="minorEastAsia" w:cstheme="minorEastAsia" w:eastAsiaTheme="minorEastAsia" w:hAnsiTheme="minorEastAsia" w:hint="eastAsia"/>
          <w:sz w:val="22"/>
          <w:szCs w:val="22"/>
        </w:rPr>
        <w:t>里面的筛管运到如图4中的[</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w:t>
      </w: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中不断积累，最终发育成果实，滋养着一代又一代的华夏儿女。</w:t>
      </w:r>
    </w:p>
    <w:p w14:paraId="4F720C0A">
      <w:pPr>
        <w:spacing w:after="0" w:before="0" w:line="360" w:lineRule="auto"/>
        <w:ind w:hanging="440" w:hangingChars="200" w:left="726" w:leftChars="130"/>
        <w:rPr>
          <w:rFonts w:asciiTheme="minorEastAsia" w:cstheme="minorEastAsia" w:eastAsiaTheme="minorEastAsia" w:hAnsiTheme="minorEastAsia" w:hint="eastAsia"/>
          <w:sz w:val="22"/>
          <w:szCs w:val="22"/>
          <w:lang w:eastAsia="zh-CN"/>
        </w:rPr>
      </w:pP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5</w:t>
      </w: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大豆和玉米都</w:t>
      </w:r>
      <w:r>
        <w:rPr>
          <w:rFonts w:asciiTheme="minorEastAsia" w:cstheme="minorEastAsia" w:eastAsiaTheme="minorEastAsia" w:hAnsiTheme="minorEastAsia" w:hint="eastAsia"/>
          <w:sz w:val="22"/>
          <w:szCs w:val="22"/>
          <w:lang w:eastAsia="zh-CN"/>
        </w:rPr>
        <w:t>属于</w:t>
      </w:r>
      <w:r>
        <w:rPr>
          <w:rFonts w:asciiTheme="minorEastAsia" w:cstheme="minorEastAsia" w:eastAsiaTheme="minorEastAsia" w:hAnsiTheme="minorEastAsia" w:hint="eastAsia"/>
          <w:sz w:val="22"/>
          <w:szCs w:val="22"/>
          <w:u w:val="none"/>
          <w:lang w:eastAsia="zh-CN" w:val="en-US"/>
        </w:rPr>
        <w:t>_____________</w:t>
      </w:r>
      <w:r>
        <w:rPr>
          <w:rFonts w:asciiTheme="minorEastAsia" w:cstheme="minorEastAsia" w:eastAsiaTheme="minorEastAsia" w:hAnsiTheme="minorEastAsia" w:hint="eastAsia"/>
          <w:sz w:val="22"/>
          <w:szCs w:val="22"/>
          <w:lang w:eastAsia="zh-CN"/>
        </w:rPr>
        <w:t>（填“裸子”或“被子”）植物。</w:t>
      </w:r>
    </w:p>
    <w:p w14:paraId="6433B1C7">
      <w:pPr>
        <w:spacing w:after="0" w:before="0" w:line="360" w:lineRule="auto"/>
        <w:ind w:hanging="286" w:hangingChars="130" w:left="286"/>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32</w:t>
      </w:r>
      <w:r>
        <w:rPr>
          <w:rFonts w:asciiTheme="minorEastAsia" w:cstheme="minorEastAsia" w:eastAsiaTheme="minorEastAsia" w:hAnsiTheme="minorEastAsia" w:hint="eastAsia"/>
          <w:sz w:val="22"/>
          <w:szCs w:val="22"/>
        </w:rPr>
        <w:t>．(10分)“五一”期间，乡村游受众多游客青睐。瓜棚里游客自行选瓜采摘，大家忙得不亦乐乎，满载而归。小明也和父母一起去采摘，小明是个爱动脑的孩子，为了探究农民丰收的原因，他深入大棚进行了研究，图1为大棚蔬菜叶片进行的生理活动模式图，图2是夏季晴朗的一天大棚内二氧化碳的量（相对值）随时间变化的曲线图，图3是小明设计的一个实验方案（注：氢氧化钠溶液可以吸收二氧化碳），目的是探究影响大棚产量的因素。请据图回答问题：</w:t>
      </w:r>
    </w:p>
    <w:p w14:paraId="22710C97">
      <w:pPr>
        <w:spacing w:after="0" w:before="0" w:line="360" w:lineRule="auto"/>
        <w:ind w:firstLine="0" w:firstLineChars="0" w:left="286"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5156200" cy="3384550"/>
            <wp:effectExtent b="13970" l="0" r="10160" t="0"/>
            <wp:docPr descr="学科网 bd8isDYNGl7NAx1ODbqMbQ==" id="6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2" name="图片24"/>
                    <pic:cNvPicPr>
                      <a:picLocks noChangeAspect="1"/>
                    </pic:cNvPicPr>
                  </pic:nvPicPr>
                  <pic:blipFill>
                    <a:blip cstate="print" r:embed="rId21"/>
                    <a:stretch>
                      <a:fillRect/>
                    </a:stretch>
                  </pic:blipFill>
                  <pic:spPr>
                    <a:xfrm>
                      <a:off x="0" y="0"/>
                      <a:ext cx="5156200" cy="3384550"/>
                    </a:xfrm>
                    <a:prstGeom prst="rect">
                      <a:avLst/>
                    </a:prstGeom>
                  </pic:spPr>
                </pic:pic>
              </a:graphicData>
            </a:graphic>
          </wp:inline>
        </w:drawing>
      </w:r>
    </w:p>
    <w:p w14:paraId="28054297">
      <w:pPr>
        <w:numPr>
          <w:ilvl w:val="0"/>
          <w:numId w:val="0"/>
        </w:numPr>
        <w:spacing w:after="0" w:before="0" w:line="360" w:lineRule="auto"/>
        <w:ind w:hanging="440" w:hangingChars="200" w:left="726" w:leftChars="130" w:rightChars="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kern w:val="0"/>
          <w:sz w:val="22"/>
          <w:szCs w:val="22"/>
          <w:lang w:bidi="ar-SA" w:eastAsia="zh-CN" w:val="zh-CN"/>
        </w:rPr>
        <w:t>（1）</w:t>
      </w:r>
      <w:r>
        <w:rPr>
          <w:rFonts w:asciiTheme="minorEastAsia" w:cstheme="minorEastAsia" w:eastAsiaTheme="minorEastAsia" w:hAnsiTheme="minorEastAsia" w:hint="eastAsia"/>
          <w:sz w:val="22"/>
          <w:szCs w:val="22"/>
        </w:rPr>
        <w:t>图1中有助于维持大气中碳氧平衡的是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所表示的生理活动。甜瓜存放久了，会感觉到甜度明显下降，这一现象与图1中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所示的生理活动有关。</w:t>
      </w:r>
    </w:p>
    <w:p w14:paraId="2E1A9DB9">
      <w:pPr>
        <w:numPr>
          <w:ilvl w:val="0"/>
          <w:numId w:val="0"/>
        </w:numPr>
        <w:spacing w:after="0" w:before="0" w:line="360" w:lineRule="auto"/>
        <w:ind w:hanging="440" w:hangingChars="200" w:left="726" w:leftChars="130" w:rightChars="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kern w:val="0"/>
          <w:sz w:val="22"/>
          <w:szCs w:val="22"/>
          <w:lang w:bidi="ar-SA" w:eastAsia="zh-CN" w:val="zh-CN"/>
        </w:rPr>
        <w:t>（2）</w:t>
      </w:r>
      <w:r>
        <w:rPr>
          <w:rFonts w:asciiTheme="minorEastAsia" w:cstheme="minorEastAsia" w:eastAsiaTheme="minorEastAsia" w:hAnsiTheme="minorEastAsia" w:hint="eastAsia"/>
          <w:sz w:val="22"/>
          <w:szCs w:val="22"/>
        </w:rPr>
        <w:t>图</w:t>
      </w:r>
      <w:r>
        <w:rPr>
          <w:rFonts w:asciiTheme="minorEastAsia" w:cstheme="minorEastAsia" w:eastAsiaTheme="minorEastAsia" w:hAnsiTheme="minorEastAsia" w:hint="eastAsia"/>
          <w:sz w:val="22"/>
          <w:szCs w:val="22"/>
          <w:lang w:eastAsia="zh-CN" w:val="en-US"/>
        </w:rPr>
        <w:t>1</w:t>
      </w:r>
      <w:r>
        <w:rPr>
          <w:rFonts w:asciiTheme="minorEastAsia" w:cstheme="minorEastAsia" w:eastAsiaTheme="minorEastAsia" w:hAnsiTheme="minorEastAsia" w:hint="eastAsia"/>
          <w:sz w:val="22"/>
          <w:szCs w:val="22"/>
        </w:rPr>
        <w:t>中植物白天和晚上都能进行的生理活动是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lang w:eastAsia="zh-CN" w:val="en-US"/>
        </w:rPr>
        <w:t>（选填“甲”、“乙”、“丙”）</w:t>
      </w:r>
      <w:r>
        <w:rPr>
          <w:rFonts w:asciiTheme="minorEastAsia" w:cstheme="minorEastAsia" w:eastAsiaTheme="minorEastAsia" w:hAnsiTheme="minorEastAsia" w:hint="eastAsia"/>
          <w:sz w:val="22"/>
          <w:szCs w:val="22"/>
        </w:rPr>
        <w:t>。</w:t>
      </w:r>
    </w:p>
    <w:p w14:paraId="17AAFD8A">
      <w:pPr>
        <w:spacing w:after="0" w:before="0" w:line="360" w:lineRule="auto"/>
        <w:ind w:firstLine="0" w:firstLineChars="0" w:left="28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rPr>
        <w:t xml:space="preserve">）根据图2分析，光合作用和呼吸作用强度相同的点是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（填字母）；图2中E点下降的原因是</w:t>
      </w:r>
      <w:r>
        <w:rPr>
          <w:rFonts w:asciiTheme="minorEastAsia" w:cstheme="minorEastAsia" w:eastAsiaTheme="minorEastAsia" w:hAnsiTheme="minorEastAsia" w:hint="eastAsia"/>
          <w:sz w:val="22"/>
          <w:szCs w:val="22"/>
          <w:u w:val="none"/>
        </w:rPr>
        <w:t>在光照过强的情况下，分布在叶片表皮上的部分</w:t>
      </w:r>
      <w:r>
        <w:rPr>
          <w:rFonts w:asciiTheme="minorEastAsia" w:cstheme="minorEastAsia" w:eastAsiaTheme="minorEastAsia" w:hAnsiTheme="minorEastAsia" w:hint="eastAsia"/>
          <w:sz w:val="22"/>
          <w:szCs w:val="22"/>
          <w:u w:val="none"/>
          <w:lang w:eastAsia="zh-CN" w:val="en-US"/>
        </w:rPr>
        <w:t>_______</w:t>
      </w:r>
      <w:r>
        <w:rPr>
          <w:rFonts w:asciiTheme="minorEastAsia" w:cstheme="minorEastAsia" w:eastAsiaTheme="minorEastAsia" w:hAnsiTheme="minorEastAsia" w:hint="eastAsia"/>
          <w:sz w:val="22"/>
          <w:szCs w:val="22"/>
          <w:u w:val="none"/>
        </w:rPr>
        <w:t>会关闭，从而影响二氧化碳吸收，导致</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作用减弱</w:t>
      </w:r>
      <w:r>
        <w:rPr>
          <w:rFonts w:asciiTheme="minorEastAsia" w:cstheme="minorEastAsia" w:eastAsiaTheme="minorEastAsia" w:hAnsiTheme="minorEastAsia" w:hint="eastAsia"/>
          <w:sz w:val="22"/>
          <w:szCs w:val="22"/>
        </w:rPr>
        <w:t>。一天内植物体内有机物积累最多的点是图二曲线上的</w:t>
      </w:r>
      <w:r>
        <w:rPr>
          <w:rFonts w:asciiTheme="minorEastAsia" w:cstheme="minorEastAsia" w:eastAsiaTheme="minorEastAsia" w:hAnsiTheme="minorEastAsia" w:hint="eastAsia"/>
          <w:sz w:val="22"/>
          <w:szCs w:val="22"/>
          <w:u w:val="none"/>
          <w:lang w:eastAsia="zh-CN" w:val="en-US"/>
        </w:rPr>
        <w:t>_______</w:t>
      </w:r>
      <w:r>
        <w:rPr>
          <w:rFonts w:asciiTheme="minorEastAsia" w:cstheme="minorEastAsia" w:eastAsiaTheme="minorEastAsia" w:hAnsiTheme="minorEastAsia" w:hint="eastAsia"/>
          <w:sz w:val="22"/>
          <w:szCs w:val="22"/>
        </w:rPr>
        <w:t>（填字母）点。</w:t>
      </w:r>
    </w:p>
    <w:p w14:paraId="1E53FD93">
      <w:pPr>
        <w:spacing w:after="0" w:before="0" w:line="360" w:lineRule="auto"/>
        <w:ind w:firstLine="0" w:firstLineChars="0" w:left="28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 xml:space="preserve">）图3是小明设计的实验方案，步骤①的目的是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w:t>
      </w:r>
    </w:p>
    <w:p w14:paraId="096A7046">
      <w:pPr>
        <w:spacing w:after="0" w:before="0" w:line="360" w:lineRule="auto"/>
        <w:ind w:hanging="440" w:hangingChars="200" w:left="72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（5）随着现代农业科技的发展，智能温控蔬果大棚在一些现代化的农场已经兴起。白天光照充足时，可以适当的提高温度，以提高果蔬的光合作用，当夜晚降临时可以适当的降低温度，以降低果蔬细胞的</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rPr>
        <w:t>作用，这样就能够使有机物的积累量增加，使果蔬的产量提高。</w:t>
      </w:r>
    </w:p>
    <w:p w14:paraId="562A8C54">
      <w:pPr>
        <w:spacing w:after="0" w:before="0" w:line="360" w:lineRule="auto"/>
        <w:ind w:firstLine="0" w:firstLineChars="0" w:left="722" w:leftChars="328"/>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lang w:eastAsia="zh-CN" w:val="en-US"/>
        </w:rPr>
        <w:t>请你再写出一种可以提高农作物产量的</w:t>
      </w:r>
      <w:r>
        <w:rPr>
          <w:rFonts w:asciiTheme="minorEastAsia" w:cstheme="minorEastAsia" w:eastAsiaTheme="minorEastAsia" w:hAnsiTheme="minorEastAsia" w:hint="eastAsia"/>
          <w:sz w:val="22"/>
          <w:szCs w:val="22"/>
        </w:rPr>
        <w:t>方法：</w:t>
      </w:r>
      <w:r>
        <w:rPr>
          <w:rFonts w:asciiTheme="minorEastAsia" w:cstheme="minorEastAsia" w:eastAsiaTheme="minorEastAsia" w:hAnsiTheme="minorEastAsia" w:hint="eastAsia"/>
          <w:sz w:val="22"/>
          <w:szCs w:val="22"/>
          <w:u w:val="none"/>
          <w:lang w:eastAsia="zh-CN" w:val="en-US"/>
        </w:rPr>
        <w:t>_______________________________________</w:t>
      </w:r>
      <w:r>
        <w:rPr>
          <w:rFonts w:asciiTheme="minorEastAsia" w:cstheme="minorEastAsia" w:eastAsiaTheme="minorEastAsia" w:hAnsiTheme="minorEastAsia" w:hint="eastAsia"/>
          <w:sz w:val="22"/>
          <w:szCs w:val="22"/>
        </w:rPr>
        <w:t>。</w:t>
      </w:r>
    </w:p>
    <w:p w14:paraId="32A7B4E8">
      <w:pPr>
        <w:spacing w:after="0" w:before="0" w:line="360" w:lineRule="auto"/>
        <w:ind w:hanging="286" w:hangingChars="130" w:left="286"/>
        <w:rPr>
          <w:rFonts w:asciiTheme="minorEastAsia" w:cstheme="minorEastAsia" w:eastAsiaTheme="minorEastAsia" w:hAnsiTheme="minorEastAsia" w:hint="eastAsia"/>
          <w:sz w:val="22"/>
          <w:szCs w:val="22"/>
        </w:rPr>
      </w:pPr>
      <w:bookmarkStart w:id="0" w:name="_GoBack"/>
      <w:r>
        <w:rPr>
          <w:rFonts w:asciiTheme="minorEastAsia" w:cstheme="minorEastAsia" w:eastAsiaTheme="minorEastAsia" w:hAnsiTheme="minorEastAsia" w:hint="eastAsia"/>
          <w:sz w:val="22"/>
          <w:szCs w:val="22"/>
          <w:lang w:eastAsia="zh-CN" w:val="en-US"/>
        </w:rPr>
        <w:t>33</w:t>
      </w:r>
      <w:r>
        <w:rPr>
          <w:rFonts w:asciiTheme="minorEastAsia" w:cstheme="minorEastAsia" w:eastAsiaTheme="minorEastAsia" w:hAnsiTheme="minorEastAsia" w:hint="eastAsia"/>
          <w:sz w:val="22"/>
          <w:szCs w:val="22"/>
        </w:rPr>
        <w:t>．(10分)根据资料回答问题：</w:t>
      </w:r>
    </w:p>
    <w:p w14:paraId="4878A634">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一：2024年2月9日，正在太空出差的神舟十七号航天员乘组专门录制视频在中国空间站给大家拜年。随着空间站建设的推进，航天员在轨驻留时间增加，他们在太空的衣食住行都在不断改进。他们不但携带了营养食物，神舟十七号航天员还吃上了自己种植的太空生菜。</w:t>
      </w:r>
    </w:p>
    <w:p w14:paraId="38E8716E">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二：有些同学不吃早餐就去上学，这些同学往往会在上课时出现头晕、心慌、注意力不集中等现象。有些同学也会偏食、挑食，无机盐摄入量不足，导致贫血现象普遍存在。如果高糖高脂肪的食物摄入过多，会造成肥胖儿童增多；这既会影响健康，也会影响学习效果。</w:t>
      </w:r>
    </w:p>
    <w:p w14:paraId="3E87CA89">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资料</w:t>
      </w:r>
      <w:r>
        <w:rPr>
          <w:rFonts w:asciiTheme="minorEastAsia" w:cstheme="minorEastAsia" w:eastAsiaTheme="minorEastAsia" w:hAnsiTheme="minorEastAsia" w:hint="eastAsia"/>
          <w:sz w:val="22"/>
          <w:szCs w:val="22"/>
          <w:lang w:eastAsia="zh-CN" w:val="en-US"/>
        </w:rPr>
        <w:t>三</w:t>
      </w:r>
      <w:r>
        <w:rPr>
          <w:rFonts w:asciiTheme="minorEastAsia" w:cstheme="minorEastAsia" w:eastAsiaTheme="minorEastAsia" w:hAnsiTheme="minorEastAsia" w:hint="eastAsia"/>
          <w:sz w:val="22"/>
          <w:szCs w:val="22"/>
        </w:rPr>
        <w:t>：针对不同人群，《中国居民膳食指南（2023版）》提出了细致的饮食建议。老年人：应适量增加高蛋白质食物和钙质食物的摄入；女性：应适度增加含铁质和钙质食物的摄入。</w:t>
      </w:r>
    </w:p>
    <w:p w14:paraId="3D512AF8">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（1）资料一中为保证航天员的合理营养，他们应摄入较多的营养物质是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，这样才能保证能量的供应，该类物质中的淀粉在人体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内初步消化为</w:t>
      </w:r>
      <w:r>
        <w:rPr>
          <w:rFonts w:asciiTheme="minorEastAsia" w:cstheme="minorEastAsia" w:eastAsiaTheme="minorEastAsia" w:hAnsiTheme="minorEastAsia" w:hint="eastAsia"/>
          <w:sz w:val="22"/>
          <w:szCs w:val="22"/>
          <w:u w:val="none"/>
        </w:rPr>
        <w:t>麦芽糖</w:t>
      </w:r>
      <w:r>
        <w:rPr>
          <w:rFonts w:asciiTheme="minorEastAsia" w:cstheme="minorEastAsia" w:eastAsiaTheme="minorEastAsia" w:hAnsiTheme="minorEastAsia" w:hint="eastAsia"/>
          <w:sz w:val="22"/>
          <w:szCs w:val="22"/>
        </w:rPr>
        <w:t>，最终在小肠内被消化为</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。小肠内表面的</w:t>
      </w:r>
      <w:r>
        <w:rPr>
          <w:rFonts w:asciiTheme="minorEastAsia" w:cstheme="minorEastAsia" w:eastAsiaTheme="minorEastAsia" w:hAnsiTheme="minorEastAsia" w:hint="eastAsia"/>
          <w:sz w:val="22"/>
          <w:szCs w:val="22"/>
          <w:u w:val="none"/>
        </w:rPr>
        <w:t>皱襞</w:t>
      </w:r>
      <w:r>
        <w:rPr>
          <w:rFonts w:asciiTheme="minorEastAsia" w:cstheme="minorEastAsia" w:eastAsiaTheme="minorEastAsia" w:hAnsiTheme="minorEastAsia" w:hint="eastAsia"/>
          <w:sz w:val="22"/>
          <w:szCs w:val="22"/>
        </w:rPr>
        <w:t>和</w:t>
      </w:r>
      <w:r>
        <w:rPr>
          <w:rFonts w:asciiTheme="minorEastAsia" w:cstheme="minorEastAsia" w:eastAsiaTheme="minorEastAsia" w:hAnsiTheme="minorEastAsia" w:hint="eastAsia"/>
          <w:sz w:val="22"/>
          <w:szCs w:val="22"/>
          <w:u w:val="none"/>
        </w:rPr>
        <w:t>小肠绒毛</w:t>
      </w:r>
      <w:r>
        <w:rPr>
          <w:rFonts w:asciiTheme="minorEastAsia" w:cstheme="minorEastAsia" w:eastAsiaTheme="minorEastAsia" w:hAnsiTheme="minorEastAsia" w:hint="eastAsia"/>
          <w:sz w:val="22"/>
          <w:szCs w:val="22"/>
        </w:rPr>
        <w:t>增大了</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lang w:eastAsia="zh-CN" w:val="en-US"/>
        </w:rPr>
        <w:t>的表</w:t>
      </w:r>
      <w:r>
        <w:rPr>
          <w:rFonts w:asciiTheme="minorEastAsia" w:cstheme="minorEastAsia" w:eastAsiaTheme="minorEastAsia" w:hAnsiTheme="minorEastAsia" w:hint="eastAsia"/>
          <w:sz w:val="22"/>
          <w:szCs w:val="22"/>
        </w:rPr>
        <w:t>面积。</w:t>
      </w:r>
    </w:p>
    <w:p w14:paraId="7E2A71ED">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（2）资料二中有些同学不吃早餐就去上学会导致</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，因此他们往往会在上课时出现头晕、心慌、注意力不集中等现象。有些同学出现贫血是因为缺少含</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的无机盐。请给肥胖儿童提一条合理的建议：</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_________________________________________________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p>
    <w:p w14:paraId="151AA8CC">
      <w:pPr>
        <w:spacing w:after="0" w:before="0" w:line="360" w:lineRule="auto"/>
        <w:ind w:hanging="220" w:hangingChars="100" w:left="50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rPr>
        <w:t xml:space="preserve">）小明的午餐选择了猪扒饭，从资料一的中国居民膳食指南的推荐的角度，你认为他还应该补充以下哪种食物 </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（填字母）。</w:t>
      </w:r>
    </w:p>
    <w:p w14:paraId="552DE6B6">
      <w:pPr>
        <w:spacing w:after="0" w:before="0" w:line="360" w:lineRule="auto"/>
        <w:ind w:firstLine="220" w:firstLineChars="100" w:left="28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A.炸薯条</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B.炒油菜</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C.烧鸡</w:t>
      </w:r>
      <w:r>
        <w:rPr>
          <w:rFonts w:asciiTheme="minorEastAsia" w:cstheme="minorEastAsia" w:eastAsiaTheme="minorEastAsia" w:hAnsiTheme="minorEastAsia" w:hint="eastAsia"/>
          <w:sz w:val="22"/>
          <w:szCs w:val="22"/>
          <w:lang w:eastAsia="zh-CN" w:val="en-US"/>
        </w:rPr>
        <w:t xml:space="preserve">     </w:t>
      </w:r>
      <w:r>
        <w:rPr>
          <w:rFonts w:asciiTheme="minorEastAsia" w:cstheme="minorEastAsia" w:eastAsiaTheme="minorEastAsia" w:hAnsiTheme="minorEastAsia" w:hint="eastAsia"/>
          <w:sz w:val="22"/>
          <w:szCs w:val="22"/>
        </w:rPr>
        <w:t>D.红糖糍粑</w:t>
      </w:r>
    </w:p>
    <w:p w14:paraId="4A1941E5">
      <w:pPr>
        <w:spacing w:after="0" w:before="0" w:line="360" w:lineRule="auto"/>
        <w:ind w:hanging="440" w:hangingChars="200" w:left="72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）根据资料</w:t>
      </w:r>
      <w:r>
        <w:rPr>
          <w:rFonts w:asciiTheme="minorEastAsia" w:cstheme="minorEastAsia" w:eastAsiaTheme="minorEastAsia" w:hAnsiTheme="minorEastAsia" w:hint="eastAsia"/>
          <w:sz w:val="22"/>
          <w:szCs w:val="22"/>
          <w:lang w:eastAsia="zh-CN" w:val="en-US"/>
        </w:rPr>
        <w:t>三</w:t>
      </w:r>
      <w:r>
        <w:rPr>
          <w:rFonts w:asciiTheme="minorEastAsia" w:cstheme="minorEastAsia" w:eastAsiaTheme="minorEastAsia" w:hAnsiTheme="minorEastAsia" w:hint="eastAsia"/>
          <w:sz w:val="22"/>
          <w:szCs w:val="22"/>
        </w:rPr>
        <w:t>分析：老年人和女性都应该适量增加含</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食物的摄入，如果老年人缺乏该物质易患</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w:t>
      </w:r>
    </w:p>
    <w:p w14:paraId="6F5C8DC1">
      <w:pPr>
        <w:spacing w:after="0" w:before="0" w:line="360" w:lineRule="auto"/>
        <w:ind w:hanging="286" w:hangingChars="130" w:left="286"/>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lang w:eastAsia="zh-CN" w:val="en-US"/>
        </w:rPr>
        <w:t>34</w:t>
      </w:r>
      <w:r>
        <w:rPr>
          <w:rFonts w:asciiTheme="minorEastAsia" w:cstheme="minorEastAsia" w:eastAsiaTheme="minorEastAsia" w:hAnsiTheme="minorEastAsia" w:hint="eastAsia"/>
          <w:sz w:val="22"/>
          <w:szCs w:val="22"/>
        </w:rPr>
        <w:t>．(10分)健康的四大基石为：合理膳食、适量运动、戒烟限酒、心理平衡。如图是人体的部分生理活动示意图，1～4表示心脏四腔，①～⑤表示各血管，A～G表示生理过程，a、b、d表示物质，e表示某液体。请据图分析回答下列问题：</w:t>
      </w:r>
    </w:p>
    <w:p w14:paraId="39CAD2B3">
      <w:pPr>
        <w:spacing w:after="0" w:before="0" w:line="360" w:lineRule="auto"/>
        <w:ind w:firstLine="0" w:firstLineChars="0" w:left="286" w:leftChars="130"/>
        <w:jc w:val="center"/>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drawing>
          <wp:inline distB="0" distL="0" distR="0" distT="0">
            <wp:extent cx="4039870" cy="2520950"/>
            <wp:effectExtent b="8890" l="0" r="13970" t="0"/>
            <wp:docPr descr="学科网 bd8isDYNGl7NAx1ODbqMbQ==" id="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 name="图片24"/>
                    <pic:cNvPicPr>
                      <a:picLocks noChangeAspect="1"/>
                    </pic:cNvPicPr>
                  </pic:nvPicPr>
                  <pic:blipFill>
                    <a:blip cstate="print" r:embed="rId22"/>
                    <a:stretch>
                      <a:fillRect/>
                    </a:stretch>
                  </pic:blipFill>
                  <pic:spPr>
                    <a:xfrm>
                      <a:off x="0" y="0"/>
                      <a:ext cx="4039870" cy="2520950"/>
                    </a:xfrm>
                    <a:prstGeom prst="rect">
                      <a:avLst/>
                    </a:prstGeom>
                  </pic:spPr>
                </pic:pic>
              </a:graphicData>
            </a:graphic>
          </wp:inline>
        </w:drawing>
      </w:r>
    </w:p>
    <w:p w14:paraId="4CB8F83A">
      <w:pPr>
        <w:spacing w:after="0" w:before="0" w:line="360" w:lineRule="auto"/>
        <w:ind w:hanging="440" w:hangingChars="200" w:left="72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（1）图中</w:t>
      </w:r>
      <w:r>
        <w:rPr>
          <w:rFonts w:asciiTheme="minorEastAsia" w:cstheme="minorEastAsia" w:eastAsiaTheme="minorEastAsia" w:hAnsiTheme="minorEastAsia" w:hint="eastAsia"/>
          <w:sz w:val="22"/>
          <w:szCs w:val="22"/>
          <w:lang w:eastAsia="zh-CN" w:val="en-US"/>
        </w:rPr>
        <w:t>B</w:t>
      </w:r>
      <w:r>
        <w:rPr>
          <w:rFonts w:asciiTheme="minorEastAsia" w:cstheme="minorEastAsia" w:eastAsiaTheme="minorEastAsia" w:hAnsiTheme="minorEastAsia" w:hint="eastAsia"/>
          <w:sz w:val="22"/>
          <w:szCs w:val="22"/>
        </w:rPr>
        <w:t>表示</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过程。</w:t>
      </w:r>
    </w:p>
    <w:p w14:paraId="13741BFC">
      <w:pPr>
        <w:spacing w:after="0" w:before="0" w:line="360" w:lineRule="auto"/>
        <w:ind w:hanging="440" w:hangingChars="200" w:left="726" w:leftChars="130"/>
        <w:rPr>
          <w:rFonts w:asciiTheme="minorEastAsia" w:cstheme="minorEastAsia" w:eastAsiaTheme="minorEastAsia" w:hAnsiTheme="minorEastAsia" w:hint="eastAsia"/>
          <w:sz w:val="22"/>
          <w:szCs w:val="22"/>
          <w:lang w:eastAsia="zh-CN" w:val="en-US"/>
        </w:rPr>
      </w:pPr>
      <w:r>
        <w:rPr>
          <w:rFonts w:asciiTheme="minorEastAsia" w:cstheme="minorEastAsia" w:eastAsiaTheme="minorEastAsia" w:hAnsiTheme="minorEastAsia" w:hint="eastAsia"/>
          <w:sz w:val="22"/>
          <w:szCs w:val="22"/>
        </w:rPr>
        <w:t>（2）图中b进入肺泡时，膈肌处于</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状态，b通过</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作用进入血液的，依次经过心脏四个腔室的顺序是</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______________________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（用数字和箭头表示）</w:t>
      </w:r>
      <w:r>
        <w:rPr>
          <w:rFonts w:asciiTheme="minorEastAsia" w:cstheme="minorEastAsia" w:eastAsiaTheme="minorEastAsia" w:hAnsiTheme="minorEastAsia" w:hint="eastAsia"/>
          <w:sz w:val="22"/>
          <w:szCs w:val="22"/>
          <w:lang w:eastAsia="zh-CN"/>
        </w:rPr>
        <w:t>。</w:t>
      </w:r>
    </w:p>
    <w:p w14:paraId="6327026E">
      <w:pPr>
        <w:spacing w:after="0" w:before="0" w:line="360" w:lineRule="auto"/>
        <w:ind w:hanging="440" w:hangingChars="200" w:left="726" w:leftChars="130"/>
        <w:rPr>
          <w:rFonts w:asciiTheme="minorEastAsia" w:cstheme="minorEastAsia" w:eastAsiaTheme="minorEastAsia" w:hAnsiTheme="minorEastAsia" w:hint="default"/>
          <w:sz w:val="22"/>
          <w:szCs w:val="22"/>
          <w:lang w:val="en-US"/>
        </w:rPr>
      </w:pP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lang w:eastAsia="zh-CN" w:val="en-US"/>
        </w:rPr>
        <w:t>3</w:t>
      </w:r>
      <w:r>
        <w:rPr>
          <w:rFonts w:asciiTheme="minorEastAsia" w:cstheme="minorEastAsia" w:eastAsiaTheme="minorEastAsia" w:hAnsiTheme="minorEastAsia" w:hint="eastAsia"/>
          <w:sz w:val="22"/>
          <w:szCs w:val="22"/>
          <w:lang w:eastAsia="zh-CN"/>
        </w:rPr>
        <w:t>）</w:t>
      </w:r>
      <w:r>
        <w:rPr>
          <w:rFonts w:asciiTheme="minorEastAsia" w:cstheme="minorEastAsia" w:eastAsiaTheme="minorEastAsia" w:hAnsiTheme="minorEastAsia" w:hint="eastAsia"/>
          <w:sz w:val="22"/>
          <w:szCs w:val="22"/>
        </w:rPr>
        <w:t>b</w:t>
      </w:r>
      <w:r>
        <w:rPr>
          <w:rFonts w:asciiTheme="minorEastAsia" w:cstheme="minorEastAsia" w:eastAsiaTheme="minorEastAsia" w:hAnsiTheme="minorEastAsia" w:hint="eastAsia"/>
          <w:sz w:val="22"/>
          <w:szCs w:val="22"/>
          <w:lang w:eastAsia="zh-CN"/>
        </w:rPr>
        <w:t>进入血液</w:t>
      </w:r>
      <w:r>
        <w:rPr>
          <w:rFonts w:asciiTheme="minorEastAsia" w:cstheme="minorEastAsia" w:eastAsiaTheme="minorEastAsia" w:hAnsiTheme="minorEastAsia" w:hint="eastAsia"/>
          <w:sz w:val="22"/>
          <w:szCs w:val="22"/>
          <w:lang w:eastAsia="zh-CN" w:val="en-US"/>
        </w:rPr>
        <w:t>后</w:t>
      </w:r>
      <w:r>
        <w:rPr>
          <w:rFonts w:asciiTheme="minorEastAsia" w:cstheme="minorEastAsia" w:eastAsiaTheme="minorEastAsia" w:hAnsiTheme="minorEastAsia" w:hint="eastAsia"/>
          <w:sz w:val="22"/>
          <w:szCs w:val="22"/>
          <w:lang w:eastAsia="zh-CN"/>
        </w:rPr>
        <w:t>与血红蛋白结合，使血液变成了</w:t>
      </w:r>
      <w:r>
        <w:rPr>
          <w:rFonts w:asciiTheme="minorEastAsia" w:cstheme="minorEastAsia" w:eastAsiaTheme="minorEastAsia" w:hAnsiTheme="minorEastAsia" w:hint="eastAsia"/>
          <w:sz w:val="22"/>
          <w:szCs w:val="22"/>
          <w:u w:val="none"/>
          <w:lang w:eastAsia="zh-CN"/>
        </w:rPr>
        <w:t>_　_____</w:t>
      </w:r>
      <w:r>
        <w:rPr>
          <w:rFonts w:asciiTheme="minorEastAsia" w:cstheme="minorEastAsia" w:eastAsiaTheme="minorEastAsia" w:hAnsiTheme="minorEastAsia" w:hint="eastAsia"/>
          <w:sz w:val="22"/>
          <w:szCs w:val="22"/>
          <w:lang w:eastAsia="zh-CN"/>
        </w:rPr>
        <w:t>血，最终送往组织细胞用于分解细胞中的</w:t>
      </w:r>
      <w:r>
        <w:rPr>
          <w:rFonts w:asciiTheme="minorEastAsia" w:cstheme="minorEastAsia" w:eastAsiaTheme="minorEastAsia" w:hAnsiTheme="minorEastAsia" w:hint="eastAsia"/>
          <w:sz w:val="22"/>
          <w:szCs w:val="22"/>
          <w:u w:val="none"/>
          <w:lang w:eastAsia="zh-CN" w:val="en-US"/>
        </w:rPr>
        <w:t>____________</w:t>
      </w:r>
      <w:r>
        <w:rPr>
          <w:rFonts w:asciiTheme="minorEastAsia" w:cstheme="minorEastAsia" w:eastAsiaTheme="minorEastAsia" w:hAnsiTheme="minorEastAsia" w:hint="eastAsia"/>
          <w:sz w:val="22"/>
          <w:szCs w:val="22"/>
          <w:lang w:eastAsia="zh-CN"/>
        </w:rPr>
        <w:t>，释放出能量，细胞中发生该分解过程的主要场所是</w:t>
      </w:r>
      <w:r>
        <w:rPr>
          <w:rFonts w:asciiTheme="minorEastAsia" w:cstheme="minorEastAsia" w:eastAsiaTheme="minorEastAsia" w:hAnsiTheme="minorEastAsia" w:hint="eastAsia"/>
          <w:sz w:val="22"/>
          <w:szCs w:val="22"/>
          <w:u w:val="none"/>
          <w:lang w:eastAsia="zh-CN"/>
        </w:rPr>
        <w:t>_　______　_</w:t>
      </w:r>
      <w:r>
        <w:rPr>
          <w:rFonts w:asciiTheme="minorEastAsia" w:cstheme="minorEastAsia" w:eastAsiaTheme="minorEastAsia" w:hAnsiTheme="minorEastAsia" w:hint="eastAsia"/>
          <w:sz w:val="22"/>
          <w:szCs w:val="22"/>
          <w:lang w:eastAsia="zh-CN"/>
        </w:rPr>
        <w:t>。</w:t>
      </w:r>
    </w:p>
    <w:p w14:paraId="6FC1F686">
      <w:pPr>
        <w:spacing w:after="0" w:before="0" w:line="360" w:lineRule="auto"/>
        <w:ind w:firstLine="0" w:firstLineChars="0" w:left="286" w:leftChars="130"/>
        <w:rPr>
          <w:rFonts w:asciiTheme="minorEastAsia" w:cstheme="minorEastAsia" w:eastAsiaTheme="minorEastAsia" w:hAnsiTheme="minorEastAsia" w:hint="eastAsia"/>
          <w:sz w:val="22"/>
          <w:szCs w:val="22"/>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4</w:t>
      </w:r>
      <w:r>
        <w:rPr>
          <w:rFonts w:asciiTheme="minorEastAsia" w:cstheme="minorEastAsia" w:eastAsiaTheme="minorEastAsia" w:hAnsiTheme="minorEastAsia" w:hint="eastAsia"/>
          <w:sz w:val="22"/>
          <w:szCs w:val="22"/>
        </w:rPr>
        <w:t>）心脏各腔以及相连的血管中，其中流动脉血的有</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u w:val="none"/>
          <w:lang w:eastAsia="zh-CN" w:val="en-US"/>
        </w:rPr>
        <w:t>_________</w:t>
      </w:r>
      <w:r>
        <w:rPr>
          <w:rFonts w:asciiTheme="minorEastAsia" w:cstheme="minorEastAsia" w:eastAsiaTheme="minorEastAsia" w:hAnsiTheme="minorEastAsia" w:hint="eastAsia"/>
          <w:sz w:val="22"/>
          <w:szCs w:val="22"/>
          <w:u w:val="none"/>
        </w:rPr>
        <w:t>__</w:t>
      </w:r>
      <w:r>
        <w:rPr>
          <w:rFonts w:asciiTheme="minorEastAsia" w:cstheme="minorEastAsia" w:eastAsiaTheme="minorEastAsia" w:hAnsiTheme="minorEastAsia" w:hint="eastAsia"/>
          <w:sz w:val="22"/>
          <w:szCs w:val="22"/>
        </w:rPr>
        <w:t xml:space="preserve"> （填序号）。</w:t>
      </w:r>
    </w:p>
    <w:p w14:paraId="60CF957B">
      <w:pPr>
        <w:spacing w:after="0" w:before="0" w:line="360" w:lineRule="auto"/>
        <w:ind w:hanging="440" w:hangingChars="200" w:left="726" w:leftChars="130"/>
        <w:rPr>
          <w:rFonts w:asciiTheme="minorEastAsia" w:cstheme="minorEastAsia" w:eastAsiaTheme="minorEastAsia" w:hAnsiTheme="minorEastAsia" w:hint="eastAsia"/>
          <w:sz w:val="22"/>
          <w:szCs w:val="22"/>
          <w:lang w:eastAsia="zh-CN"/>
        </w:rPr>
      </w:pPr>
      <w:r>
        <w:rPr>
          <w:rFonts w:asciiTheme="minorEastAsia" w:cstheme="minorEastAsia" w:eastAsiaTheme="minorEastAsia" w:hAnsiTheme="minorEastAsia" w:hint="eastAsia"/>
          <w:sz w:val="22"/>
          <w:szCs w:val="22"/>
        </w:rPr>
        <w:t>（</w:t>
      </w:r>
      <w:r>
        <w:rPr>
          <w:rFonts w:asciiTheme="minorEastAsia" w:cstheme="minorEastAsia" w:eastAsiaTheme="minorEastAsia" w:hAnsiTheme="minorEastAsia" w:hint="eastAsia"/>
          <w:sz w:val="22"/>
          <w:szCs w:val="22"/>
          <w:lang w:eastAsia="zh-CN" w:val="en-US"/>
        </w:rPr>
        <w:t>5）泌尿</w:t>
      </w:r>
      <w:r>
        <w:rPr>
          <w:rFonts w:asciiTheme="minorEastAsia" w:cstheme="minorEastAsia" w:eastAsiaTheme="minorEastAsia" w:hAnsiTheme="minorEastAsia" w:hint="eastAsia"/>
          <w:sz w:val="22"/>
          <w:szCs w:val="22"/>
        </w:rPr>
        <w:t>系统中形成尿液的器官是</w:t>
      </w:r>
      <w:r>
        <w:rPr>
          <w:rFonts w:asciiTheme="minorEastAsia" w:cstheme="minorEastAsia" w:eastAsiaTheme="minorEastAsia" w:hAnsiTheme="minorEastAsia" w:hint="eastAsia"/>
          <w:sz w:val="22"/>
          <w:szCs w:val="22"/>
          <w:u w:val="none"/>
          <w:lang w:eastAsia="zh-CN" w:val="en-US"/>
        </w:rPr>
        <w:t>____________</w:t>
      </w:r>
      <w:r>
        <w:rPr>
          <w:rFonts w:asciiTheme="minorEastAsia" w:cstheme="minorEastAsia" w:eastAsiaTheme="minorEastAsia" w:hAnsiTheme="minorEastAsia" w:hint="eastAsia"/>
          <w:sz w:val="22"/>
          <w:szCs w:val="22"/>
        </w:rPr>
        <w:t xml:space="preserve">，最后形成的尿液中，尿素浓度比原尿中的高，这是因为 </w:t>
      </w:r>
      <w:r>
        <w:rPr>
          <w:rFonts w:asciiTheme="minorEastAsia" w:cstheme="minorEastAsia" w:eastAsiaTheme="minorEastAsia" w:hAnsiTheme="minorEastAsia" w:hint="eastAsia"/>
          <w:sz w:val="22"/>
          <w:szCs w:val="22"/>
          <w:u w:val="none"/>
          <w:lang w:eastAsia="zh-CN" w:val="en-US"/>
        </w:rPr>
        <w:t>___________</w:t>
      </w:r>
      <w:r>
        <w:rPr>
          <w:rFonts w:asciiTheme="minorEastAsia" w:cstheme="minorEastAsia" w:eastAsiaTheme="minorEastAsia" w:hAnsiTheme="minorEastAsia" w:hint="eastAsia"/>
          <w:sz w:val="22"/>
          <w:szCs w:val="22"/>
        </w:rPr>
        <w:t>重新吸收了大部分的水</w:t>
      </w:r>
      <w:r>
        <w:rPr>
          <w:rFonts w:asciiTheme="minorEastAsia" w:cstheme="minorEastAsia" w:eastAsiaTheme="minorEastAsia" w:hAnsiTheme="minorEastAsia" w:hint="eastAsia"/>
          <w:sz w:val="22"/>
          <w:szCs w:val="22"/>
          <w:lang w:eastAsia="zh-CN"/>
        </w:rPr>
        <w:t>。</w:t>
      </w:r>
    </w:p>
    <w:bookmarkEnd w:id="0"/>
    <w:p w14:paraId="1BD8C590">
      <w:pPr>
        <w:spacing w:after="0" w:before="0" w:line="360" w:lineRule="auto"/>
        <w:ind w:firstLine="0" w:left="420"/>
        <w:textAlignment w:val="center"/>
        <w:rPr>
          <w:rFonts w:ascii="宋体" w:eastAsia="宋体" w:hAnsi="宋体"/>
        </w:rPr>
      </w:pPr>
    </w:p>
    <w:p w14:paraId="401A8290">
      <w:pPr>
        <w:autoSpaceDE/>
        <w:autoSpaceDN/>
        <w:spacing w:after="0" w:before="0" w:line="360" w:lineRule="auto"/>
        <w:ind w:firstLine="0" w:left="420"/>
        <w:jc w:val="both"/>
        <w:textAlignment w:val="center"/>
        <w:rPr>
          <w:lang w:val="en-US"/>
        </w:rPr>
      </w:pPr>
    </w:p>
    <w:sectPr>
      <w:headerReference r:id="rId23" w:type="default"/>
      <w:footerReference r:id="rId24" w:type="default"/>
      <w:pgSz w:h="16838" w:w="11906"/>
      <w:pgMar w:bottom="1440" w:footer="992" w:gutter="0" w:header="851" w:left="1083" w:right="1083" w:top="1440"/>
      <w:cols w:num="1" w:space="720"/>
      <w:docGrid w:charSpace="0"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ngLiU">
    <w:altName w:val="PMingLiU-ExtB"/>
    <w:panose1 w:val="02020509000000000000"/>
    <w:charset w:val="88"/>
    <w:family w:val="moder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tabs>
        <w:tab w:val="center" w:pos="4153"/>
        <w:tab w:val="right" w:pos="8306"/>
      </w:tabs>
      <w:autoSpaceDE/>
      <w:autoSpaceDN/>
      <w:snapToGrid w:val="0"/>
      <w:jc w:val="left"/>
      <w:rPr>
        <w:rFonts w:ascii="Times New Roman" w:eastAsia="宋体" w:hAnsi="Times New Roman" w:cs="Times New Roman"/>
        <w:sz w:val="2"/>
        <w:szCs w:val="2"/>
        <w:lang w:val="en-US"/>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val="en-US"/>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drawing>
        <wp:inline>
          <wp:extent cx="6194425" cy="1905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学易金卷(单).png"/>
                  <pic:cNvPicPr/>
                </pic:nvPicPr>
                <pic:blipFill>
                  <a:blip xmlns:r="http://schemas.openxmlformats.org/officeDocument/2006/relationships" r:embed="rId1"/>
                  <a:stretch>
                    <a:fillRect/>
                  </a:stretch>
                </pic:blipFill>
                <pic:spPr>
                  <a:xfrm>
                    <a:off x="0" y="0"/>
                    <a:ext cx="6194425" cy="190500"/>
                  </a:xfrm>
                  <a:prstGeom prst="rect">
                    <a:avLst/>
                  </a:prstGeom>
                </pic:spPr>
              </pic:pic>
            </a:graphicData>
          </a:graphic>
        </wp:inline>
      </w:drawing>
    </w:r>
  </w:p>
  <w:p w:rsidR="004151FC">
    <w:pPr>
      <w:pBdr>
        <w:bottom w:val="none" w:sz="0" w:space="1" w:color="auto"/>
      </w:pBdr>
      <w:tabs>
        <w:tab w:val="clear" w:pos="4153"/>
        <w:tab w:val="clear" w:pos="8306"/>
      </w:tabs>
      <w:autoSpaceDE/>
      <w:autoSpaceDN/>
      <w:snapToGrid w:val="0"/>
      <w:jc w:val="both"/>
      <w:rPr>
        <w:rFonts w:ascii="Times New Roman" w:eastAsia="宋体" w:hAnsi="Times New Roman" w:cs="Times New Roman"/>
        <w:sz w:val="2"/>
        <w:szCs w:val="2"/>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bordersDoNotSurroundHeader/>
  <w:bordersDoNotSurroundFooter/>
  <w:defaultTabStop w:val="720"/>
  <w:drawingGridHorizontalSpacing w:val="110"/>
  <w:noPunctuationKerning/>
  <w:characterSpacingControl w:val="doNotCompress"/>
  <w:noLineBreaksAfter w:lang="zh-CN" w:val="$([{£¥·‘“〈《「『【〔〖〝﹙﹛﹝＄（．［｛￡￥"/>
  <w:noLineBreaksBefore w:lang="zh-CN" w:val="!%),.:;&gt;?]}¢¨°·ˇˉ―‖’”…‰′″›℃∶、。〃〉》」』】〕〗〞︶︺︾﹀﹄﹚﹜﹞！＂％＇），．：；？］｀｜｝～￠"/>
  <w:compat>
    <w:balanceSingleByteDoubleByteWidth/>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BCF"/>
    <w:rsid w:val="00015D54"/>
    <w:rsid w:val="00026CCF"/>
    <w:rsid w:val="00034D1C"/>
    <w:rsid w:val="00036263"/>
    <w:rsid w:val="00053878"/>
    <w:rsid w:val="000632E2"/>
    <w:rsid w:val="00075681"/>
    <w:rsid w:val="000C6110"/>
    <w:rsid w:val="000D2EA2"/>
    <w:rsid w:val="000F3375"/>
    <w:rsid w:val="001223B1"/>
    <w:rsid w:val="0012337A"/>
    <w:rsid w:val="001659D0"/>
    <w:rsid w:val="001838AC"/>
    <w:rsid w:val="001B27DC"/>
    <w:rsid w:val="001B36EE"/>
    <w:rsid w:val="001E558C"/>
    <w:rsid w:val="001F3CD8"/>
    <w:rsid w:val="001F424F"/>
    <w:rsid w:val="001F63CA"/>
    <w:rsid w:val="0021617B"/>
    <w:rsid w:val="00221F85"/>
    <w:rsid w:val="00240736"/>
    <w:rsid w:val="00250674"/>
    <w:rsid w:val="002878BA"/>
    <w:rsid w:val="00297DF2"/>
    <w:rsid w:val="002A5ADF"/>
    <w:rsid w:val="0030480D"/>
    <w:rsid w:val="0031021A"/>
    <w:rsid w:val="003431E8"/>
    <w:rsid w:val="00385484"/>
    <w:rsid w:val="003B376F"/>
    <w:rsid w:val="003C2432"/>
    <w:rsid w:val="003D62C7"/>
    <w:rsid w:val="003F773F"/>
    <w:rsid w:val="003F7DC6"/>
    <w:rsid w:val="00402B67"/>
    <w:rsid w:val="004151FC"/>
    <w:rsid w:val="0042523F"/>
    <w:rsid w:val="00442A0A"/>
    <w:rsid w:val="00461F87"/>
    <w:rsid w:val="00494088"/>
    <w:rsid w:val="00496684"/>
    <w:rsid w:val="004A42D9"/>
    <w:rsid w:val="004A5261"/>
    <w:rsid w:val="004B78C8"/>
    <w:rsid w:val="004C2CCB"/>
    <w:rsid w:val="004E2173"/>
    <w:rsid w:val="004F173D"/>
    <w:rsid w:val="004F5BFB"/>
    <w:rsid w:val="004F5CB7"/>
    <w:rsid w:val="00501799"/>
    <w:rsid w:val="00516FA6"/>
    <w:rsid w:val="0052333A"/>
    <w:rsid w:val="00530753"/>
    <w:rsid w:val="0053219F"/>
    <w:rsid w:val="00564D5B"/>
    <w:rsid w:val="00571419"/>
    <w:rsid w:val="005837E4"/>
    <w:rsid w:val="00590786"/>
    <w:rsid w:val="005A37E9"/>
    <w:rsid w:val="005A406C"/>
    <w:rsid w:val="005B229A"/>
    <w:rsid w:val="005B3C53"/>
    <w:rsid w:val="005E3568"/>
    <w:rsid w:val="005F21EF"/>
    <w:rsid w:val="005F3ACD"/>
    <w:rsid w:val="005F4679"/>
    <w:rsid w:val="006064EC"/>
    <w:rsid w:val="00613D2E"/>
    <w:rsid w:val="00616864"/>
    <w:rsid w:val="0063240D"/>
    <w:rsid w:val="00693B99"/>
    <w:rsid w:val="006C0C01"/>
    <w:rsid w:val="006C31FD"/>
    <w:rsid w:val="006C699D"/>
    <w:rsid w:val="006D0678"/>
    <w:rsid w:val="006D56A7"/>
    <w:rsid w:val="006E1B82"/>
    <w:rsid w:val="0073064F"/>
    <w:rsid w:val="00761CA2"/>
    <w:rsid w:val="00774F14"/>
    <w:rsid w:val="00781944"/>
    <w:rsid w:val="007A2891"/>
    <w:rsid w:val="007B6773"/>
    <w:rsid w:val="007D1EE5"/>
    <w:rsid w:val="007D4713"/>
    <w:rsid w:val="007E2F84"/>
    <w:rsid w:val="007E4963"/>
    <w:rsid w:val="007F016F"/>
    <w:rsid w:val="00814345"/>
    <w:rsid w:val="00841751"/>
    <w:rsid w:val="00847F7A"/>
    <w:rsid w:val="0086033B"/>
    <w:rsid w:val="00894157"/>
    <w:rsid w:val="008949F3"/>
    <w:rsid w:val="008C1FC2"/>
    <w:rsid w:val="008F065A"/>
    <w:rsid w:val="008F53E7"/>
    <w:rsid w:val="00916A0F"/>
    <w:rsid w:val="009213BD"/>
    <w:rsid w:val="0093267B"/>
    <w:rsid w:val="0094671A"/>
    <w:rsid w:val="00950A37"/>
    <w:rsid w:val="009545F5"/>
    <w:rsid w:val="00981CF2"/>
    <w:rsid w:val="00990AE9"/>
    <w:rsid w:val="009D74E3"/>
    <w:rsid w:val="009E2677"/>
    <w:rsid w:val="00A008B1"/>
    <w:rsid w:val="00A136A9"/>
    <w:rsid w:val="00A30A5C"/>
    <w:rsid w:val="00A37AB6"/>
    <w:rsid w:val="00A87106"/>
    <w:rsid w:val="00A91007"/>
    <w:rsid w:val="00A91CB5"/>
    <w:rsid w:val="00A97CC1"/>
    <w:rsid w:val="00AB5166"/>
    <w:rsid w:val="00AC17BF"/>
    <w:rsid w:val="00AD698C"/>
    <w:rsid w:val="00AE257F"/>
    <w:rsid w:val="00AE31D7"/>
    <w:rsid w:val="00AF4AB7"/>
    <w:rsid w:val="00B041BD"/>
    <w:rsid w:val="00B058F1"/>
    <w:rsid w:val="00B20BCF"/>
    <w:rsid w:val="00B229AB"/>
    <w:rsid w:val="00B2494E"/>
    <w:rsid w:val="00B266D5"/>
    <w:rsid w:val="00B4011E"/>
    <w:rsid w:val="00B44358"/>
    <w:rsid w:val="00B4454D"/>
    <w:rsid w:val="00B55814"/>
    <w:rsid w:val="00B6089D"/>
    <w:rsid w:val="00B722C5"/>
    <w:rsid w:val="00B86EF7"/>
    <w:rsid w:val="00BA26EF"/>
    <w:rsid w:val="00BA4528"/>
    <w:rsid w:val="00BC1490"/>
    <w:rsid w:val="00BC4E27"/>
    <w:rsid w:val="00BE0383"/>
    <w:rsid w:val="00BE31F7"/>
    <w:rsid w:val="00BF4D43"/>
    <w:rsid w:val="00BF7954"/>
    <w:rsid w:val="00C02FC6"/>
    <w:rsid w:val="00C14DF1"/>
    <w:rsid w:val="00C67387"/>
    <w:rsid w:val="00CA5913"/>
    <w:rsid w:val="00CB2C20"/>
    <w:rsid w:val="00CF6413"/>
    <w:rsid w:val="00D10BE7"/>
    <w:rsid w:val="00D202C8"/>
    <w:rsid w:val="00D404D7"/>
    <w:rsid w:val="00D430BB"/>
    <w:rsid w:val="00D81FC0"/>
    <w:rsid w:val="00DA15AF"/>
    <w:rsid w:val="00DB7827"/>
    <w:rsid w:val="00DC5F87"/>
    <w:rsid w:val="00DE5CDE"/>
    <w:rsid w:val="00E07F44"/>
    <w:rsid w:val="00E201A6"/>
    <w:rsid w:val="00E73495"/>
    <w:rsid w:val="00E754EB"/>
    <w:rsid w:val="00E75C09"/>
    <w:rsid w:val="00EA5AA3"/>
    <w:rsid w:val="00EA71E6"/>
    <w:rsid w:val="00EB0F61"/>
    <w:rsid w:val="00EB3FB2"/>
    <w:rsid w:val="00EB4146"/>
    <w:rsid w:val="00EC2D1F"/>
    <w:rsid w:val="00ED3C06"/>
    <w:rsid w:val="00EF11B9"/>
    <w:rsid w:val="00EF3B30"/>
    <w:rsid w:val="00F3307C"/>
    <w:rsid w:val="00F3630A"/>
    <w:rsid w:val="00F6300A"/>
    <w:rsid w:val="00F836D9"/>
    <w:rsid w:val="00F85424"/>
    <w:rsid w:val="00F928F7"/>
    <w:rsid w:val="00FA2379"/>
    <w:rsid w:val="00FB7F6A"/>
    <w:rsid w:val="0108543A"/>
    <w:rsid w:val="01B11599"/>
    <w:rsid w:val="02BC1AB4"/>
    <w:rsid w:val="0316764A"/>
    <w:rsid w:val="03561927"/>
    <w:rsid w:val="03EE607E"/>
    <w:rsid w:val="03FC203A"/>
    <w:rsid w:val="04620243"/>
    <w:rsid w:val="047C1C60"/>
    <w:rsid w:val="05ED287B"/>
    <w:rsid w:val="0635528D"/>
    <w:rsid w:val="06774DCA"/>
    <w:rsid w:val="074D4D2B"/>
    <w:rsid w:val="07B82D38"/>
    <w:rsid w:val="07D10944"/>
    <w:rsid w:val="08163730"/>
    <w:rsid w:val="08B04D6F"/>
    <w:rsid w:val="0996081B"/>
    <w:rsid w:val="0B295A5C"/>
    <w:rsid w:val="0B3C7C36"/>
    <w:rsid w:val="0B564379"/>
    <w:rsid w:val="0BC04F67"/>
    <w:rsid w:val="0C9E333F"/>
    <w:rsid w:val="0CDD148E"/>
    <w:rsid w:val="0E252331"/>
    <w:rsid w:val="0E4E000E"/>
    <w:rsid w:val="0F8F18BA"/>
    <w:rsid w:val="118727D4"/>
    <w:rsid w:val="11F92AC0"/>
    <w:rsid w:val="123037A8"/>
    <w:rsid w:val="12307CF9"/>
    <w:rsid w:val="130A23C8"/>
    <w:rsid w:val="13EA2B8A"/>
    <w:rsid w:val="17FB7A7E"/>
    <w:rsid w:val="181141F9"/>
    <w:rsid w:val="187C3D68"/>
    <w:rsid w:val="1981715C"/>
    <w:rsid w:val="1AAB0C13"/>
    <w:rsid w:val="1B495A57"/>
    <w:rsid w:val="1B5D525D"/>
    <w:rsid w:val="1B7F7052"/>
    <w:rsid w:val="1C484CC6"/>
    <w:rsid w:val="1D58209D"/>
    <w:rsid w:val="1E0779B2"/>
    <w:rsid w:val="20710D0B"/>
    <w:rsid w:val="20AF45AF"/>
    <w:rsid w:val="21613AFB"/>
    <w:rsid w:val="222335D5"/>
    <w:rsid w:val="25725682"/>
    <w:rsid w:val="259A3A7F"/>
    <w:rsid w:val="26103D41"/>
    <w:rsid w:val="2649205E"/>
    <w:rsid w:val="26937C5E"/>
    <w:rsid w:val="27B6619B"/>
    <w:rsid w:val="27F7019C"/>
    <w:rsid w:val="2856619C"/>
    <w:rsid w:val="285F2BE4"/>
    <w:rsid w:val="289F545C"/>
    <w:rsid w:val="2AA9434D"/>
    <w:rsid w:val="2AF3451E"/>
    <w:rsid w:val="2B4176A9"/>
    <w:rsid w:val="2B7B3A0B"/>
    <w:rsid w:val="2B8221F1"/>
    <w:rsid w:val="2CB379AC"/>
    <w:rsid w:val="2D6D242D"/>
    <w:rsid w:val="2DE303FF"/>
    <w:rsid w:val="2E5844D8"/>
    <w:rsid w:val="2E643D7A"/>
    <w:rsid w:val="2EF702D4"/>
    <w:rsid w:val="2F195A15"/>
    <w:rsid w:val="2F735335"/>
    <w:rsid w:val="2FF023AC"/>
    <w:rsid w:val="300761B5"/>
    <w:rsid w:val="31E0281A"/>
    <w:rsid w:val="31E6276E"/>
    <w:rsid w:val="31F244B3"/>
    <w:rsid w:val="33EE3E60"/>
    <w:rsid w:val="3401083B"/>
    <w:rsid w:val="346350FC"/>
    <w:rsid w:val="34C603ED"/>
    <w:rsid w:val="38E54AB7"/>
    <w:rsid w:val="3908401F"/>
    <w:rsid w:val="39F442F3"/>
    <w:rsid w:val="3A3A2CE3"/>
    <w:rsid w:val="3B084B8F"/>
    <w:rsid w:val="3C6772E2"/>
    <w:rsid w:val="3CB054DF"/>
    <w:rsid w:val="3CC66FE1"/>
    <w:rsid w:val="3CCF6EC8"/>
    <w:rsid w:val="3CF63839"/>
    <w:rsid w:val="3E7A19F6"/>
    <w:rsid w:val="3EDE6333"/>
    <w:rsid w:val="3F5C0976"/>
    <w:rsid w:val="3F6F6B15"/>
    <w:rsid w:val="40E04984"/>
    <w:rsid w:val="40FE1BD7"/>
    <w:rsid w:val="422C1AAB"/>
    <w:rsid w:val="42DF2760"/>
    <w:rsid w:val="433E3844"/>
    <w:rsid w:val="440A1019"/>
    <w:rsid w:val="440A3D76"/>
    <w:rsid w:val="449962F1"/>
    <w:rsid w:val="457717DB"/>
    <w:rsid w:val="46570DFD"/>
    <w:rsid w:val="46B67B95"/>
    <w:rsid w:val="47367A00"/>
    <w:rsid w:val="47921065"/>
    <w:rsid w:val="47C409B8"/>
    <w:rsid w:val="48895160"/>
    <w:rsid w:val="488A1F6B"/>
    <w:rsid w:val="495C2C76"/>
    <w:rsid w:val="4A6A6BD0"/>
    <w:rsid w:val="4A700FE3"/>
    <w:rsid w:val="4AC34288"/>
    <w:rsid w:val="4B315A3D"/>
    <w:rsid w:val="4C2C7B17"/>
    <w:rsid w:val="4C312198"/>
    <w:rsid w:val="4CCE58CF"/>
    <w:rsid w:val="4CD07C03"/>
    <w:rsid w:val="4CD82614"/>
    <w:rsid w:val="4D522AB9"/>
    <w:rsid w:val="4F183F51"/>
    <w:rsid w:val="4FFA4EFA"/>
    <w:rsid w:val="506F3854"/>
    <w:rsid w:val="50FA6359"/>
    <w:rsid w:val="5162517B"/>
    <w:rsid w:val="52C55CA8"/>
    <w:rsid w:val="530D06C2"/>
    <w:rsid w:val="53B46160"/>
    <w:rsid w:val="54181E8F"/>
    <w:rsid w:val="55125179"/>
    <w:rsid w:val="559561DF"/>
    <w:rsid w:val="55C91693"/>
    <w:rsid w:val="56863BA4"/>
    <w:rsid w:val="57D32355"/>
    <w:rsid w:val="58FA6DBB"/>
    <w:rsid w:val="5A7421CE"/>
    <w:rsid w:val="5B6F7110"/>
    <w:rsid w:val="5C4A4013"/>
    <w:rsid w:val="5EB1399F"/>
    <w:rsid w:val="5EB255A5"/>
    <w:rsid w:val="5EE53402"/>
    <w:rsid w:val="5EF64B7B"/>
    <w:rsid w:val="5F120416"/>
    <w:rsid w:val="5F2F5319"/>
    <w:rsid w:val="60415813"/>
    <w:rsid w:val="608C540D"/>
    <w:rsid w:val="60D52F16"/>
    <w:rsid w:val="61166A67"/>
    <w:rsid w:val="616A05D3"/>
    <w:rsid w:val="618339C1"/>
    <w:rsid w:val="62F977F1"/>
    <w:rsid w:val="63947694"/>
    <w:rsid w:val="646F6FA4"/>
    <w:rsid w:val="648C0EE9"/>
    <w:rsid w:val="64CE59CF"/>
    <w:rsid w:val="662C060F"/>
    <w:rsid w:val="665B32E9"/>
    <w:rsid w:val="671505CA"/>
    <w:rsid w:val="691B590A"/>
    <w:rsid w:val="69C205F8"/>
    <w:rsid w:val="6A1D2A39"/>
    <w:rsid w:val="6B62552A"/>
    <w:rsid w:val="6B776EE9"/>
    <w:rsid w:val="6C48786F"/>
    <w:rsid w:val="6DC74DF0"/>
    <w:rsid w:val="70CA2615"/>
    <w:rsid w:val="71017ADB"/>
    <w:rsid w:val="71176096"/>
    <w:rsid w:val="719C2CE7"/>
    <w:rsid w:val="71A05546"/>
    <w:rsid w:val="72741866"/>
    <w:rsid w:val="73456797"/>
    <w:rsid w:val="73C64821"/>
    <w:rsid w:val="74081B4E"/>
    <w:rsid w:val="755B6F43"/>
    <w:rsid w:val="75BC2223"/>
    <w:rsid w:val="76F36118"/>
    <w:rsid w:val="77434D98"/>
    <w:rsid w:val="77DE5690"/>
    <w:rsid w:val="793548E9"/>
    <w:rsid w:val="796B00FE"/>
    <w:rsid w:val="7AA57180"/>
    <w:rsid w:val="7BC701A2"/>
    <w:rsid w:val="7D58697E"/>
    <w:rsid w:val="7E235DDE"/>
    <w:rsid w:val="7E405784"/>
    <w:rsid w:val="7F7C3AF3"/>
    <w:rsid w:val="7F8C710A"/>
    <w:rsid w:val="7FB7213E"/>
  </w:rsids>
  <w:docVars>
    <w:docVar w:name="commondata" w:val="eyJoZGlkIjoiNTIzNTM4ZGIwYWI0NTZjMzk0Y2ViYTI1ODRkMjJlND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nhideWhenUsed="0" w:qFormat="1"/>
    <w:lsdException w:name="heading 2" w:locked="1" w:semiHidden="0" w:unhideWhenUsed="0"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unhideWhenUsed="0" w:qFormat="1"/>
    <w:lsdException w:name="header" w:semiHidden="0" w:unhideWhenUsed="0" w:qFormat="1"/>
    <w:lsdException w:name="footer" w:semiHidden="0" w:unhideWhenUsed="0" w:qFormat="1"/>
    <w:lsdException w:name="index heading" w:locked="1"/>
    <w:lsdException w:name="caption" w:locked="1" w:uiPriority="35"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semiHidden="0" w:unhideWhenUsed="0" w:qFormat="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semiHidden="0" w:uiPriority="10" w:unhideWhenUsed="0" w:qFormat="1"/>
    <w:lsdException w:name="Closing" w:locked="1"/>
    <w:lsdException w:name="Signature" w:locked="1"/>
    <w:lsdException w:name="Default Paragraph Font" w:unhideWhenUsed="0" w:qFormat="1"/>
    <w:lsdException w:name="Body Text" w:semiHidden="0" w:unhideWhenUsed="0" w:qFormat="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semiHidden="0" w:uiPriority="11"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semiHidden="0" w:unhideWhenUsed="0" w:qFormat="1"/>
    <w:lsdException w:name="Body Text Indent 2" w:locked="1"/>
    <w:lsdException w:name="Body Text Indent 3" w:locked="1"/>
    <w:lsdException w:name="Block Text" w:unhideWhenUsed="0" w:qFormat="1"/>
    <w:lsdException w:name="Hyperlink" w:locked="1" w:semiHidden="0" w:unhideWhenUsed="0" w:qFormat="1"/>
    <w:lsdException w:name="FollowedHyperlink" w:locked="1"/>
    <w:lsdException w:name="Strong" w:locked="1" w:semiHidden="0" w:uiPriority="22" w:unhideWhenUsed="0" w:qFormat="1"/>
    <w:lsdException w:name="Emphasis" w:locked="1" w:semiHidden="0" w:uiPriority="20" w:unhideWhenUsed="0" w:qFormat="1"/>
    <w:lsdException w:name="Document Map" w:locked="1"/>
    <w:lsdException w:name="Plain Text" w:semiHidden="0" w:unhideWhenUsed="0" w:qFormat="1"/>
    <w:lsdException w:name="E-mail Signature" w:locked="1"/>
    <w:lsdException w:name="Normal (Web)" w:locked="1" w:unhideWhenUsed="0" w:qFormat="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semiHidden="0" w:unhideWhenUsed="0" w:qFormat="1"/>
    <w:lsdException w:name="HTML Sample" w:locked="1"/>
    <w:lsdException w:name="HTML Typewriter" w:locked="1"/>
    <w:lsdException w:name="HTML Variable" w:locked="1"/>
    <w:lsdException w:name="Normal Table" w:qFormat="1"/>
    <w:lsdException w:name="annotation subject"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unhideWhenUsed="0" w:qFormat="1"/>
    <w:lsdException w:name="Table Grid" w:semiHidden="0" w:unhideWhenUsed="0" w:qFormat="1"/>
    <w:lsdException w:name="Table Theme" w:locked="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pPr>
    <w:rPr>
      <w:rFonts w:ascii="MS Mincho" w:eastAsia="MS Mincho" w:hAnsi="MS Mincho" w:cs="MS Mincho"/>
      <w:kern w:val="0"/>
      <w:sz w:val="22"/>
      <w:szCs w:val="22"/>
      <w:lang w:val="zh-CN" w:eastAsia="zh-CN" w:bidi="ar-SA"/>
    </w:rPr>
  </w:style>
  <w:style w:type="paragraph" w:styleId="Heading1">
    <w:name w:val="heading 1"/>
    <w:basedOn w:val="Normal"/>
    <w:next w:val="Normal"/>
    <w:link w:val="Heading1Char"/>
    <w:uiPriority w:val="99"/>
    <w:qFormat/>
    <w:locked/>
    <w:pPr>
      <w:spacing w:before="2"/>
      <w:ind w:left="110"/>
      <w:outlineLvl w:val="0"/>
    </w:pPr>
    <w:rPr>
      <w:rFonts w:cs="Times New Roman"/>
      <w:b/>
      <w:kern w:val="44"/>
      <w:sz w:val="44"/>
      <w:szCs w:val="20"/>
    </w:rPr>
  </w:style>
  <w:style w:type="paragraph" w:styleId="Heading2">
    <w:name w:val="heading 2"/>
    <w:basedOn w:val="Normal"/>
    <w:next w:val="Normal"/>
    <w:link w:val="Heading2Char"/>
    <w:uiPriority w:val="99"/>
    <w:qFormat/>
    <w:locked/>
    <w:pPr>
      <w:spacing w:before="100" w:beforeAutospacing="1" w:after="100" w:afterAutospacing="1"/>
      <w:outlineLvl w:val="1"/>
    </w:pPr>
    <w:rPr>
      <w:rFonts w:ascii="宋体" w:eastAsia="宋体" w:hAnsi="宋体" w:cs="Times New Roman"/>
      <w:b/>
      <w:sz w:val="36"/>
      <w:szCs w:val="36"/>
      <w:lang w:val="en-US"/>
    </w:rPr>
  </w:style>
  <w:style w:type="character" w:default="1" w:styleId="DefaultParagraphFont">
    <w:name w:val="Default Paragraph Font"/>
    <w:uiPriority w:val="99"/>
    <w:semiHidden/>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ommentTextChar"/>
    <w:uiPriority w:val="99"/>
    <w:semiHidden/>
    <w:qFormat/>
    <w:locked/>
  </w:style>
  <w:style w:type="paragraph" w:styleId="BodyText3">
    <w:name w:val="Body Text 3"/>
    <w:basedOn w:val="Normal"/>
    <w:link w:val="BodyText3Char"/>
    <w:uiPriority w:val="99"/>
    <w:qFormat/>
    <w:locked/>
    <w:pPr>
      <w:autoSpaceDE/>
      <w:autoSpaceDN/>
      <w:spacing w:after="120"/>
      <w:jc w:val="both"/>
    </w:pPr>
    <w:rPr>
      <w:rFonts w:ascii="Calibri" w:eastAsia="宋体" w:hAnsi="Calibri" w:cs="Times New Roman"/>
      <w:kern w:val="2"/>
      <w:sz w:val="16"/>
      <w:szCs w:val="16"/>
      <w:lang w:val="en-US"/>
    </w:rPr>
  </w:style>
  <w:style w:type="paragraph" w:styleId="BodyText">
    <w:name w:val="Body Text"/>
    <w:basedOn w:val="Normal"/>
    <w:link w:val="BodyTextChar"/>
    <w:uiPriority w:val="99"/>
    <w:qFormat/>
    <w:pPr>
      <w:ind w:left="100"/>
    </w:pPr>
    <w:rPr>
      <w:rFonts w:cs="Times New Roman"/>
      <w:szCs w:val="20"/>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PlainTextChar"/>
    <w:uiPriority w:val="99"/>
    <w:qFormat/>
    <w:rPr>
      <w:rFonts w:ascii="宋体" w:eastAsia="宋体" w:hAnsi="Courier New" w:cs="Times New Roman"/>
      <w:sz w:val="21"/>
      <w:szCs w:val="20"/>
    </w:rPr>
  </w:style>
  <w:style w:type="paragraph" w:styleId="BalloonText">
    <w:name w:val="Balloon Text"/>
    <w:basedOn w:val="Normal"/>
    <w:link w:val="BalloonTextChar"/>
    <w:uiPriority w:val="99"/>
    <w:semiHidden/>
    <w:qFormat/>
    <w:locked/>
    <w:rPr>
      <w:sz w:val="18"/>
      <w:szCs w:val="18"/>
    </w:rPr>
  </w:style>
  <w:style w:type="paragraph" w:styleId="Footer">
    <w:name w:val="footer"/>
    <w:basedOn w:val="Normal"/>
    <w:link w:val="FooterChar"/>
    <w:uiPriority w:val="99"/>
    <w:qFormat/>
    <w:pPr>
      <w:tabs>
        <w:tab w:val="center" w:pos="4153"/>
        <w:tab w:val="right" w:pos="8306"/>
      </w:tabs>
      <w:snapToGrid w:val="0"/>
    </w:pPr>
    <w:rPr>
      <w:rFonts w:cs="Times New Roman"/>
      <w:sz w:val="18"/>
      <w:szCs w:val="20"/>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rFonts w:cs="Times New Roman"/>
      <w:sz w:val="18"/>
      <w:szCs w:val="20"/>
    </w:rPr>
  </w:style>
  <w:style w:type="paragraph" w:styleId="HTMLPreformatted">
    <w:name w:val="HTML Preformatted"/>
    <w:basedOn w:val="Normal"/>
    <w:link w:val="HTMLPreformattedChar"/>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rPr>
  </w:style>
  <w:style w:type="paragraph" w:styleId="NormalWeb">
    <w:name w:val="Normal (Web)"/>
    <w:basedOn w:val="Normal"/>
    <w:uiPriority w:val="99"/>
    <w:semiHidden/>
    <w:qFormat/>
    <w:locked/>
    <w:pPr>
      <w:spacing w:beforeAutospacing="1" w:afterAutospacing="1"/>
    </w:pPr>
    <w:rPr>
      <w:rFonts w:cs="Times New Roman"/>
      <w:sz w:val="24"/>
      <w:lang w:val="en-US"/>
    </w:rPr>
  </w:style>
  <w:style w:type="table" w:styleId="TableGrid">
    <w:name w:val="Table Grid"/>
    <w:basedOn w:val="TableNormal"/>
    <w:uiPriority w:val="9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qFormat/>
    <w:locked/>
    <w:rPr>
      <w:rFonts w:cs="Times New Roman"/>
    </w:rPr>
  </w:style>
  <w:style w:type="character" w:styleId="Hyperlink">
    <w:name w:val="Hyperlink"/>
    <w:basedOn w:val="DefaultParagraphFont"/>
    <w:uiPriority w:val="99"/>
    <w:qFormat/>
    <w:locked/>
    <w:rPr>
      <w:rFonts w:cs="Times New Roman"/>
      <w:color w:val="0000FF"/>
      <w:u w:val="single"/>
    </w:rPr>
  </w:style>
  <w:style w:type="character" w:customStyle="1" w:styleId="Heading1Char">
    <w:name w:val="Heading 1 Char"/>
    <w:basedOn w:val="DefaultParagraphFont"/>
    <w:link w:val="Heading1"/>
    <w:uiPriority w:val="99"/>
    <w:qFormat/>
    <w:locked/>
    <w:rPr>
      <w:rFonts w:ascii="MS Mincho" w:eastAsia="MS Mincho" w:hAnsi="MS Mincho" w:cs="Times New Roman"/>
      <w:b/>
      <w:kern w:val="44"/>
      <w:sz w:val="44"/>
      <w:lang w:val="zh-CN" w:eastAsia="zh-CN"/>
    </w:rPr>
  </w:style>
  <w:style w:type="character" w:customStyle="1" w:styleId="Heading2Char">
    <w:name w:val="Heading 2 Char"/>
    <w:basedOn w:val="DefaultParagraphFont"/>
    <w:link w:val="Heading2"/>
    <w:uiPriority w:val="99"/>
    <w:semiHidden/>
    <w:qFormat/>
    <w:locked/>
    <w:rPr>
      <w:rFonts w:ascii="Cambria" w:eastAsia="宋体" w:hAnsi="Cambria" w:cs="Times New Roman"/>
      <w:b/>
      <w:bCs/>
      <w:kern w:val="0"/>
      <w:sz w:val="32"/>
      <w:szCs w:val="32"/>
      <w:lang w:val="zh-CN"/>
    </w:rPr>
  </w:style>
  <w:style w:type="character" w:customStyle="1" w:styleId="CommentTextChar">
    <w:name w:val="Comment Text Char"/>
    <w:basedOn w:val="DefaultParagraphFont"/>
    <w:link w:val="CommentText"/>
    <w:uiPriority w:val="99"/>
    <w:semiHidden/>
    <w:qFormat/>
    <w:locked/>
    <w:rPr>
      <w:rFonts w:ascii="MS Mincho" w:eastAsia="MS Mincho" w:hAnsi="MS Mincho" w:cs="MS Mincho"/>
      <w:kern w:val="0"/>
      <w:sz w:val="22"/>
      <w:lang w:val="zh-CN"/>
    </w:rPr>
  </w:style>
  <w:style w:type="character" w:customStyle="1" w:styleId="BodyText3Char">
    <w:name w:val="Body Text 3 Char"/>
    <w:basedOn w:val="DefaultParagraphFont"/>
    <w:link w:val="BodyText3"/>
    <w:uiPriority w:val="99"/>
    <w:qFormat/>
    <w:locked/>
    <w:rPr>
      <w:rFonts w:ascii="Calibri" w:hAnsi="Calibri" w:cs="Times New Roman"/>
      <w:kern w:val="2"/>
      <w:sz w:val="16"/>
    </w:rPr>
  </w:style>
  <w:style w:type="character" w:customStyle="1" w:styleId="BodyTextChar">
    <w:name w:val="Body Text Char"/>
    <w:basedOn w:val="DefaultParagraphFont"/>
    <w:link w:val="BodyText"/>
    <w:uiPriority w:val="99"/>
    <w:semiHidden/>
    <w:qFormat/>
    <w:locked/>
    <w:rPr>
      <w:rFonts w:ascii="MS Mincho" w:eastAsia="MS Mincho" w:hAnsi="MS Mincho" w:cs="Times New Roman"/>
      <w:kern w:val="0"/>
      <w:sz w:val="22"/>
      <w:lang w:val="zh-CN" w:eastAsia="zh-CN"/>
    </w:rPr>
  </w:style>
  <w:style w:type="character" w:customStyle="1" w:styleId="PlainTextChar">
    <w:name w:val="Plain Text Char"/>
    <w:basedOn w:val="DefaultParagraphFont"/>
    <w:link w:val="PlainText"/>
    <w:uiPriority w:val="99"/>
    <w:semiHidden/>
    <w:qFormat/>
    <w:locked/>
    <w:rPr>
      <w:rFonts w:ascii="宋体" w:hAnsi="Courier New" w:cs="Times New Roman"/>
      <w:kern w:val="0"/>
      <w:sz w:val="21"/>
      <w:lang w:val="zh-CN" w:eastAsia="zh-CN"/>
    </w:rPr>
  </w:style>
  <w:style w:type="character" w:customStyle="1" w:styleId="BalloonTextChar">
    <w:name w:val="Balloon Text Char"/>
    <w:basedOn w:val="DefaultParagraphFont"/>
    <w:link w:val="BalloonText"/>
    <w:uiPriority w:val="99"/>
    <w:semiHidden/>
    <w:qFormat/>
    <w:locked/>
    <w:rPr>
      <w:rFonts w:ascii="MS Mincho" w:eastAsia="MS Mincho" w:hAnsi="MS Mincho" w:cs="MS Mincho"/>
      <w:sz w:val="18"/>
      <w:szCs w:val="18"/>
      <w:lang w:val="zh-CN"/>
    </w:rPr>
  </w:style>
  <w:style w:type="character" w:customStyle="1" w:styleId="FooterChar">
    <w:name w:val="Footer Char"/>
    <w:basedOn w:val="DefaultParagraphFont"/>
    <w:link w:val="Footer"/>
    <w:uiPriority w:val="99"/>
    <w:qFormat/>
    <w:locked/>
    <w:rPr>
      <w:rFonts w:ascii="MS Mincho" w:eastAsia="MS Mincho" w:hAnsi="MS Mincho" w:cs="Times New Roman"/>
      <w:kern w:val="0"/>
      <w:sz w:val="18"/>
      <w:lang w:val="zh-CN" w:eastAsia="zh-CN"/>
    </w:rPr>
  </w:style>
  <w:style w:type="character" w:customStyle="1" w:styleId="HeaderChar">
    <w:name w:val="Header Char"/>
    <w:basedOn w:val="DefaultParagraphFont"/>
    <w:link w:val="Header"/>
    <w:uiPriority w:val="99"/>
    <w:qFormat/>
    <w:locked/>
    <w:rPr>
      <w:rFonts w:ascii="MS Mincho" w:eastAsia="MS Mincho" w:hAnsi="MS Mincho" w:cs="Times New Roman"/>
      <w:kern w:val="0"/>
      <w:sz w:val="18"/>
      <w:lang w:val="zh-CN" w:eastAsia="zh-CN"/>
    </w:rPr>
  </w:style>
  <w:style w:type="character" w:customStyle="1" w:styleId="HTMLPreformattedChar">
    <w:name w:val="HTML Preformatted Char"/>
    <w:basedOn w:val="DefaultParagraphFont"/>
    <w:link w:val="HTMLPreformatted"/>
    <w:uiPriority w:val="99"/>
    <w:semiHidden/>
    <w:qFormat/>
    <w:locked/>
    <w:rPr>
      <w:rFonts w:ascii="Courier New" w:eastAsia="MS Mincho" w:hAnsi="Courier New" w:cs="Times New Roman"/>
      <w:kern w:val="0"/>
      <w:sz w:val="20"/>
      <w:lang w:val="zh-CN" w:eastAsia="zh-CN"/>
    </w:rPr>
  </w:style>
  <w:style w:type="table" w:customStyle="1" w:styleId="TableNormal0">
    <w:name w:val="Table Normal_0"/>
    <w:uiPriority w:val="99"/>
    <w:semiHidden/>
    <w:qFormat/>
    <w:rPr>
      <w:kern w:val="0"/>
      <w:sz w:val="20"/>
      <w:szCs w:val="20"/>
    </w:rPr>
    <w:tblPr>
      <w:tblCellMar>
        <w:top w:w="0" w:type="dxa"/>
        <w:left w:w="0" w:type="dxa"/>
        <w:bottom w:w="0" w:type="dxa"/>
        <w:right w:w="0" w:type="dxa"/>
      </w:tblCellMar>
    </w:tblPr>
  </w:style>
  <w:style w:type="paragraph" w:styleId="ListParagraph">
    <w:name w:val="List Paragraph"/>
    <w:basedOn w:val="Normal"/>
    <w:uiPriority w:val="99"/>
    <w:qFormat/>
    <w:pPr>
      <w:ind w:left="100" w:hanging="171"/>
    </w:pPr>
  </w:style>
  <w:style w:type="paragraph" w:customStyle="1" w:styleId="TableParagraph">
    <w:name w:val="Table Paragraph"/>
    <w:basedOn w:val="Normal"/>
    <w:uiPriority w:val="99"/>
    <w:qFormat/>
  </w:style>
  <w:style w:type="paragraph" w:customStyle="1" w:styleId="Bodytext21">
    <w:name w:val="Body text|21"/>
    <w:basedOn w:val="Normal"/>
    <w:link w:val="Bodytext2"/>
    <w:uiPriority w:val="99"/>
    <w:qFormat/>
    <w:pPr>
      <w:shd w:val="clear" w:color="auto" w:fill="FFFFFF"/>
      <w:spacing w:line="598" w:lineRule="exact"/>
      <w:jc w:val="distribute"/>
    </w:pPr>
    <w:rPr>
      <w:rFonts w:ascii="PMingLiU" w:eastAsia="PMingLiU" w:hAnsi="PMingLiU" w:cs="Times New Roman"/>
      <w:spacing w:val="20"/>
      <w:sz w:val="20"/>
      <w:szCs w:val="20"/>
      <w:lang w:val="en-US"/>
    </w:rPr>
  </w:style>
  <w:style w:type="character" w:customStyle="1" w:styleId="Bodytext2MingLiU">
    <w:name w:val="Body text|2 + MingLiU"/>
    <w:uiPriority w:val="99"/>
    <w:qFormat/>
    <w:rPr>
      <w:rFonts w:ascii="MingLiU" w:eastAsia="MingLiU" w:hAnsi="MingLiU"/>
      <w:b/>
      <w:color w:val="000000"/>
      <w:spacing w:val="0"/>
      <w:w w:val="100"/>
      <w:position w:val="0"/>
      <w:sz w:val="24"/>
      <w:u w:val="none"/>
      <w:lang w:val="en-US" w:eastAsia="en-US"/>
    </w:rPr>
  </w:style>
  <w:style w:type="character" w:customStyle="1" w:styleId="Bodytext2">
    <w:name w:val="Body text|2_"/>
    <w:link w:val="Bodytext21"/>
    <w:uiPriority w:val="99"/>
    <w:qFormat/>
    <w:locked/>
    <w:rPr>
      <w:rFonts w:ascii="PMingLiU" w:eastAsia="PMingLiU" w:hAnsi="PMingLiU"/>
      <w:spacing w:val="20"/>
      <w:u w:val="none"/>
    </w:rPr>
  </w:style>
  <w:style w:type="paragraph" w:customStyle="1" w:styleId="Tableofcontents1">
    <w:name w:val="Table of contents|1"/>
    <w:basedOn w:val="Normal"/>
    <w:link w:val="Tableofcontents10"/>
    <w:uiPriority w:val="99"/>
    <w:qFormat/>
    <w:pPr>
      <w:shd w:val="clear" w:color="auto" w:fill="FFFFFF"/>
      <w:spacing w:line="605" w:lineRule="exact"/>
    </w:pPr>
    <w:rPr>
      <w:rFonts w:ascii="PMingLiU" w:eastAsia="PMingLiU" w:hAnsi="PMingLiU" w:cs="Times New Roman"/>
      <w:spacing w:val="20"/>
      <w:sz w:val="20"/>
      <w:szCs w:val="20"/>
      <w:lang w:val="en-US"/>
    </w:rPr>
  </w:style>
  <w:style w:type="character" w:customStyle="1" w:styleId="Tableofcontents1MingLiU">
    <w:name w:val="Table of contents|1 + MingLiU"/>
    <w:uiPriority w:val="99"/>
    <w:qFormat/>
    <w:rPr>
      <w:rFonts w:ascii="MingLiU" w:eastAsia="MingLiU" w:hAnsi="MingLiU"/>
      <w:color w:val="000000"/>
      <w:spacing w:val="0"/>
      <w:w w:val="100"/>
      <w:position w:val="0"/>
      <w:sz w:val="22"/>
      <w:u w:val="none"/>
      <w:lang w:val="en-US" w:eastAsia="en-US"/>
    </w:rPr>
  </w:style>
  <w:style w:type="character" w:customStyle="1" w:styleId="Tableofcontents10">
    <w:name w:val="Table of contents|1_"/>
    <w:link w:val="Tableofcontents1"/>
    <w:uiPriority w:val="99"/>
    <w:qFormat/>
    <w:locked/>
    <w:rPr>
      <w:rFonts w:ascii="PMingLiU" w:eastAsia="PMingLiU" w:hAnsi="PMingLiU"/>
      <w:spacing w:val="20"/>
      <w:u w:val="none"/>
    </w:rPr>
  </w:style>
  <w:style w:type="character" w:customStyle="1" w:styleId="Tableofcontents1MingLiU0">
    <w:name w:val="Table of contents|1 + MingLiU_0"/>
    <w:uiPriority w:val="99"/>
    <w:qFormat/>
    <w:rPr>
      <w:rFonts w:ascii="MingLiU" w:eastAsia="MingLiU" w:hAnsi="MingLiU"/>
      <w:b/>
      <w:color w:val="000000"/>
      <w:spacing w:val="0"/>
      <w:w w:val="100"/>
      <w:position w:val="0"/>
      <w:sz w:val="24"/>
      <w:u w:val="none"/>
      <w:lang w:val="en-US" w:eastAsia="en-US"/>
    </w:rPr>
  </w:style>
  <w:style w:type="character" w:customStyle="1" w:styleId="Bodytext2MingLiU0">
    <w:name w:val="Body text|2 + MingLiU_0"/>
    <w:uiPriority w:val="99"/>
    <w:qFormat/>
    <w:rPr>
      <w:rFonts w:ascii="MingLiU" w:eastAsia="MingLiU" w:hAnsi="MingLiU"/>
      <w:color w:val="000000"/>
      <w:spacing w:val="0"/>
      <w:w w:val="100"/>
      <w:position w:val="0"/>
      <w:sz w:val="22"/>
      <w:u w:val="none"/>
      <w:lang w:val="en-US" w:eastAsia="en-US"/>
    </w:rPr>
  </w:style>
  <w:style w:type="paragraph" w:customStyle="1" w:styleId="Picturecaption4">
    <w:name w:val="Picture caption|4"/>
    <w:basedOn w:val="Normal"/>
    <w:uiPriority w:val="99"/>
    <w:qFormat/>
    <w:pPr>
      <w:shd w:val="clear" w:color="auto" w:fill="FFFFFF"/>
      <w:spacing w:line="190" w:lineRule="exact"/>
      <w:jc w:val="distribute"/>
    </w:pPr>
    <w:rPr>
      <w:rFonts w:ascii="PMingLiU" w:eastAsia="PMingLiU" w:hAnsi="PMingLiU" w:cs="PMingLiU"/>
      <w:sz w:val="19"/>
      <w:szCs w:val="19"/>
    </w:rPr>
  </w:style>
  <w:style w:type="paragraph" w:customStyle="1" w:styleId="1">
    <w:name w:val="正文1"/>
    <w:uiPriority w:val="99"/>
    <w:qFormat/>
    <w:pPr>
      <w:jc w:val="both"/>
    </w:pPr>
    <w:rPr>
      <w:rFonts w:ascii="Times New Roman" w:eastAsia="宋体" w:hAnsi="Times New Roman" w:cs="Times New Roman"/>
      <w:kern w:val="2"/>
      <w:sz w:val="21"/>
      <w:szCs w:val="21"/>
      <w:lang w:val="en-US" w:eastAsia="zh-CN" w:bidi="ar-SA"/>
    </w:rPr>
  </w:style>
  <w:style w:type="paragraph" w:customStyle="1" w:styleId="msonormalcxspmiddle">
    <w:name w:val="msonormalcxspmiddle"/>
    <w:basedOn w:val="Normal"/>
    <w:uiPriority w:val="99"/>
    <w:qFormat/>
    <w:pPr>
      <w:widowControl/>
      <w:spacing w:before="100" w:beforeAutospacing="1" w:after="100" w:afterAutospacing="1"/>
    </w:pPr>
    <w:rPr>
      <w:rFonts w:ascii="宋体" w:hAnsi="宋体" w:cs="宋体"/>
      <w:sz w:val="24"/>
    </w:rPr>
  </w:style>
  <w:style w:type="paragraph" w:customStyle="1" w:styleId="Style1137">
    <w:name w:val="Style1137"/>
    <w:basedOn w:val="Normal"/>
    <w:next w:val="Normal"/>
    <w:uiPriority w:val="99"/>
    <w:qFormat/>
    <w:rPr>
      <w:rFonts w:ascii="仿宋" w:eastAsia="仿宋" w:hAnsi="仿宋" w:cs="仿宋"/>
      <w:sz w:val="24"/>
    </w:rPr>
  </w:style>
  <w:style w:type="character" w:customStyle="1" w:styleId="8">
    <w:name w:val="正文文本 (8)_"/>
    <w:link w:val="81"/>
    <w:uiPriority w:val="99"/>
    <w:qFormat/>
    <w:locked/>
    <w:rPr>
      <w:rFonts w:ascii="黑体" w:eastAsia="黑体" w:hAnsi="黑体"/>
      <w:sz w:val="22"/>
      <w:shd w:val="clear" w:color="auto" w:fill="FFFFFF"/>
    </w:rPr>
  </w:style>
  <w:style w:type="paragraph" w:customStyle="1" w:styleId="81">
    <w:name w:val="正文文本 (8)1"/>
    <w:basedOn w:val="Normal"/>
    <w:link w:val="8"/>
    <w:uiPriority w:val="99"/>
    <w:qFormat/>
    <w:pPr>
      <w:shd w:val="clear" w:color="auto" w:fill="FFFFFF"/>
      <w:spacing w:line="240" w:lineRule="atLeast"/>
      <w:ind w:hanging="6560"/>
    </w:pPr>
    <w:rPr>
      <w:rFonts w:ascii="黑体" w:eastAsia="黑体" w:hAnsi="黑体" w:cs="Times New Roman"/>
      <w:szCs w:val="20"/>
      <w:shd w:val="clear" w:color="auto" w:fill="FFFFFF"/>
      <w:lang w:val="en-US"/>
    </w:rPr>
  </w:style>
  <w:style w:type="table" w:customStyle="1" w:styleId="edittable">
    <w:name w:val="edittable"/>
    <w:uiPriority w:val="99"/>
    <w:qFormat/>
    <w:rPr>
      <w:kern w:val="0"/>
      <w:sz w:val="20"/>
      <w:szCs w:val="20"/>
    </w:rPr>
    <w:tblPr>
      <w:tblCellMar>
        <w:top w:w="0" w:type="dxa"/>
        <w:left w:w="108" w:type="dxa"/>
        <w:bottom w:w="0" w:type="dxa"/>
        <w:right w:w="108" w:type="dxa"/>
      </w:tblCellMar>
    </w:tblPr>
  </w:style>
  <w:style w:type="character" w:customStyle="1" w:styleId="qseq">
    <w:name w:val="qseq"/>
    <w:uiPriority w:val="99"/>
    <w:qFormat/>
  </w:style>
  <w:style w:type="paragraph" w:customStyle="1" w:styleId="DefaultParagraph">
    <w:name w:val="DefaultParagraph"/>
    <w:uiPriority w:val="99"/>
    <w:qFormat/>
    <w:rPr>
      <w:rFonts w:ascii="Times New Roman" w:eastAsia="宋体" w:hAnsi="Calibri" w:cs="Times New Roman"/>
      <w:kern w:val="2"/>
      <w:sz w:val="21"/>
      <w:szCs w:val="22"/>
      <w:lang w:val="en-US" w:eastAsia="zh-CN" w:bidi="ar-SA"/>
    </w:rPr>
  </w:style>
  <w:style w:type="character" w:customStyle="1" w:styleId="Bodytext2MingLiU1">
    <w:name w:val="Body text|2 + MingLiU_1"/>
    <w:uiPriority w:val="99"/>
    <w:qFormat/>
    <w:rPr>
      <w:rFonts w:ascii="MingLiU" w:eastAsia="MingLiU" w:hAnsi="MingLiU"/>
      <w:b/>
      <w:smallCaps/>
      <w:color w:val="000000"/>
      <w:spacing w:val="0"/>
      <w:w w:val="100"/>
      <w:position w:val="0"/>
      <w:sz w:val="24"/>
      <w:u w:val="none"/>
      <w:lang w:val="en-US" w:eastAsia="en-US"/>
    </w:rPr>
  </w:style>
  <w:style w:type="paragraph" w:customStyle="1" w:styleId="paragraph">
    <w:name w:val="paragraph"/>
    <w:basedOn w:val="Normal"/>
    <w:uiPriority w:val="99"/>
    <w:semiHidden/>
    <w:qFormat/>
    <w:pPr>
      <w:widowControl/>
      <w:autoSpaceDE/>
      <w:autoSpaceDN/>
      <w:spacing w:before="100" w:beforeAutospacing="1" w:after="100" w:afterAutospacing="1"/>
    </w:pPr>
    <w:rPr>
      <w:rFonts w:ascii="等线" w:eastAsia="等线" w:hAnsi="等线" w:cs="Times New Roman"/>
      <w:sz w:val="24"/>
      <w:szCs w:val="24"/>
      <w:lang w:val="en-US"/>
    </w:rPr>
  </w:style>
  <w:style w:type="character" w:customStyle="1" w:styleId="3">
    <w:name w:val="正文文本 3 字符"/>
    <w:uiPriority w:val="99"/>
    <w:semiHidden/>
    <w:qFormat/>
    <w:rPr>
      <w:rFonts w:ascii="MS Mincho" w:eastAsia="MS Mincho" w:hAnsi="MS Mincho"/>
      <w:sz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media/image2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TotalTime>0</TotalTime>
  <Pages>8</Pages>
  <Words>5575</Words>
  <Characters>5714</Characters>
  <Application>Microsoft Office Word</Application>
  <DocSecurity>0</DocSecurity>
  <Lines>0</Lines>
  <Paragraphs>0</Paragraphs>
  <ScaleCrop>false</ScaleCrop>
  <Company>Micorosoft</Company>
  <LinksUpToDate>false</LinksUpToDate>
  <CharactersWithSpaces>6564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97</cp:revision>
  <dcterms:created xsi:type="dcterms:W3CDTF">2019-06-25T01:24:00Z</dcterms:created>
  <dcterms:modified xsi:type="dcterms:W3CDTF">2025-06-04T14:58:02Z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