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Squad y Responsabilidades</w:t>
      </w:r>
      <w:r w:rsidDel="00000000" w:rsidR="00000000" w:rsidRPr="00000000">
        <w:rPr>
          <w:rtl w:val="0"/>
        </w:rPr>
      </w:r>
    </w:p>
    <w:p w:rsidR="00000000" w:rsidDel="00000000" w:rsidP="00000000" w:rsidRDefault="00000000" w:rsidRPr="00000000" w14:paraId="00000002">
      <w:pPr>
        <w:jc w:val="center"/>
        <w:rPr>
          <w:b w:val="1"/>
          <w:bCs w:val="1"/>
          <w:sz w:val="22"/>
          <w:szCs w:val="22"/>
        </w:rPr>
      </w:pPr>
      <w:r w:rsidDel="00000000" w:rsidR="00000000" w:rsidRPr="00000000">
        <w:rPr>
          <w:b w:val="1"/>
          <w:bCs w:val="1"/>
          <w:sz w:val="22"/>
          <w:szCs w:val="22"/>
          <w:rtl w:val="0"/>
        </w:rPr>
        <w:t xml:space="preserve">DentalSys — Proyecto APT / CAPSTONE 2026</w:t>
      </w:r>
    </w:p>
    <w:p w:rsidR="00000000" w:rsidDel="00000000" w:rsidP="00000000" w:rsidRDefault="00000000" w:rsidRPr="00000000" w14:paraId="00000003">
      <w:pPr>
        <w:jc w:val="center"/>
        <w:rPr>
          <w:b w:val="1"/>
          <w:bCs w:val="1"/>
          <w:sz w:val="22"/>
          <w:szCs w:val="22"/>
        </w:rPr>
      </w:pPr>
      <w:r w:rsidDel="00000000" w:rsidR="00000000" w:rsidRPr="00000000">
        <w:rPr>
          <w:b w:val="1"/>
          <w:bCs w:val="1"/>
          <w:rtl w:val="0"/>
        </w:rPr>
        <w:t xml:space="preserve">Cristian Muñoz.</w:t>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Johanna Martínez Sanhueza</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hgy1qaohwrkf" w:id="0"/>
      <w:bookmarkEnd w:id="0"/>
      <w:r w:rsidDel="00000000" w:rsidR="00000000" w:rsidRPr="00000000">
        <w:rPr>
          <w:rFonts w:ascii="Cambria" w:cs="Cambria" w:eastAsia="Cambria" w:hAnsi="Cambria"/>
          <w:color w:val="000000"/>
          <w:sz w:val="26"/>
          <w:szCs w:val="26"/>
          <w:rtl w:val="0"/>
        </w:rPr>
        <w:t xml:space="preserve">1. Conformación del equipo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 proyecto DentalSys será desarrollado de manera grupal durante el período académico por un equipo compuesto por dos integrantes. Para organizar el trabajo y mantener una distribución clara de responsabilidades, se establecen funciones asociadas a la gestión, análisis, diseño, desarrollo, pruebas, seguridad, configuración y documentación del proyecto.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Las responsabilidades podrán ser distribuidas entre ambos integrantes de acuerdo con las actividades y necesidades de cada Sprint, manteniendo una coordinación conjunta para el cumplimiento de los objetivos y entregables del proyecto.</w:t>
      </w:r>
    </w:p>
    <w:p w:rsidR="00000000" w:rsidDel="00000000" w:rsidP="00000000" w:rsidRDefault="00000000" w:rsidRPr="00000000" w14:paraId="0000000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vbmcvywfgevn" w:id="1"/>
      <w:bookmarkEnd w:id="1"/>
      <w:r w:rsidDel="00000000" w:rsidR="00000000" w:rsidRPr="00000000">
        <w:rPr>
          <w:rFonts w:ascii="Cambria" w:cs="Cambria" w:eastAsia="Cambria" w:hAnsi="Cambria"/>
          <w:color w:val="000000"/>
          <w:sz w:val="26"/>
          <w:szCs w:val="26"/>
          <w:rtl w:val="0"/>
        </w:rPr>
        <w:t xml:space="preserve">2. Integrantes del proyecto</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Integrante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Participación en el proyecto</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Johanna Martínez Sanhueza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Integrante del equipo — Desarrollo y gestión del proyecto</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Cristian Muñoz</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Integrante del equipo — Desarrollo y gestión del proyecto</w:t>
            </w:r>
          </w:p>
        </w:tc>
      </w:tr>
    </w:tbl>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Modalidad: Proyecto grupal de 2 integrantes.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Proyecto: DentalSys.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Asignatura: CAPSTONE 2026 – Duoc UC.</w:t>
      </w:r>
    </w:p>
    <w:p w:rsidR="00000000" w:rsidDel="00000000" w:rsidP="00000000" w:rsidRDefault="00000000" w:rsidRPr="00000000" w14:paraId="0000001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4zo5cq7i5oh8" w:id="2"/>
      <w:bookmarkEnd w:id="2"/>
      <w:r w:rsidDel="00000000" w:rsidR="00000000" w:rsidRPr="00000000">
        <w:rPr>
          <w:rFonts w:ascii="Cambria" w:cs="Cambria" w:eastAsia="Cambria" w:hAnsi="Cambria"/>
          <w:color w:val="000000"/>
          <w:sz w:val="26"/>
          <w:szCs w:val="26"/>
          <w:rtl w:val="0"/>
        </w:rPr>
        <w:t xml:space="preserve">3. Roles y responsabilidades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Debido al tamaño del equipo, las responsabilidades se distribuirán entre ambos integrantes según las actividades de cada Sprint. Los roles descritos corresponden a funciones dentro del proyecto y no necesariamente a personas diferentes.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40"/>
        <w:tblGridChange w:id="0">
          <w:tblGrid>
            <w:gridCol w:w="2985"/>
            <w:gridCol w:w="2955"/>
            <w:gridCol w:w="294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Rol / responsabilidad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Funciones principales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Aplicación en DentalSys</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Product Owner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Definir y priorizar el valor del producto, mantener el alcance y verificar que las funcionalidades respondan a las necesidades identificadas.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Definir la visión del producto, priorizar el Product Backlog, validar el MVP y mantener el foco en las necesidades de la clínica Más Dent y sus usuarios.</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Scrum Master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Organizar el trabajo bajo Scrum, realizar seguimiento de los Sprints, identificar impedimentos y mantener actualizada la planificación.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Gestionar los Sprints en Jira, revisar el avance, mantener la planificación y controlar riesgos e impedimentos.</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Análisis y Diseño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Analizar requerimientos, modelar procesos y diseñar la solución antes de su implementación.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Elaborar Historias de Usuario, criterios de aceptación, modelo de datos, arquitectura y diagramas UML.</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Desarrollo Full Stack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Construir e integrar la solución frontend y backend aplicando buenas prácticas de desarrollo.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Desarrollar el frontend con React, Vite y Material UI; y el backend con Java 21 y Spring Boot, integrando MySQL y los módulos definidos para el MVP.</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QA y Pruebas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Planificar y ejecutar pruebas para verificar el funcionamiento y la calidad de la solución.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Realizar pruebas funcionales, pruebas de API mediante Postman, validación de criterios de aceptación y corrección de errores.</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Seguridad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Aplicar mecanismos de autenticación, autorización y protección de la información de acuerdo con el alcance del proyecto.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Implementar Spring Security y JWT, control de acceso según roles y medidas de protección de información sensible.</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DevOps y Configuración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Gestionar el entorno técnico, el control de versiones y la configuración de la solución.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Utilizar Git y GitHub, Docker y Docker Compose, además de mantener la configuración de los ambientes y su documentación.</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Documentación y Gestión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Mantener actualizada la documentación técnica, académica y las evidencias del proyecto.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Registrar avances, documentar decisiones técnicas, mantener evidencias y preparar los entregables de CAPSTONE.</w:t>
            </w:r>
          </w:p>
        </w:tc>
      </w:tr>
    </w:tbl>
    <w:p w:rsidR="00000000" w:rsidDel="00000000" w:rsidP="00000000" w:rsidRDefault="00000000" w:rsidRPr="00000000" w14:paraId="0000002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s0vj97ry6xmo" w:id="3"/>
      <w:bookmarkEnd w:id="3"/>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f8z7mof3bkna" w:id="4"/>
      <w:bookmarkEnd w:id="4"/>
      <w:r w:rsidDel="00000000" w:rsidR="00000000" w:rsidRPr="00000000">
        <w:rPr>
          <w:rFonts w:ascii="Cambria" w:cs="Cambria" w:eastAsia="Cambria" w:hAnsi="Cambria"/>
          <w:color w:val="000000"/>
          <w:sz w:val="26"/>
          <w:szCs w:val="26"/>
          <w:rtl w:val="0"/>
        </w:rPr>
        <w:t xml:space="preserve">4. Distribución de responsabilidades por etapa</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150"/>
        <w:gridCol w:w="3030"/>
        <w:tblGridChange w:id="0">
          <w:tblGrid>
            <w:gridCol w:w="2730"/>
            <w:gridCol w:w="3150"/>
            <w:gridCol w:w="303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Etapa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Responsabilidades principales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Resultado esperado</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Sprint 0 (S1–S2)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Análisis del problema, Product Vision, actores, épicas, Historias de Usuario, priorización y planificación.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Proyecto definido y organizado.</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Sprint 1 (S3–S4)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Arquitectura, modelo de datos, requisitos no funcionales y diagramas UML.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Diseño técnico definido y preparado para el desarrollo.</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Sprint 2 (S5–S7)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Configuración técnica, autenticación, seguridad inicial y desarrollo del módulo de pacientes.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Base funcional del sistema y módulo de pacientes.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Sprint 3 (S8–S10)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Desarrollo de agenda, ficha clínica y atenciones, junto con pruebas y correcciones.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Módulos de agenda y gestión clínica integrados.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Sprint 4 (S11–S13)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Desarrollo de presupuestos y Portal del Paciente, integración progresiva y pruebas.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Funcionalidades de presupuestos y Portal del Paciente integradas.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Sprint 5 (S14–S15)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Integración del asistente IA, seguridad, pruebas y correcciones finales.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MVP integrado y validado.</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Fase 3 (S16–S18)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Correcciones finales, documentación, evidencias y preparación de la presentación y defensa.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Proyecto documentado y preparado para evaluación.</w:t>
            </w:r>
          </w:p>
        </w:tc>
      </w:tr>
    </w:tbl>
    <w:p w:rsidR="00000000" w:rsidDel="00000000" w:rsidP="00000000" w:rsidRDefault="00000000" w:rsidRPr="00000000" w14:paraId="0000004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xs86u2knrqu" w:id="5"/>
      <w:bookmarkEnd w:id="5"/>
      <w:r w:rsidDel="00000000" w:rsidR="00000000" w:rsidRPr="00000000">
        <w:rPr>
          <w:rFonts w:ascii="Cambria" w:cs="Cambria" w:eastAsia="Cambria" w:hAnsi="Cambria"/>
          <w:color w:val="000000"/>
          <w:sz w:val="26"/>
          <w:szCs w:val="26"/>
          <w:rtl w:val="0"/>
        </w:rPr>
        <w:t xml:space="preserve">5. Responsabilidad sobre la calidad y seguimiento</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Mantener las tareas y estados actualizados en Jira.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Registrar y revisar el avance de los Sprints mediante Burndown Chart.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Mantener el código y la documentación versionados en GitHub.</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Validar las funcionalidades mediante criterios de aceptación y pruebas.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Documentar decisiones técnicas relevantes y cambios de alcance.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Identificar oportunamente riesgos e impedimentos que puedan afectar el cumplimiento del proyecto.</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Coordinar la integración de los distintos componentes de la solución.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2"/>
          <w:szCs w:val="22"/>
          <w:rtl w:val="0"/>
        </w:rPr>
        <w:t xml:space="preserve">Mantener las evidencias correspondientes a cada etapa del proyecto.</w:t>
      </w:r>
    </w:p>
    <w:p w:rsidR="00000000" w:rsidDel="00000000" w:rsidP="00000000" w:rsidRDefault="00000000" w:rsidRPr="00000000" w14:paraId="0000005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egzq70y1aspe" w:id="6"/>
      <w:bookmarkEnd w:id="6"/>
      <w:r w:rsidDel="00000000" w:rsidR="00000000" w:rsidRPr="00000000">
        <w:rPr>
          <w:rFonts w:ascii="Cambria" w:cs="Cambria" w:eastAsia="Cambria" w:hAnsi="Cambria"/>
          <w:color w:val="000000"/>
          <w:sz w:val="26"/>
          <w:szCs w:val="26"/>
          <w:rtl w:val="0"/>
        </w:rPr>
        <w:t xml:space="preserve">6. Distribución funcional de los roles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 tratarse de un equipo de dos integrantes, no se establece una asignación rígida de un rol por persona. Las responsabilidades se distribuirán según la carga de trabajo, las competencias de cada integrante y las necesidades de cada Sprint. Ambos integrantes participarán en la coordinación, desarrollo y revisión del proyecto, pudiendo asumir más de una responsabilidad.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Esta organización permite mantener una separación clara de funciones y, al mismo tiempo, adaptarse a las necesidades reales de un equipo pequeño.</w:t>
      </w:r>
    </w:p>
    <w:p w:rsidR="00000000" w:rsidDel="00000000" w:rsidP="00000000" w:rsidRDefault="00000000" w:rsidRPr="00000000" w14:paraId="0000005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mbria" w:cs="Cambria" w:eastAsia="Cambria" w:hAnsi="Cambria"/>
          <w:color w:val="000000"/>
          <w:sz w:val="26"/>
          <w:szCs w:val="26"/>
        </w:rPr>
      </w:pPr>
      <w:bookmarkStart w:colFirst="0" w:colLast="0" w:name="_heading=h.kjlfpi1to0uw" w:id="7"/>
      <w:bookmarkEnd w:id="7"/>
      <w:r w:rsidDel="00000000" w:rsidR="00000000" w:rsidRPr="00000000">
        <w:rPr>
          <w:rFonts w:ascii="Cambria" w:cs="Cambria" w:eastAsia="Cambria" w:hAnsi="Cambria"/>
          <w:color w:val="000000"/>
          <w:sz w:val="26"/>
          <w:szCs w:val="26"/>
          <w:rtl w:val="0"/>
        </w:rPr>
        <w:t xml:space="preserve">7. Relación con la metodología Scrum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La organización del proyecto se realizará utilizando Scrum como marco de trabajo. El Product Backlog será priorizado de acuerdo con el valor de las funcionalidades para el MVP y el trabajo será distribuido en Sprints.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Jira será utilizado para gestionar el Product Backlog, los Sprint Backlogs, las tareas, los estados y el seguimiento del avance. GitHub será utilizado para el control de versiones del código y la documentación.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Cada Sprint tendrá un objetivo definido y permitirá revisar los avances, identificar riesgos o impedimentos y realizar los ajustes necesarios para el siguiente Sprint.</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rFonts w:ascii="Calibri" w:cs="Calibri" w:eastAsia="Calibri" w:hAnsi="Calibri"/>
          <w:b w:val="1"/>
          <w:bCs w:val="1"/>
          <w:color w:val="365f91"/>
          <w:sz w:val="28"/>
          <w:szCs w:val="28"/>
        </w:rPr>
      </w:pPr>
      <w:r w:rsidDel="00000000" w:rsidR="00000000" w:rsidRPr="00000000">
        <w:rPr>
          <w:rtl w:val="0"/>
        </w:rPr>
      </w:r>
    </w:p>
    <w:p w:rsidR="00000000" w:rsidDel="00000000" w:rsidP="00000000" w:rsidRDefault="00000000" w:rsidRPr="00000000" w14:paraId="0000005A">
      <w:pPr>
        <w:rPr>
          <w:b w:val="1"/>
          <w:bCs w:val="1"/>
          <w:sz w:val="26"/>
          <w:szCs w:val="26"/>
        </w:rPr>
      </w:pPr>
      <w:r w:rsidDel="00000000" w:rsidR="00000000" w:rsidRPr="00000000">
        <w:rPr>
          <w:rtl w:val="0"/>
        </w:rPr>
      </w:r>
    </w:p>
    <w:sectPr>
      <w:headerReference r:id="rId7" w:type="default"/>
      <w:footerReference r:id="rId8" w:type="default"/>
      <w:pgSz w:h="15840" w:w="12240" w:orient="portrait"/>
      <w:pgMar w:bottom="1247" w:top="1247" w:left="1304" w:right="130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DentalSys — Squad y Responsabilidades | CAPSTONE 2026 — Duoc UC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drawing>
        <wp:inline distB="114300" distT="114300" distL="114300" distR="114300">
          <wp:extent cx="1596440" cy="471488"/>
          <wp:effectExtent b="0" l="0" r="0" t="0"/>
          <wp:docPr id="2" name="image1.png"/>
          <a:graphic>
            <a:graphicData uri="http://schemas.openxmlformats.org/drawingml/2006/picture">
              <pic:pic>
                <pic:nvPicPr>
                  <pic:cNvPr id="0" name="image1.png"/>
                  <pic:cNvPicPr preferRelativeResize="0"/>
                </pic:nvPicPr>
                <pic:blipFill>
                  <a:blip r:embed="rId1"/>
                  <a:srcRect b="33234" l="0" r="2982" t="32938"/>
                  <a:stretch>
                    <a:fillRect/>
                  </a:stretch>
                </pic:blipFill>
                <pic:spPr>
                  <a:xfrm>
                    <a:off x="0" y="0"/>
                    <a:ext cx="1596440" cy="4714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35EsNPW2Hl3paeYjLLU+FsMg==">CgMxLjAyDmguaGd5MXFhb2h3cmtmMg5oLnZibWN2eXdmZ2V2bjIOaC40em81Y3E3aTVvaDgyDmguczB2ajk3cnk2eG1vMg5oLmY4ejdtb2YzYmtuYTINaC54czg2dTJrbnJxdTIOaC5lZ3pxNzB5MWFzcGUyDmgua2psZnBpMXRvMHV3OAByITFqWEtSa24tZXQxdVZMMTIxTjU4MUNjUzU3MmY1cllWZA==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