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>ACL Access-Control Reporting and Performance Validation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>
            <w:r>
              <w:t>03-Oct-2026 (document preparation date)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>
            <w:r>
              <w:t>To be provided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>
            <w:r>
              <w:t>Script-Controlled ACL – Restrict Record Access Based on Field Value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>
            <w:r>
              <w:t>To be provided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>Project Validation Summary: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>Validate that records and security outcomes are rendered consistently for administrator, EEE User, and unauthorized users. Use the ServiceNow u_institution_details table and representative ECE, EEE, and CSE records.</w:t>
      </w:r>
    </w:p>
    <w:tbl>
      <w:tblPr>
        <w:tblStyle w:val="Table2"/>
        <w:tblW w:w="88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565"/>
        <w:gridCol w:w="5580"/>
        <w:tblGridChange w:id="0">
          <w:tblGrid>
            <w:gridCol w:w="735"/>
            <w:gridCol w:w="2565"/>
            <w:gridCol w:w="5580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rtl w:val="0"/>
              </w:rPr>
              <w:t xml:space="preserve">Screenshot / Values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r>
              <w:rPr>
                <w:sz w:val="16"/>
              </w:rPr>
              <w:t>1.</w:t>
            </w:r>
          </w:p>
        </w:tc>
        <w:tc>
          <w:tcPr/>
          <w:p>
            <w:r>
              <w:rPr>
                <w:sz w:val="16"/>
              </w:rPr>
              <w:t>Records Rendered</w:t>
            </w:r>
          </w:p>
        </w:tc>
        <w:tc>
          <w:tcPr/>
          <w:p>
            <w:r>
              <w:rPr>
                <w:sz w:val="16"/>
              </w:rPr>
              <w:t>EEE User sees only EEE records; administrator sees ECE, EEE, and CSE records; unauthorized users see no protected records. Capture list/form evidence.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r>
              <w:rPr>
                <w:sz w:val="16"/>
              </w:rPr>
              <w:t>2.</w:t>
            </w:r>
          </w:p>
        </w:tc>
        <w:tc>
          <w:tcPr/>
          <w:p>
            <w:r>
              <w:rPr>
                <w:sz w:val="16"/>
              </w:rPr>
              <w:t>Test Data Preparation</w:t>
            </w:r>
          </w:p>
        </w:tc>
        <w:tc>
          <w:tcPr/>
          <w:p>
            <w:r>
              <w:rPr>
                <w:sz w:val="16"/>
              </w:rPr>
              <w:t>Create representative u_institution_details records with ECE, EEE, and CSE Branch values and maintain disposable records for create, update, and delete tests.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r>
              <w:rPr>
                <w:sz w:val="16"/>
              </w:rPr>
              <w:t>3.</w:t>
            </w:r>
          </w:p>
        </w:tc>
        <w:tc>
          <w:tcPr/>
          <w:p>
            <w:r>
              <w:rPr>
                <w:sz w:val="16"/>
              </w:rPr>
              <w:t>Utilization of Filters</w:t>
            </w:r>
          </w:p>
        </w:tc>
        <w:tc>
          <w:tcPr/>
          <w:p>
            <w:r>
              <w:rPr>
                <w:sz w:val="16"/>
              </w:rPr>
              <w:t>Validate the Branch = EEE ACL condition and confirm that filtering does not expose ECE/CSE records to bb1 users.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r>
              <w:rPr>
                <w:sz w:val="16"/>
              </w:rPr>
              <w:t>4.</w:t>
            </w:r>
          </w:p>
        </w:tc>
        <w:tc>
          <w:tcPr/>
          <w:p>
            <w:r>
              <w:rPr>
                <w:sz w:val="16"/>
              </w:rPr>
              <w:t>ACL Scripts / Calculation Fields Used</w:t>
            </w:r>
          </w:p>
        </w:tc>
        <w:tc>
          <w:tcPr/>
          <w:p>
            <w:r>
              <w:rPr>
                <w:sz w:val="16"/>
              </w:rPr>
              <w:t>Document gs.hasRole('admin'), gs.hasRole('bb1'), and operation-specific roles bb2, bb3, and bb4. No BI calculation is used.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r>
              <w:rPr>
                <w:sz w:val="16"/>
              </w:rPr>
              <w:t>5.</w:t>
            </w:r>
          </w:p>
        </w:tc>
        <w:tc>
          <w:tcPr/>
          <w:p>
            <w:r>
              <w:rPr>
                <w:sz w:val="16"/>
              </w:rPr>
              <w:t>View Design</w:t>
            </w:r>
          </w:p>
        </w:tc>
        <w:tc>
          <w:tcPr/>
          <w:p>
            <w:r>
              <w:rPr>
                <w:sz w:val="16"/>
              </w:rPr>
              <w:t>Validate the u_institution_details list and form views for correct visibility, New button, edit controls, and delete controls. Record screenshot/evidence.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r>
              <w:rPr>
                <w:sz w:val="16"/>
              </w:rPr>
              <w:t>6.</w:t>
            </w:r>
          </w:p>
        </w:tc>
        <w:tc>
          <w:tcPr/>
          <w:p>
            <w:r>
              <w:rPr>
                <w:sz w:val="16"/>
              </w:rPr>
              <w:t>Story / Performance Design</w:t>
            </w:r>
          </w:p>
        </w:tc>
        <w:tc>
          <w:tcPr/>
          <w:p>
            <w:r>
              <w:rPr>
                <w:sz w:val="16"/>
              </w:rPr>
              <w:t>Measure list and record response under representative data volume and controlled concurrent sessions. Record response time, errors, and authorization consistency.</w:t>
            </w:r>
          </w:p>
        </w:tc>
      </w:tr>
    </w:tbl>
    <w:p w:rsidR="00000000" w:rsidDel="00000000" w:rsidP="00000000" w:rsidRDefault="00000000" w:rsidRPr="00000000" w14:paraId="0000002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7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YEQ7uNRiMyQbIStFpEAx6Y4IVg==">CgMxLjA4AHIhMXhXWDFxRkQwQ2NWWkJxWTI5RG0yMGFnN0cyQS1PNl9p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