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D60" w:rsidRDefault="0081574F">
      <w:pPr>
        <w:pStyle w:val="Titre"/>
      </w:pPr>
      <w:bookmarkStart w:id="0" w:name="_GoBack"/>
      <w:r>
        <w:t>Cahier des charges - Site web de</w:t>
      </w:r>
      <w:r w:rsidRPr="00032F54">
        <w:rPr>
          <w:lang w:val="fr-FR"/>
        </w:rPr>
        <w:t xml:space="preserve"> l'Église</w:t>
      </w:r>
      <w:r>
        <w:t xml:space="preserve"> [</w:t>
      </w:r>
      <w:r w:rsidR="00032F54">
        <w:t>Tabernacle “la Parole</w:t>
      </w:r>
      <w:r w:rsidR="00032F54" w:rsidRPr="00032F54">
        <w:rPr>
          <w:lang w:val="fr-FR"/>
        </w:rPr>
        <w:t xml:space="preserve"> Révélée</w:t>
      </w:r>
      <w:r w:rsidR="00032F54">
        <w:t>”</w:t>
      </w:r>
      <w:r>
        <w:t>]</w:t>
      </w:r>
    </w:p>
    <w:p w:rsidR="008F5D60" w:rsidRDefault="0081574F">
      <w:pPr>
        <w:pStyle w:val="Titre1"/>
      </w:pPr>
      <w:r>
        <w:t>1. Introduction</w:t>
      </w:r>
    </w:p>
    <w:p w:rsidR="008F5D60" w:rsidRDefault="0081574F">
      <w:pPr>
        <w:pStyle w:val="Titre2"/>
      </w:pPr>
      <w:r>
        <w:t>1.1 Objectif du projet</w:t>
      </w:r>
    </w:p>
    <w:p w:rsidR="008F5D60" w:rsidRDefault="0081574F">
      <w:r>
        <w:t>Concevoir un site web dynamique, accueillant et spirituellement inspirant pour :</w:t>
      </w:r>
      <w:r>
        <w:br/>
        <w:t>- Présenter l’église, sa mission et ses valeurs chrétiennes.</w:t>
      </w:r>
      <w:r>
        <w:br/>
        <w:t>- Diffuser les</w:t>
      </w:r>
      <w:r>
        <w:t xml:space="preserve"> actualités, événements et messages de foi.</w:t>
      </w:r>
      <w:r>
        <w:br/>
        <w:t>- Mettre à disposition des ressources bibliques et spirituelles.</w:t>
      </w:r>
      <w:r>
        <w:br/>
        <w:t>- Faciliter la communication avec les membres et visiteurs.</w:t>
      </w:r>
      <w:r>
        <w:br/>
        <w:t>- Permettre le visionnage des cultes en ligne (en direct ou en replay).</w:t>
      </w:r>
    </w:p>
    <w:p w:rsidR="008F5D60" w:rsidRDefault="0081574F">
      <w:pPr>
        <w:pStyle w:val="Titre2"/>
      </w:pPr>
      <w:r>
        <w:t>1.2 Contexte</w:t>
      </w:r>
    </w:p>
    <w:p w:rsidR="008F5D60" w:rsidRDefault="0081574F">
      <w:r>
        <w:t>L’</w:t>
      </w:r>
      <w:r>
        <w:t>église souhaite renforcer sa présence numérique pour :</w:t>
      </w:r>
      <w:r>
        <w:br/>
        <w:t>- Atteindre un public plus large, y compris ceux qui ne peuvent pas venir physiquement.</w:t>
      </w:r>
      <w:r>
        <w:br/>
        <w:t>- Offrir une vitrine moderne et accessible reflétant l’accueil et l’ouverture de l’église.</w:t>
      </w:r>
      <w:r>
        <w:br/>
        <w:t xml:space="preserve">- Utiliser les outils </w:t>
      </w:r>
      <w:r>
        <w:t>numériques pour l’évangélisation, la formation et la communion fraternelle.</w:t>
      </w:r>
    </w:p>
    <w:p w:rsidR="008F5D60" w:rsidRDefault="0081574F">
      <w:pPr>
        <w:pStyle w:val="Titre1"/>
      </w:pPr>
      <w:r>
        <w:t>2. Portée du projet</w:t>
      </w:r>
    </w:p>
    <w:p w:rsidR="008F5D60" w:rsidRDefault="0081574F">
      <w:pPr>
        <w:pStyle w:val="Titre2"/>
      </w:pPr>
      <w:r>
        <w:t>2.1 Description du site</w:t>
      </w:r>
    </w:p>
    <w:p w:rsidR="00613BBE" w:rsidRDefault="0081574F">
      <w:r>
        <w:t>Le site comportera les pages et modules suivants :</w:t>
      </w:r>
      <w:r>
        <w:br/>
        <w:t>- Page d’accueil dynamique avec message de bienvenue, horaires des cultes, bannière é</w:t>
      </w:r>
      <w:r>
        <w:t>vénementielle.</w:t>
      </w:r>
      <w:r>
        <w:br/>
        <w:t>- À propos de l’église : Histoire, vision, équipe pastorale, valeurs.</w:t>
      </w:r>
      <w:r>
        <w:br/>
        <w:t>- Actualités &amp; Événements : C</w:t>
      </w:r>
      <w:r w:rsidR="00032F54">
        <w:t xml:space="preserve">alendrier des cultes, </w:t>
      </w:r>
      <w:proofErr w:type="spellStart"/>
      <w:r w:rsidR="00032F54">
        <w:t>veillées</w:t>
      </w:r>
      <w:proofErr w:type="spellEnd"/>
      <w:r>
        <w:t xml:space="preserve">, </w:t>
      </w:r>
      <w:proofErr w:type="spellStart"/>
      <w:r>
        <w:t>mariages</w:t>
      </w:r>
      <w:proofErr w:type="spellEnd"/>
      <w:r>
        <w:t xml:space="preserve">, </w:t>
      </w:r>
      <w:proofErr w:type="spellStart"/>
      <w:r>
        <w:t>baptêmes</w:t>
      </w:r>
      <w:proofErr w:type="spellEnd"/>
      <w:r>
        <w:t xml:space="preserve">, </w:t>
      </w:r>
      <w:r w:rsidR="00032F54">
        <w:t xml:space="preserve">camps des </w:t>
      </w:r>
      <w:proofErr w:type="spellStart"/>
      <w:r w:rsidR="00032F54">
        <w:t>jeunes</w:t>
      </w:r>
      <w:proofErr w:type="spellEnd"/>
      <w:r w:rsidR="00032F54">
        <w:t xml:space="preserve">, </w:t>
      </w:r>
      <w:r>
        <w:t>etc.</w:t>
      </w:r>
      <w:r>
        <w:br/>
        <w:t xml:space="preserve">- </w:t>
      </w:r>
      <w:proofErr w:type="spellStart"/>
      <w:r>
        <w:t>Galerie</w:t>
      </w:r>
      <w:proofErr w:type="spellEnd"/>
      <w:r>
        <w:t xml:space="preserve"> </w:t>
      </w:r>
      <w:proofErr w:type="spellStart"/>
      <w:r>
        <w:t>multimédia</w:t>
      </w:r>
      <w:proofErr w:type="spellEnd"/>
      <w:r>
        <w:t xml:space="preserve"> : Photos et </w:t>
      </w:r>
      <w:proofErr w:type="spellStart"/>
      <w:r>
        <w:t>vidéos</w:t>
      </w:r>
      <w:proofErr w:type="spellEnd"/>
      <w:r>
        <w:t xml:space="preserve"> des </w:t>
      </w:r>
      <w:proofErr w:type="spellStart"/>
      <w:r>
        <w:t>événements</w:t>
      </w:r>
      <w:proofErr w:type="spellEnd"/>
      <w:r>
        <w:t xml:space="preserve"> </w:t>
      </w:r>
      <w:proofErr w:type="spellStart"/>
      <w:r>
        <w:t>passés</w:t>
      </w:r>
      <w:proofErr w:type="spellEnd"/>
      <w:r>
        <w:t>.</w:t>
      </w:r>
      <w:r>
        <w:br/>
        <w:t>- Ressource</w:t>
      </w:r>
      <w:r>
        <w:t>s spirituelles : Audio/vidéo des sermons, textes bibliques, formations.</w:t>
      </w:r>
      <w:r>
        <w:br/>
        <w:t>- Blog : Articles d’édification, témoignages, méditations.</w:t>
      </w:r>
      <w:r>
        <w:br/>
        <w:t>- Contact &amp; localisations : Formulaire de contact, plan Google Maps, liens vers réseaux sociaux.</w:t>
      </w:r>
      <w:r>
        <w:br/>
        <w:t xml:space="preserve">- Module de dons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ligne</w:t>
      </w:r>
      <w:proofErr w:type="spellEnd"/>
      <w:r w:rsidR="00613BBE">
        <w:t xml:space="preserve"> (Mobile Money, </w:t>
      </w:r>
      <w:proofErr w:type="spellStart"/>
      <w:r w:rsidR="00613BBE">
        <w:t>virement</w:t>
      </w:r>
      <w:proofErr w:type="spellEnd"/>
      <w:r w:rsidR="00613BBE">
        <w:t xml:space="preserve"> </w:t>
      </w:r>
      <w:proofErr w:type="spellStart"/>
      <w:r w:rsidR="00613BBE">
        <w:t>bancaire</w:t>
      </w:r>
      <w:proofErr w:type="spellEnd"/>
      <w:r w:rsidR="00613BBE">
        <w:t>)</w:t>
      </w:r>
      <w:r>
        <w:t>.</w:t>
      </w:r>
      <w:r>
        <w:br/>
        <w:t xml:space="preserve">- Espace membre (facultatif) : pour recevoir des newsletters, s'inscrire à des événements, accéder à des </w:t>
      </w:r>
      <w:proofErr w:type="spellStart"/>
      <w:r>
        <w:t>contenus</w:t>
      </w:r>
      <w:proofErr w:type="spellEnd"/>
      <w:r>
        <w:t xml:space="preserve"> </w:t>
      </w:r>
      <w:proofErr w:type="spellStart"/>
      <w:r>
        <w:t>réservés</w:t>
      </w:r>
      <w:proofErr w:type="spellEnd"/>
      <w:r>
        <w:t>.</w:t>
      </w:r>
    </w:p>
    <w:p w:rsidR="00613BBE" w:rsidRDefault="00613BBE">
      <w:r>
        <w:lastRenderedPageBreak/>
        <w:t>_</w:t>
      </w:r>
      <w:proofErr w:type="spellStart"/>
      <w:r>
        <w:t>Recherche</w:t>
      </w:r>
      <w:proofErr w:type="spellEnd"/>
      <w:r>
        <w:t xml:space="preserve"> </w:t>
      </w:r>
      <w:proofErr w:type="gramStart"/>
      <w:r>
        <w:t>interne :</w:t>
      </w:r>
      <w:proofErr w:type="gram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fonctionnalité</w:t>
      </w:r>
      <w:proofErr w:type="spellEnd"/>
      <w:r>
        <w:t xml:space="preserve"> de </w:t>
      </w:r>
      <w:proofErr w:type="spellStart"/>
      <w:r>
        <w:t>recherche</w:t>
      </w:r>
      <w:proofErr w:type="spellEnd"/>
      <w:r>
        <w:t xml:space="preserve"> </w:t>
      </w:r>
      <w:proofErr w:type="spellStart"/>
      <w:r>
        <w:t>performante</w:t>
      </w:r>
      <w:proofErr w:type="spellEnd"/>
      <w:r>
        <w:t xml:space="preserve"> sera </w:t>
      </w:r>
      <w:proofErr w:type="spellStart"/>
      <w:r>
        <w:t>intégrée</w:t>
      </w:r>
      <w:proofErr w:type="spellEnd"/>
      <w:r>
        <w:t xml:space="preserve"> au site pour </w:t>
      </w:r>
      <w:proofErr w:type="spellStart"/>
      <w:r>
        <w:t>permettre</w:t>
      </w:r>
      <w:proofErr w:type="spellEnd"/>
      <w:r>
        <w:t xml:space="preserve"> aux </w:t>
      </w:r>
      <w:proofErr w:type="spellStart"/>
      <w:r>
        <w:t>utilisateurs</w:t>
      </w:r>
      <w:proofErr w:type="spellEnd"/>
      <w:r>
        <w:t xml:space="preserve"> de </w:t>
      </w:r>
      <w:proofErr w:type="spellStart"/>
      <w:r>
        <w:t>trouver</w:t>
      </w:r>
      <w:proofErr w:type="spellEnd"/>
      <w:r>
        <w:t xml:space="preserve"> </w:t>
      </w:r>
      <w:proofErr w:type="spellStart"/>
      <w:r>
        <w:t>facilement</w:t>
      </w:r>
      <w:proofErr w:type="spellEnd"/>
      <w:r>
        <w:t xml:space="preserve"> du </w:t>
      </w:r>
      <w:proofErr w:type="spellStart"/>
      <w:r>
        <w:t>contenu</w:t>
      </w:r>
      <w:proofErr w:type="spellEnd"/>
      <w:r>
        <w:t xml:space="preserve"> (messages, </w:t>
      </w:r>
      <w:proofErr w:type="spellStart"/>
      <w:r>
        <w:t>événements</w:t>
      </w:r>
      <w:proofErr w:type="spellEnd"/>
      <w:r>
        <w:t xml:space="preserve">, </w:t>
      </w:r>
      <w:proofErr w:type="spellStart"/>
      <w:r>
        <w:t>ressources</w:t>
      </w:r>
      <w:proofErr w:type="spellEnd"/>
      <w:r>
        <w:t>, articles de blog, etc.).</w:t>
      </w:r>
    </w:p>
    <w:p w:rsidR="008F5D60" w:rsidRDefault="00613BBE" w:rsidP="00613BBE">
      <w:r>
        <w:t>_</w:t>
      </w:r>
      <w:proofErr w:type="spellStart"/>
      <w:proofErr w:type="gramStart"/>
      <w:r>
        <w:t>Multilingue</w:t>
      </w:r>
      <w:proofErr w:type="spellEnd"/>
      <w:r>
        <w:t xml:space="preserve"> :</w:t>
      </w:r>
      <w:proofErr w:type="gramEnd"/>
      <w:r>
        <w:t xml:space="preserve"> </w:t>
      </w:r>
      <w:r>
        <w:t xml:space="preserve">Le site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 w:rsidRPr="00613BBE">
        <w:rPr>
          <w:b/>
          <w:bCs/>
        </w:rPr>
        <w:t>multilingue</w:t>
      </w:r>
      <w:proofErr w:type="spellEnd"/>
      <w:r>
        <w:t xml:space="preserve"> et </w:t>
      </w:r>
      <w:proofErr w:type="spellStart"/>
      <w:r>
        <w:t>permettre</w:t>
      </w:r>
      <w:proofErr w:type="spellEnd"/>
      <w:r>
        <w:t xml:space="preserve"> la </w:t>
      </w:r>
      <w:proofErr w:type="spellStart"/>
      <w:r>
        <w:t>gestion</w:t>
      </w:r>
      <w:proofErr w:type="spellEnd"/>
      <w:r>
        <w:t xml:space="preserve"> </w:t>
      </w:r>
      <w:r w:rsidR="0081574F">
        <w:t xml:space="preserve">de </w:t>
      </w:r>
      <w:proofErr w:type="spellStart"/>
      <w:r w:rsidR="0081574F">
        <w:t>contenu</w:t>
      </w:r>
      <w:proofErr w:type="spellEnd"/>
      <w:r w:rsidR="0081574F">
        <w:t xml:space="preserve"> </w:t>
      </w:r>
      <w:proofErr w:type="spellStart"/>
      <w:r w:rsidR="0081574F">
        <w:t>en</w:t>
      </w:r>
      <w:proofErr w:type="spellEnd"/>
      <w:r w:rsidR="0081574F">
        <w:t xml:space="preserve"> </w:t>
      </w:r>
      <w:proofErr w:type="spellStart"/>
      <w:r w:rsidR="0081574F">
        <w:t>plusieurs</w:t>
      </w:r>
      <w:proofErr w:type="spellEnd"/>
      <w:r w:rsidR="0081574F">
        <w:t xml:space="preserve"> </w:t>
      </w:r>
      <w:proofErr w:type="spellStart"/>
      <w:r w:rsidR="0081574F">
        <w:t>langues</w:t>
      </w:r>
      <w:proofErr w:type="spellEnd"/>
      <w:r w:rsidR="0081574F">
        <w:t xml:space="preserve">. </w:t>
      </w:r>
      <w:r>
        <w:t xml:space="preserve">Le </w:t>
      </w:r>
      <w:proofErr w:type="spellStart"/>
      <w:r>
        <w:t>processus</w:t>
      </w:r>
      <w:proofErr w:type="spellEnd"/>
      <w:r>
        <w:t xml:space="preserve"> de </w:t>
      </w:r>
      <w:proofErr w:type="spellStart"/>
      <w:r>
        <w:t>sélection</w:t>
      </w:r>
      <w:proofErr w:type="spellEnd"/>
      <w:r>
        <w:t xml:space="preserve"> de la langue par </w:t>
      </w:r>
      <w:proofErr w:type="spellStart"/>
      <w:r>
        <w:t>l'utilisateur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(par </w:t>
      </w:r>
      <w:proofErr w:type="spellStart"/>
      <w:r>
        <w:t>exemple</w:t>
      </w:r>
      <w:proofErr w:type="spellEnd"/>
      <w:r>
        <w:t xml:space="preserve">, via un menu </w:t>
      </w:r>
      <w:proofErr w:type="spellStart"/>
      <w:r>
        <w:t>déroul</w:t>
      </w:r>
      <w:r w:rsidR="0081574F">
        <w:t>ant</w:t>
      </w:r>
      <w:proofErr w:type="spellEnd"/>
      <w:r w:rsidR="0081574F">
        <w:t xml:space="preserve"> </w:t>
      </w:r>
      <w:proofErr w:type="spellStart"/>
      <w:r w:rsidR="0081574F">
        <w:t>ou</w:t>
      </w:r>
      <w:proofErr w:type="spellEnd"/>
      <w:r w:rsidR="0081574F">
        <w:t xml:space="preserve"> des </w:t>
      </w:r>
      <w:proofErr w:type="spellStart"/>
      <w:r w:rsidR="0081574F">
        <w:t>icônes</w:t>
      </w:r>
      <w:proofErr w:type="spellEnd"/>
      <w:r w:rsidR="0081574F">
        <w:t xml:space="preserve"> de </w:t>
      </w:r>
      <w:proofErr w:type="spellStart"/>
      <w:r w:rsidR="0081574F">
        <w:t>drapeaux</w:t>
      </w:r>
      <w:proofErr w:type="spellEnd"/>
      <w:r w:rsidR="0081574F">
        <w:t>).</w:t>
      </w:r>
    </w:p>
    <w:p w:rsidR="008F5D60" w:rsidRDefault="0081574F">
      <w:pPr>
        <w:pStyle w:val="Titre2"/>
      </w:pPr>
      <w:r>
        <w:t>3</w:t>
      </w:r>
      <w:r>
        <w:t>.1 Utilisateurs</w:t>
      </w:r>
    </w:p>
    <w:p w:rsidR="008F5D60" w:rsidRDefault="0081574F">
      <w:r>
        <w:t>- Visiteurs intéressés par l’église.</w:t>
      </w:r>
      <w:r>
        <w:br/>
        <w:t>- Membres réguliers de</w:t>
      </w:r>
      <w:r>
        <w:t xml:space="preserve"> la communauté.</w:t>
      </w:r>
      <w:r>
        <w:br/>
        <w:t>- Équipe pastorale et administrateurs du site.</w:t>
      </w:r>
    </w:p>
    <w:p w:rsidR="008F5D60" w:rsidRDefault="0081574F">
      <w:pPr>
        <w:pStyle w:val="Titre2"/>
      </w:pPr>
      <w:r>
        <w:t>3.2 Fonctionnalités principales</w:t>
      </w:r>
    </w:p>
    <w:p w:rsidR="008F5D60" w:rsidRDefault="0081574F">
      <w:r>
        <w:t xml:space="preserve">- CMS </w:t>
      </w:r>
      <w:r w:rsidR="00613BBE">
        <w:t xml:space="preserve">(WordPress) </w:t>
      </w:r>
      <w:r>
        <w:t xml:space="preserve">pour que </w:t>
      </w:r>
      <w:proofErr w:type="spellStart"/>
      <w:r>
        <w:t>l’église</w:t>
      </w:r>
      <w:proofErr w:type="spellEnd"/>
      <w:r>
        <w:t xml:space="preserve"> </w:t>
      </w:r>
      <w:proofErr w:type="spellStart"/>
      <w:r>
        <w:t>puisse</w:t>
      </w:r>
      <w:proofErr w:type="spellEnd"/>
      <w:r>
        <w:t xml:space="preserve"> gérer le contenu facilement (ajout de messages, photos, annonces…).</w:t>
      </w:r>
      <w:r>
        <w:br/>
        <w:t xml:space="preserve">- Système </w:t>
      </w:r>
      <w:proofErr w:type="spellStart"/>
      <w:r>
        <w:t>d’inscription</w:t>
      </w:r>
      <w:proofErr w:type="spellEnd"/>
      <w:r>
        <w:t xml:space="preserve"> à la newsletter</w:t>
      </w:r>
      <w:r w:rsidR="00892031">
        <w:t xml:space="preserve"> (</w:t>
      </w:r>
      <w:proofErr w:type="spellStart"/>
      <w:r w:rsidR="00892031">
        <w:t>facultatif</w:t>
      </w:r>
      <w:proofErr w:type="spellEnd"/>
      <w:r w:rsidR="00892031">
        <w:t>)</w:t>
      </w:r>
      <w:r>
        <w:t>.</w:t>
      </w:r>
      <w:r>
        <w:br/>
        <w:t xml:space="preserve">- </w:t>
      </w:r>
      <w:proofErr w:type="spellStart"/>
      <w:r>
        <w:t>Intégration</w:t>
      </w:r>
      <w:proofErr w:type="spellEnd"/>
      <w:r>
        <w:t xml:space="preserve"> des </w:t>
      </w:r>
      <w:proofErr w:type="spellStart"/>
      <w:r>
        <w:t>rés</w:t>
      </w:r>
      <w:r>
        <w:t>eaux</w:t>
      </w:r>
      <w:proofErr w:type="spellEnd"/>
      <w:r>
        <w:t xml:space="preserve"> </w:t>
      </w:r>
      <w:proofErr w:type="spellStart"/>
      <w:r>
        <w:t>sociaux</w:t>
      </w:r>
      <w:proofErr w:type="spellEnd"/>
      <w:r>
        <w:t xml:space="preserve"> (</w:t>
      </w:r>
      <w:r>
        <w:t>YouTube,</w:t>
      </w:r>
      <w:r w:rsidR="00892031">
        <w:t xml:space="preserve"> Telegram</w:t>
      </w:r>
      <w:r>
        <w:t>...).</w:t>
      </w:r>
      <w:r>
        <w:br/>
        <w:t xml:space="preserve">- Lecture en </w:t>
      </w:r>
      <w:proofErr w:type="spellStart"/>
      <w:r>
        <w:t>ligne</w:t>
      </w:r>
      <w:proofErr w:type="spellEnd"/>
      <w:r>
        <w:t xml:space="preserve"> des </w:t>
      </w:r>
      <w:proofErr w:type="spellStart"/>
      <w:r>
        <w:t>vidéos</w:t>
      </w:r>
      <w:proofErr w:type="spellEnd"/>
      <w:r>
        <w:t xml:space="preserve"> YouTube</w:t>
      </w:r>
      <w:r>
        <w:t>.</w:t>
      </w:r>
      <w:r>
        <w:br/>
        <w:t>- Formulaire de contact.</w:t>
      </w:r>
      <w:r>
        <w:br/>
        <w:t>- Module d’inscription à des événements.</w:t>
      </w:r>
      <w:r>
        <w:br/>
        <w:t>- Possibilité d’ajouter un calendrier Google.</w:t>
      </w:r>
    </w:p>
    <w:p w:rsidR="008F5D60" w:rsidRDefault="0081574F">
      <w:pPr>
        <w:pStyle w:val="Titre1"/>
      </w:pPr>
      <w:r>
        <w:t>4. Exigences techniques</w:t>
      </w:r>
    </w:p>
    <w:p w:rsidR="0081574F" w:rsidRDefault="0081574F" w:rsidP="0081574F">
      <w:pPr>
        <w:spacing w:line="240" w:lineRule="auto"/>
      </w:pPr>
      <w:r>
        <w:t>- Responsive design</w:t>
      </w:r>
      <w:r>
        <w:t xml:space="preserve"> : compatible mobiles/tablettes/PC.</w:t>
      </w:r>
      <w:r>
        <w:br/>
        <w:t>- Optimisation SEO : pour être bien référencé dans Google.</w:t>
      </w:r>
      <w:r>
        <w:br/>
        <w:t xml:space="preserve">- Accessibilité : conforme aux </w:t>
      </w:r>
      <w:proofErr w:type="spellStart"/>
      <w:r>
        <w:t>normes</w:t>
      </w:r>
      <w:proofErr w:type="spellEnd"/>
      <w:r>
        <w:t xml:space="preserve"> </w:t>
      </w:r>
      <w:proofErr w:type="spellStart"/>
      <w:r>
        <w:t>d’accessibilité</w:t>
      </w:r>
      <w:proofErr w:type="spellEnd"/>
      <w:r>
        <w:t xml:space="preserve"> web.</w:t>
      </w:r>
    </w:p>
    <w:p w:rsidR="008F5D60" w:rsidRDefault="0081574F" w:rsidP="0081574F">
      <w:pPr>
        <w:spacing w:line="240" w:lineRule="auto"/>
      </w:pPr>
      <w:r>
        <w:t>-</w:t>
      </w:r>
      <w:proofErr w:type="spellStart"/>
      <w:r w:rsidRPr="0081574F">
        <w:t>Multilingue</w:t>
      </w:r>
      <w:proofErr w:type="spellEnd"/>
      <w:r w:rsidRPr="0081574F">
        <w:t xml:space="preserve"> (Technique)</w:t>
      </w:r>
      <w:r w:rsidRPr="0081574F">
        <w:rPr>
          <w:b/>
          <w:bCs/>
        </w:rPr>
        <w:t xml:space="preserve"> :</w:t>
      </w:r>
      <w:r>
        <w:t xml:space="preserve"> Architecture du site </w:t>
      </w:r>
      <w:proofErr w:type="spellStart"/>
      <w:r>
        <w:t>conçue</w:t>
      </w:r>
      <w:proofErr w:type="spellEnd"/>
      <w:r>
        <w:t xml:space="preserve"> pour </w:t>
      </w:r>
      <w:proofErr w:type="spellStart"/>
      <w:r>
        <w:t>gérer</w:t>
      </w:r>
      <w:proofErr w:type="spellEnd"/>
      <w:r>
        <w:t xml:space="preserve"> </w:t>
      </w:r>
      <w:proofErr w:type="spellStart"/>
      <w:r>
        <w:t>efficacement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langues</w:t>
      </w:r>
      <w:proofErr w:type="spellEnd"/>
      <w:r>
        <w:t xml:space="preserve"> (à </w:t>
      </w:r>
      <w:proofErr w:type="spellStart"/>
      <w:r>
        <w:t>préciser</w:t>
      </w:r>
      <w:proofErr w:type="spellEnd"/>
      <w:r>
        <w:t xml:space="preserve"> </w:t>
      </w:r>
      <w:proofErr w:type="spellStart"/>
      <w:r>
        <w:t>lesquelles</w:t>
      </w:r>
      <w:proofErr w:type="spellEnd"/>
      <w:r>
        <w:t xml:space="preserve">), avec liens </w:t>
      </w:r>
      <w:proofErr w:type="spellStart"/>
      <w:r>
        <w:t>clairs</w:t>
      </w:r>
      <w:proofErr w:type="spellEnd"/>
      <w:r>
        <w:t xml:space="preserve"> entre les versions et </w:t>
      </w:r>
      <w:proofErr w:type="spellStart"/>
      <w:r>
        <w:t>optimisation</w:t>
      </w:r>
      <w:proofErr w:type="spellEnd"/>
      <w:r>
        <w:t xml:space="preserve"> SEO </w:t>
      </w:r>
      <w:proofErr w:type="spellStart"/>
      <w:r>
        <w:t>distincte</w:t>
      </w:r>
      <w:proofErr w:type="spellEnd"/>
      <w:r>
        <w:t xml:space="preserve"> par langue.</w:t>
      </w:r>
      <w:r>
        <w:br/>
        <w:t>- Sécurité : HTTPS, protection contre les spams et attaques.</w:t>
      </w:r>
      <w:r>
        <w:br/>
        <w:t>- Statistiques : Intégration Google Analy</w:t>
      </w:r>
      <w:r>
        <w:t>tics.</w:t>
      </w:r>
      <w:r>
        <w:br/>
        <w:t>- Hébergement sur un serveur fiable, avec sauvegardes régulières.</w:t>
      </w:r>
    </w:p>
    <w:p w:rsidR="008F5D60" w:rsidRDefault="0081574F">
      <w:pPr>
        <w:pStyle w:val="Titre1"/>
      </w:pPr>
      <w:r>
        <w:t>5. Design graphique</w:t>
      </w:r>
    </w:p>
    <w:p w:rsidR="008F5D60" w:rsidRDefault="0081574F">
      <w:r>
        <w:t>- Style moderne, épuré, inspirant et chaleureux.</w:t>
      </w:r>
      <w:r>
        <w:br/>
        <w:t>- Couleurs en accord avec l’identité visuelle de l’église.</w:t>
      </w:r>
      <w:r>
        <w:br/>
        <w:t>- Utilisation de typographies lisibles.</w:t>
      </w:r>
      <w:r>
        <w:br/>
        <w:t>- Hiérarchie vis</w:t>
      </w:r>
      <w:r>
        <w:t>uelle claire pour une navigation fluide.</w:t>
      </w:r>
    </w:p>
    <w:p w:rsidR="008F5D60" w:rsidRDefault="0081574F">
      <w:pPr>
        <w:pStyle w:val="Titre1"/>
      </w:pPr>
      <w:r>
        <w:lastRenderedPageBreak/>
        <w:t>6. Planning prévisionnel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F5D60">
        <w:tc>
          <w:tcPr>
            <w:tcW w:w="2880" w:type="dxa"/>
          </w:tcPr>
          <w:p w:rsidR="008F5D60" w:rsidRDefault="0081574F">
            <w:r>
              <w:t>Phase</w:t>
            </w:r>
          </w:p>
        </w:tc>
        <w:tc>
          <w:tcPr>
            <w:tcW w:w="2880" w:type="dxa"/>
          </w:tcPr>
          <w:p w:rsidR="008F5D60" w:rsidRDefault="0081574F">
            <w:r>
              <w:t>Description</w:t>
            </w:r>
          </w:p>
        </w:tc>
        <w:tc>
          <w:tcPr>
            <w:tcW w:w="2880" w:type="dxa"/>
          </w:tcPr>
          <w:p w:rsidR="008F5D60" w:rsidRDefault="0081574F">
            <w:r>
              <w:t>Durée estimée</w:t>
            </w:r>
          </w:p>
        </w:tc>
      </w:tr>
      <w:tr w:rsidR="008F5D60">
        <w:tc>
          <w:tcPr>
            <w:tcW w:w="2880" w:type="dxa"/>
          </w:tcPr>
          <w:p w:rsidR="008F5D60" w:rsidRDefault="0081574F">
            <w:r>
              <w:t>Phase 1</w:t>
            </w:r>
          </w:p>
        </w:tc>
        <w:tc>
          <w:tcPr>
            <w:tcW w:w="2880" w:type="dxa"/>
          </w:tcPr>
          <w:p w:rsidR="008F5D60" w:rsidRDefault="0081574F">
            <w:r>
              <w:t>Recueil des besoins &amp; maquettage</w:t>
            </w:r>
          </w:p>
        </w:tc>
        <w:tc>
          <w:tcPr>
            <w:tcW w:w="2880" w:type="dxa"/>
          </w:tcPr>
          <w:p w:rsidR="008F5D60" w:rsidRDefault="0081574F">
            <w:r>
              <w:t>1 à 2 semaines</w:t>
            </w:r>
          </w:p>
        </w:tc>
      </w:tr>
      <w:tr w:rsidR="008F5D60">
        <w:tc>
          <w:tcPr>
            <w:tcW w:w="2880" w:type="dxa"/>
          </w:tcPr>
          <w:p w:rsidR="008F5D60" w:rsidRDefault="0081574F">
            <w:r>
              <w:t>Phase 2</w:t>
            </w:r>
          </w:p>
        </w:tc>
        <w:tc>
          <w:tcPr>
            <w:tcW w:w="2880" w:type="dxa"/>
          </w:tcPr>
          <w:p w:rsidR="008F5D60" w:rsidRDefault="0081574F">
            <w:r>
              <w:t>Développement du site</w:t>
            </w:r>
          </w:p>
        </w:tc>
        <w:tc>
          <w:tcPr>
            <w:tcW w:w="2880" w:type="dxa"/>
          </w:tcPr>
          <w:p w:rsidR="008F5D60" w:rsidRDefault="0081574F">
            <w:r>
              <w:t>3 à 4 semaines</w:t>
            </w:r>
          </w:p>
        </w:tc>
      </w:tr>
      <w:tr w:rsidR="008F5D60">
        <w:tc>
          <w:tcPr>
            <w:tcW w:w="2880" w:type="dxa"/>
          </w:tcPr>
          <w:p w:rsidR="008F5D60" w:rsidRDefault="0081574F">
            <w:r>
              <w:t>Phase 3</w:t>
            </w:r>
          </w:p>
        </w:tc>
        <w:tc>
          <w:tcPr>
            <w:tcW w:w="2880" w:type="dxa"/>
          </w:tcPr>
          <w:p w:rsidR="008F5D60" w:rsidRDefault="0081574F">
            <w:r>
              <w:t>Intégration du contenu</w:t>
            </w:r>
          </w:p>
        </w:tc>
        <w:tc>
          <w:tcPr>
            <w:tcW w:w="2880" w:type="dxa"/>
          </w:tcPr>
          <w:p w:rsidR="008F5D60" w:rsidRDefault="0081574F">
            <w:r>
              <w:t>1 à 2 semaines</w:t>
            </w:r>
          </w:p>
        </w:tc>
      </w:tr>
      <w:tr w:rsidR="008F5D60">
        <w:tc>
          <w:tcPr>
            <w:tcW w:w="2880" w:type="dxa"/>
          </w:tcPr>
          <w:p w:rsidR="008F5D60" w:rsidRDefault="0081574F">
            <w:r>
              <w:t>Phase 4</w:t>
            </w:r>
          </w:p>
        </w:tc>
        <w:tc>
          <w:tcPr>
            <w:tcW w:w="2880" w:type="dxa"/>
          </w:tcPr>
          <w:p w:rsidR="008F5D60" w:rsidRDefault="0081574F">
            <w:r>
              <w:t>Tests, corrections, déploiement</w:t>
            </w:r>
          </w:p>
        </w:tc>
        <w:tc>
          <w:tcPr>
            <w:tcW w:w="2880" w:type="dxa"/>
          </w:tcPr>
          <w:p w:rsidR="008F5D60" w:rsidRDefault="0081574F">
            <w:r>
              <w:t>1 semaine</w:t>
            </w:r>
          </w:p>
        </w:tc>
      </w:tr>
      <w:tr w:rsidR="008F5D60">
        <w:tc>
          <w:tcPr>
            <w:tcW w:w="2880" w:type="dxa"/>
          </w:tcPr>
          <w:p w:rsidR="008F5D60" w:rsidRDefault="0081574F">
            <w:r>
              <w:t>Total</w:t>
            </w:r>
          </w:p>
        </w:tc>
        <w:tc>
          <w:tcPr>
            <w:tcW w:w="2880" w:type="dxa"/>
          </w:tcPr>
          <w:p w:rsidR="008F5D60" w:rsidRDefault="008F5D60"/>
        </w:tc>
        <w:tc>
          <w:tcPr>
            <w:tcW w:w="2880" w:type="dxa"/>
          </w:tcPr>
          <w:p w:rsidR="008F5D60" w:rsidRDefault="0081574F">
            <w:r>
              <w:t>6 à 9 semaines</w:t>
            </w:r>
          </w:p>
        </w:tc>
      </w:tr>
    </w:tbl>
    <w:p w:rsidR="008F5D60" w:rsidRDefault="0081574F">
      <w:pPr>
        <w:pStyle w:val="Titre1"/>
      </w:pPr>
      <w:r>
        <w:t xml:space="preserve">7. Budget </w:t>
      </w:r>
    </w:p>
    <w:tbl>
      <w:tblPr>
        <w:tblW w:w="9090" w:type="dxa"/>
        <w:tblLook w:val="04A0" w:firstRow="1" w:lastRow="0" w:firstColumn="1" w:lastColumn="0" w:noHBand="0" w:noVBand="1"/>
      </w:tblPr>
      <w:tblGrid>
        <w:gridCol w:w="4361"/>
        <w:gridCol w:w="4729"/>
      </w:tblGrid>
      <w:tr w:rsidR="008F5D60" w:rsidTr="00613BBE">
        <w:trPr>
          <w:trHeight w:val="308"/>
        </w:trPr>
        <w:tc>
          <w:tcPr>
            <w:tcW w:w="4361" w:type="dxa"/>
          </w:tcPr>
          <w:p w:rsidR="008F5D60" w:rsidRDefault="0081574F">
            <w:r>
              <w:t>Poste</w:t>
            </w:r>
          </w:p>
        </w:tc>
        <w:tc>
          <w:tcPr>
            <w:tcW w:w="4729" w:type="dxa"/>
          </w:tcPr>
          <w:p w:rsidR="008F5D60" w:rsidRDefault="0081574F">
            <w:r>
              <w:t>Montant (estimatif)</w:t>
            </w:r>
          </w:p>
        </w:tc>
      </w:tr>
      <w:tr w:rsidR="008F5D60" w:rsidTr="00613BBE">
        <w:trPr>
          <w:trHeight w:val="308"/>
        </w:trPr>
        <w:tc>
          <w:tcPr>
            <w:tcW w:w="4361" w:type="dxa"/>
          </w:tcPr>
          <w:p w:rsidR="008F5D60" w:rsidRDefault="0081574F">
            <w:proofErr w:type="spellStart"/>
            <w:r>
              <w:t>Hébergement</w:t>
            </w:r>
            <w:proofErr w:type="spellEnd"/>
            <w:r>
              <w:t xml:space="preserve"> </w:t>
            </w:r>
            <w:proofErr w:type="spellStart"/>
            <w:r>
              <w:t>annuel</w:t>
            </w:r>
            <w:proofErr w:type="spellEnd"/>
          </w:p>
        </w:tc>
        <w:tc>
          <w:tcPr>
            <w:tcW w:w="4729" w:type="dxa"/>
          </w:tcPr>
          <w:p w:rsidR="008F5D60" w:rsidRDefault="0081574F">
            <w:r>
              <w:t>X FCFA</w:t>
            </w:r>
          </w:p>
        </w:tc>
      </w:tr>
      <w:tr w:rsidR="008F5D60" w:rsidTr="00613BBE">
        <w:trPr>
          <w:trHeight w:val="308"/>
        </w:trPr>
        <w:tc>
          <w:tcPr>
            <w:tcW w:w="4361" w:type="dxa"/>
          </w:tcPr>
          <w:p w:rsidR="008F5D60" w:rsidRDefault="0081574F">
            <w:r>
              <w:t>Nom de domaine (annuel)</w:t>
            </w:r>
          </w:p>
        </w:tc>
        <w:tc>
          <w:tcPr>
            <w:tcW w:w="4729" w:type="dxa"/>
          </w:tcPr>
          <w:p w:rsidR="008F5D60" w:rsidRDefault="0081574F">
            <w:r>
              <w:t>X FCFA</w:t>
            </w:r>
          </w:p>
        </w:tc>
      </w:tr>
      <w:tr w:rsidR="008F5D60" w:rsidTr="00613BBE">
        <w:trPr>
          <w:trHeight w:val="80"/>
        </w:trPr>
        <w:tc>
          <w:tcPr>
            <w:tcW w:w="4361" w:type="dxa"/>
          </w:tcPr>
          <w:p w:rsidR="008F5D60" w:rsidRDefault="008F5D60"/>
        </w:tc>
        <w:tc>
          <w:tcPr>
            <w:tcW w:w="4729" w:type="dxa"/>
          </w:tcPr>
          <w:p w:rsidR="008F5D60" w:rsidRDefault="008F5D60"/>
        </w:tc>
      </w:tr>
    </w:tbl>
    <w:p w:rsidR="008F5D60" w:rsidRDefault="0081574F">
      <w:pPr>
        <w:pStyle w:val="Titre1"/>
      </w:pPr>
      <w:r>
        <w:t>8. Maintenance et support</w:t>
      </w:r>
    </w:p>
    <w:p w:rsidR="008F5D60" w:rsidRDefault="0081574F">
      <w:r>
        <w:t>- Mises à jour régulières de sécurité et contenu.</w:t>
      </w:r>
      <w:r>
        <w:br/>
        <w:t>- Assistance pour mise en ligne de nouveaux articles ou médias.</w:t>
      </w:r>
      <w:r>
        <w:br/>
        <w:t>- Formation d’un</w:t>
      </w:r>
      <w:r w:rsidR="00613BBE">
        <w:t xml:space="preserve"> / de </w:t>
      </w:r>
      <w:proofErr w:type="spellStart"/>
      <w:r w:rsidR="00613BBE">
        <w:t>plusieurs</w:t>
      </w:r>
      <w:proofErr w:type="spellEnd"/>
      <w:r>
        <w:t xml:space="preserve"> </w:t>
      </w:r>
      <w:r w:rsidR="00613BBE">
        <w:t xml:space="preserve">member(s) de </w:t>
      </w:r>
      <w:proofErr w:type="spellStart"/>
      <w:r w:rsidR="00613BBE">
        <w:t>l’E</w:t>
      </w:r>
      <w:r>
        <w:t>glise</w:t>
      </w:r>
      <w:proofErr w:type="spellEnd"/>
      <w:r>
        <w:t xml:space="preserve"> à </w:t>
      </w:r>
      <w:proofErr w:type="spellStart"/>
      <w:r>
        <w:t>l’administration</w:t>
      </w:r>
      <w:proofErr w:type="spellEnd"/>
      <w:r>
        <w:t xml:space="preserve"> du site.</w:t>
      </w:r>
    </w:p>
    <w:p w:rsidR="008F5D60" w:rsidRDefault="0081574F">
      <w:pPr>
        <w:pStyle w:val="Titre1"/>
      </w:pPr>
      <w:r>
        <w:t>9. Conclusion</w:t>
      </w:r>
    </w:p>
    <w:p w:rsidR="008F5D60" w:rsidRDefault="0081574F">
      <w:r>
        <w:t xml:space="preserve">Ce site sera un outil de </w:t>
      </w:r>
      <w:r>
        <w:t>bénédiction pour la communauté et une vitrine moderne de la foi chrétienne. Il devra être à la fois spirituel, accueillant et fonctionnel.</w:t>
      </w:r>
      <w:bookmarkEnd w:id="0"/>
    </w:p>
    <w:sectPr w:rsidR="008F5D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2F54"/>
    <w:rsid w:val="00034616"/>
    <w:rsid w:val="0006063C"/>
    <w:rsid w:val="0015074B"/>
    <w:rsid w:val="0029639D"/>
    <w:rsid w:val="00326F90"/>
    <w:rsid w:val="00613BBE"/>
    <w:rsid w:val="0081574F"/>
    <w:rsid w:val="00892031"/>
    <w:rsid w:val="008F5D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900E83"/>
  <w14:defaultImageDpi w14:val="300"/>
  <w15:docId w15:val="{102A3157-1FCB-4DA6-8A58-7F677522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3CE47F-75CC-4E13-86C8-C40A71009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660</Words>
  <Characters>3634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3</cp:revision>
  <dcterms:created xsi:type="dcterms:W3CDTF">2013-12-23T23:15:00Z</dcterms:created>
  <dcterms:modified xsi:type="dcterms:W3CDTF">2025-04-25T23:11:00Z</dcterms:modified>
  <cp:category/>
</cp:coreProperties>
</file>