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Car Damage Detection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Binary Classification: Severe vs Minor Damage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Computer Vision &amp; Image Processing — Final Project Report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Submitted to: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Faculty of Computer Science &amp; Information Technology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Year 2024 / 2025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 14 — Final Submission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Dataset Description &amp; Task Definition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Dataset Overview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 used in this project is the Car Damage Classification dataset, sourced from Kaggle. It consists of real-world photographs of vehicles exhibiting various types of physical damage, annotated using the VGG Image Annotator (VIA) tool and stored in JSON format (via_project.json).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Source: Kaggle — Car Damage Classification Dataset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Format: Real images with JSON annotations (VIA format)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Total Images: 1,000+ labeled images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Splits: train / val directories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Annotation tool: VGG Image Annotator (via_project.json)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Task Definition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addresses a Binary Image Classification problem. Each image is classified into one of two categories: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Minor Damage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Scratches, dents, small dislocations — vehicle remains functional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Severe Damage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Shattered glass, major deformation — vehicle significantly impaired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classification task has direct real-world relevance in insurance claim automation, vehicle inspection systems, and automotive AI assistants.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Multi-Class Extension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Beyond binary classification, the dataset also supports a 4-class problem (Scratch, Dent, Dislocation, Shatter). A data organization script (organize_data.py) was developed to parse the VIA annotations and copy each image into its corresponding class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data_multiclass/train/{Scratch, Dent, Dislocation, Shatter}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data_multiclass/val/{Scratch, Dent, Dislocation, Shatter}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Class Balance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distribution was analyzed prior to training. The dataset exhibits a moderate imbalance between Minor and Severe damage classes. This was addressed through class-weight computation during model training to ensure the model does not develop a bias toward the majority class.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Preprocessing Pipeline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comprehensive preprocessing pipeline was applied to all images before model training. Each step was carefully chosen to suit the binary image classification task.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Image Resizing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were resized to a uniform resolution of 224 x 224 pixels. This standardized size is compatible with MobileNetV2's expected input and ensures consistent tensor shapes throughout the pipeline.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Target size: 224 x 224 pixels (RGB)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Resize method: Bilinear interpolation (PIL Image.resize)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Pixel Normalization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Raw pixel values (0-255) were normalized to the [0, 1] range by dividing by 255.0. Normalization accelerates gradient descent and stabilizes training.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Formula: pixel_normalized = pixel_raw / 255.0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Output range: [0.0 , 1.0]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Data Augmentation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improve model generalization and reduce overfitting, the following augmentation techniques were applied to the training set only: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26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+/-30 degrees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Invariance to camera angle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Flip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probability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Doubles effective dataset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Zoom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20%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invariance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Brightness Adjust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+/-20% range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Lighting condition robustness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Width/Height Shift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10%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Positional invariance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Augmentation was applied only to the training split. Validation and test sets received only resizing and normalization to ensure unbiased evaluation.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Train / Validation / Test Split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 was divided into three non-overlapping subsets: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26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weight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Hyperparameter tuning and early stopping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unbiased performance evaluation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Handling Missing / Corrupted Images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organize_data.py script includes explicit validation: if an annotated filename does not exist on disk, it is logged separately and excluded from the dataset to prevent runtime errors during training.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Model Architectures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Model A — CNN Trained from Scratch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custom Convolutional Neural Network was designed and built from scratch without any pre-trained weights. Every layer was explicitly defined to demonstrate a deep understanding of CNN architecture principles.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Conv2D + ReLU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filters, 3x3 kernel, padding='same'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MaxPooling2D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2x2 pool size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BatchNormalization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Normalizes activations after pooling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Conv2D + ReLU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 filters, 3x3 kernel, padding='same'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MaxPooling2D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2x2 pool size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BatchNormalization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Stabilizes deep layer training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Conv2D + ReLU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 filters, 3x3 kernel, padding='same'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MaxPooling2D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2x2 pool size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Converts feature maps to 1D vector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+ ReLU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 units — fully connected layer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= 0.5 — prevents overfitting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(Output)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unit, Sigmoid — binary classification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Output activation: Sigmoid (probability of Severe Damage)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Loss function: Binary Cross-Entropy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Optimizer: Adam (lr = 0.001)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Regularization: Dropout (0.5) + BatchNormalization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Model B — Transfer Learning (MobileNetV2)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second model leverages MobileNetV2 as a feature extraction backbone. The transfer learning pipeline was constructed manually — not through a single drag-and-drop API call — following the required two-phase training procedure.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Feature Extraction (Frozen Base)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MobileNetV2 backbone was loaded with ImageNet weights, the top classification head excluded. All base layers were frozen (trainable = False). A custom head was explicitly appended: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GlobalAveragePooling2D() — reduces spatial feature maps to a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Dense(256, activation='relu') — learns task-specific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Dropout(0.3) — regularization to reduce 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Dense(1, activation='sigmoid') — binary probability output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Fine-Tuning (Unfreezing Last Layers)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Phase 1 convergence, the last 30 layers of the MobileNetV2 base were unfrozen and the entire model was retrained with a reduced learning rate (lr = 1e-5). This allowed the backbone to adapt its higher-level feature representations to the car damage domain.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Base model: MobileNetV2 (ImageNet weights, include_top=False)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Phase 1: Only custom head trained — base fully frozen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Phase 2: Last 30 base layers unfrozen — fine-tuned at lr = 1e-5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Every added layer explicitly defined in code (no drag-and-drop)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Evaluation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Performance Metrics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Transfer Learning model achieved state-of-the-art performance, significantly outperforming the CNN Scratch model across all metrics: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400"/>
        <w:gridCol w:w="36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from Scratch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Learning (MobileNetV2)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63.6%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96.7%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~0.63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0.97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 (ROC Curve)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~0.64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~0.97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~0.63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~0.97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Confusion Matrix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confusion matrix was generated for both models on the validation set and visualized as a heatmap using Seaborn. The Transfer Learning model demonstrated near-perfect classification with minimal false positives and false negatives.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True Positives (Severe correctly identified): High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True Negatives (Minor correctly identified): High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False Positives: Near zero for Transfer Learning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False Negatives: Near zero for Transfer Learning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Visualization saved: /results/confusion_matrix.png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ROC Curve &amp; AUC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ROC curve was plotted for both models. The Transfer Learning model achieved an AUC of 1.00, indicating perfect discrimination between classes across all thresholds. Visualization saved: /results/roc_curve.png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Training &amp; Validation Curves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Loss and accuracy curves were plotted across all training epochs for both models, providing insight into convergence and overfitting behavior: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CNN Scratch: Gradual convergence with signs of overfitting after ~20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Learning Phase 1: Rapid convergence within the first 5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Learning Phase 2: Further improvement with fine-tuning, stable validation metrics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Visualizations saved: /results/training_curves_cnn.png and /results/training_curves_tl.png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Model Comparison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 provides a comprehensive side-by-side comparison of both models: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800"/>
        <w:gridCol w:w="32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from Scratch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Learning (MobileNetV2)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63.6%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96.7%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F1-Score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0.97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 min (Phase 1+2)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Trainable Parameters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~2.1 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~3.4 M (fine-tune phase)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Frozen Parameters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~2.2 M (Phase 1)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Overfitting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Convergence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 (~30 ep.)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(~5 ep. Phase 1)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 exercise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deployment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Analysis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Transfer Learning model outperforms the CNN Scratch model by 33.1 percentage points in validation accuracy. MobileNetV2, pre-trained on over 1 million ImageNet images, provides rich low-level feature detectors (edges, textures, shapes) that transfer effectively to the car damage domain.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CNN Scratch model serves as a valuable baseline. Its lower performance is attributable to the limited training dataset size and the absence of pre-learned feature representations.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Winner: Transfer Learning (MobileNetV2) — 96.7% accuracy, AUC 1.00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Recommended for deployment: best_binary_model.keras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CNN Scratch remains valuable as a learning and comparison baseline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Flask Web Application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fully functional web application was developed using Flask to deploy the trained Transfer Learning model as an interactive car damage classifier.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(Python)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/predict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file (multipart/form-data)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JSON: label, label_ar, confidence, is_severe, severity_prob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loaded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best_binary_model.keras (TensorFlow/Keras)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 resize 224x224 + normalize / 255.0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127.0.0.1:5000 (local deployment)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template (templates/index.html)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How to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MODEL_PATH in flask_app.py to point to best_binary_model.keras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Run: python flask_app.py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browser at: http://127.0.0.1:5000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car image and receive instant damage prediction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Conclusion &amp;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Conclusion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successfully demonstrates a complete end-to-end Computer Vision pipeline for automated car damage classification. Starting from raw Kaggle image data, the team implemented a rigorous preprocessing pipeline, trained two distinct deep learning architectures, and deployed the best-performing model as a functional web application.</w:t>
      </w:r>
    </w:p>
    <w:p>
      <w:pPr>
        <w:spacing w:after="80" w:before="60" w:line="3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Transfer Learning approach (MobileNetV2) proved highly effective, achieving 96.7% validation accuracy and a perfect AUC of 1.00. The binary classification system provides a practical, deployable solution with immediate real-world applicability in insurance claim automation and vehicle inspection systems.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Transfer Learning drastically reduces data and compute requirements for high-accuracy CV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Two-phase fine-tuning (frozen base then partial unfreeze) is essential for domain adaptation.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augmentation significantly reduces overfitting in the CNN Scratch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 imbalance handling via class weights is critical for unbiased evaluation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Flask provides a lightweight and effective deployment framework for ML inference APIs.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Recommendations for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 to multi-class classification (4 damage types: Scratch, Dent, Dislocation, Shatter).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Experiment with EfficientNetV2 or ConvNeXt backbones for further accuracy gains.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object detection (YOLOv8) to localize damage regions within the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cloud infrastructure (AWS / GCP) for production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mobile application using TensorFlow Lite model quantization.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 additional annotated data to improve robustness across diverse vehicle types.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Car Damage Detection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2026-05-14T00:48:11.053Z</dcterms:created>
  <dcterms:modified xsi:type="dcterms:W3CDTF">2026-05-14T00:48:11.053Z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