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33" w:rsidRDefault="00C70B33" w:rsidP="00C70B3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IMPRESION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C70B33" w:rsidRDefault="00C70B33" w:rsidP="00C70B33"/>
    <w:p w:rsidR="00C70B33" w:rsidRDefault="00C70B33" w:rsidP="00C70B33">
      <w:pPr>
        <w:rPr>
          <w:b/>
          <w:sz w:val="32"/>
          <w:u w:val="single"/>
        </w:rPr>
      </w:pPr>
    </w:p>
    <w:p w:rsidR="00C70B33" w:rsidRDefault="00C70B33" w:rsidP="00C70B33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C70B33" w:rsidRDefault="00C70B33" w:rsidP="00C70B33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EL OPERADOR Y/O TRIPULACION VERIFICAN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orden </w:t>
      </w:r>
      <w:r w:rsidR="00A43586">
        <w:rPr>
          <w:sz w:val="16"/>
          <w:szCs w:val="16"/>
        </w:rPr>
        <w:t>de la producción</w:t>
      </w:r>
      <w:r>
        <w:rPr>
          <w:sz w:val="16"/>
          <w:szCs w:val="16"/>
        </w:rPr>
        <w:t xml:space="preserve"> contenga el sello verde FSC y que en el apartado de descripción del papel especifique que es papel certificado FSC 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los plotters autorizados por el cliente y pre prensa, contengan el sello FSC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papel sea el correcto revisando (Que sea el papel especificado FSC, peso, medida, y apariencia </w:t>
      </w:r>
      <w:r w:rsidR="00615F9C">
        <w:rPr>
          <w:sz w:val="16"/>
          <w:szCs w:val="16"/>
        </w:rPr>
        <w:t>física</w:t>
      </w:r>
      <w:r>
        <w:rPr>
          <w:sz w:val="16"/>
          <w:szCs w:val="16"/>
        </w:rPr>
        <w:t>)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la máquina de impresión tenga colocado el señalizador FSC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certificado FSC en proceso, este debidamente entarimado,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 xml:space="preserve">, identificado con marbete verde, y con etiqueta verde de liberado 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Al identificar con el marbete verde se debe marcar con la casilla de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el producto en proceso FSC sea colocado en el área especial para producto en proceso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toda la merma derivada del proceso de impresión sea colocada en el contenedor de merma de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enmarcado con certificado FSC en proceso no se revuelva con otro certificado FSC o con otro producto no certificado 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</w:t>
      </w:r>
      <w:r w:rsidR="00A43586">
        <w:rPr>
          <w:sz w:val="16"/>
          <w:szCs w:val="16"/>
        </w:rPr>
        <w:t>reporte</w:t>
      </w:r>
      <w:r>
        <w:rPr>
          <w:sz w:val="16"/>
          <w:szCs w:val="16"/>
        </w:rPr>
        <w:t xml:space="preserve"> de producción de papel y digital mencione que se imprimió el producto con papel certificado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el consumo de merma de material impreso con certificación FSC sea el adecuado con forme al 6%</w:t>
      </w:r>
      <w:r w:rsidR="00D35EE3">
        <w:rPr>
          <w:sz w:val="16"/>
          <w:szCs w:val="16"/>
        </w:rPr>
        <w:t xml:space="preserve"> autorizado para respetar el porcentaje de aprovechamiento que es del 90%</w:t>
      </w:r>
    </w:p>
    <w:p w:rsidR="00D35EE3" w:rsidRDefault="00D35EE3" w:rsidP="00C70B33">
      <w:pPr>
        <w:pStyle w:val="Prrafodelista"/>
        <w:numPr>
          <w:ilvl w:val="0"/>
          <w:numId w:val="1"/>
        </w:numPr>
        <w:rPr>
          <w:b/>
          <w:sz w:val="12"/>
          <w:szCs w:val="16"/>
        </w:rPr>
      </w:pPr>
      <w:r>
        <w:rPr>
          <w:sz w:val="16"/>
          <w:szCs w:val="16"/>
        </w:rPr>
        <w:t>En caso de detectar producto no conforme provocado por imprimir un proyecto certificado FSC con papel certificado y papel no certificado, da aviso al superior de la impresión y al supervisor de control de calidad para que el material sea identificado y separado</w:t>
      </w:r>
      <w:r w:rsidR="00A10385">
        <w:rPr>
          <w:sz w:val="16"/>
          <w:szCs w:val="16"/>
        </w:rPr>
        <w:t xml:space="preserve">, evitando su uso no intencionado. Ver </w:t>
      </w:r>
      <w:r w:rsidR="00A10385" w:rsidRPr="00A10385">
        <w:rPr>
          <w:b/>
          <w:sz w:val="12"/>
          <w:szCs w:val="16"/>
        </w:rPr>
        <w:t>”PR</w:t>
      </w:r>
      <w:bookmarkStart w:id="0" w:name="_GoBack"/>
      <w:bookmarkEnd w:id="0"/>
      <w:r w:rsidR="00A10385" w:rsidRPr="00A10385">
        <w:rPr>
          <w:b/>
          <w:sz w:val="12"/>
          <w:szCs w:val="16"/>
        </w:rPr>
        <w:t>OCEDIMIENTO DE PRODUCTO NO CONFORME P-FSC-03”</w:t>
      </w:r>
    </w:p>
    <w:p w:rsidR="00A10385" w:rsidRPr="00A10385" w:rsidRDefault="00A10385" w:rsidP="00C70B33">
      <w:pPr>
        <w:pStyle w:val="Prrafodelista"/>
        <w:numPr>
          <w:ilvl w:val="0"/>
          <w:numId w:val="1"/>
        </w:numPr>
        <w:rPr>
          <w:b/>
          <w:sz w:val="14"/>
          <w:szCs w:val="16"/>
        </w:rPr>
      </w:pPr>
      <w:r w:rsidRPr="00A10385">
        <w:rPr>
          <w:sz w:val="16"/>
          <w:szCs w:val="16"/>
        </w:rPr>
        <w:t>Regresa el sobrante del papel al almacén, colocándole en una cara de la bobina el sello verde FSC</w:t>
      </w:r>
      <w:r>
        <w:rPr>
          <w:sz w:val="16"/>
          <w:szCs w:val="16"/>
        </w:rPr>
        <w:t>.</w:t>
      </w:r>
    </w:p>
    <w:p w:rsidR="00A10385" w:rsidRPr="00A10385" w:rsidRDefault="00A10385" w:rsidP="00C70B33">
      <w:pPr>
        <w:pStyle w:val="Prrafodelista"/>
        <w:numPr>
          <w:ilvl w:val="0"/>
          <w:numId w:val="1"/>
        </w:numPr>
        <w:rPr>
          <w:b/>
          <w:sz w:val="14"/>
          <w:szCs w:val="16"/>
        </w:rPr>
      </w:pPr>
      <w:r>
        <w:rPr>
          <w:sz w:val="16"/>
          <w:szCs w:val="16"/>
        </w:rPr>
        <w:t>Tiene cuidado de no mezclar papel certificado con no certificado durante el proceso de impresión.</w:t>
      </w:r>
    </w:p>
    <w:p w:rsidR="00C70B33" w:rsidRDefault="00A10385" w:rsidP="00A10385">
      <w:pPr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Nota 1: </w:t>
      </w:r>
      <w:proofErr w:type="gramStart"/>
      <w:r>
        <w:rPr>
          <w:b/>
          <w:sz w:val="14"/>
          <w:szCs w:val="16"/>
        </w:rPr>
        <w:t>El  operador</w:t>
      </w:r>
      <w:proofErr w:type="gramEnd"/>
      <w:r>
        <w:rPr>
          <w:b/>
          <w:sz w:val="14"/>
          <w:szCs w:val="16"/>
        </w:rPr>
        <w:t xml:space="preserve"> tiene la obligación de verificar en la impresión que corresponda que aparezca el logotipo de producto FSC autorizada previamente por el cliente en los plotter</w:t>
      </w:r>
    </w:p>
    <w:p w:rsidR="00A10385" w:rsidRDefault="00A10385" w:rsidP="00A10385">
      <w:pPr>
        <w:rPr>
          <w:b/>
          <w:sz w:val="14"/>
          <w:szCs w:val="16"/>
        </w:rPr>
      </w:pPr>
      <w:r>
        <w:rPr>
          <w:b/>
          <w:sz w:val="14"/>
          <w:szCs w:val="16"/>
        </w:rPr>
        <w:t>Nota 2: El representante de FSC verificar que la categoría que indica el logotipo FSC corresponda al tipo de papel que le dio origen</w:t>
      </w:r>
    </w:p>
    <w:p w:rsidR="00A10385" w:rsidRDefault="00A10385" w:rsidP="00A10385">
      <w:pPr>
        <w:rPr>
          <w:sz w:val="18"/>
          <w:szCs w:val="18"/>
          <w:u w:val="single"/>
        </w:rPr>
      </w:pPr>
      <w:r>
        <w:rPr>
          <w:b/>
          <w:sz w:val="14"/>
          <w:szCs w:val="16"/>
        </w:rPr>
        <w:t xml:space="preserve">Nota 3: No se imprimirá un producto con logo FSC si no se ha obtenido la aprobación del organismo certificador </w:t>
      </w:r>
    </w:p>
    <w:p w:rsidR="00C70B33" w:rsidRDefault="00C70B33" w:rsidP="00C70B33">
      <w:pPr>
        <w:pStyle w:val="Prrafodelista"/>
        <w:ind w:left="1080"/>
        <w:rPr>
          <w:sz w:val="16"/>
          <w:szCs w:val="16"/>
        </w:rPr>
      </w:pPr>
    </w:p>
    <w:p w:rsidR="00144BB2" w:rsidRDefault="00144BB2"/>
    <w:sectPr w:rsidR="0014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33"/>
    <w:rsid w:val="00144BB2"/>
    <w:rsid w:val="0023180A"/>
    <w:rsid w:val="00615F9C"/>
    <w:rsid w:val="00772893"/>
    <w:rsid w:val="00A10385"/>
    <w:rsid w:val="00A43586"/>
    <w:rsid w:val="00C70B33"/>
    <w:rsid w:val="00D35EE3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72BC-7DDB-4368-A096-A830C8B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4</cp:revision>
  <dcterms:created xsi:type="dcterms:W3CDTF">2023-09-18T21:45:00Z</dcterms:created>
  <dcterms:modified xsi:type="dcterms:W3CDTF">2023-09-19T19:05:00Z</dcterms:modified>
</cp:coreProperties>
</file>