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925A" w14:textId="1EFF7DAF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Dear [</w:t>
      </w:r>
      <w: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Given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Name],</w:t>
      </w:r>
    </w:p>
    <w:p w14:paraId="62982B42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A single compromised vendor just cost one company $100 billion.</w:t>
      </w:r>
    </w:p>
    <w:p w14:paraId="02C07565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That's not a typo. The SolarWinds attack affected 18,000 organizations through what seemed like a routine software update. Meanwhile, 85% of companies have experienced third-party security incidents in just the past three years.</w:t>
      </w:r>
    </w:p>
    <w:p w14:paraId="2C64652E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The uncomfortable truth: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Your organization's security is only as strong as your weakest vendor.</w:t>
      </w:r>
    </w:p>
    <w:p w14:paraId="228A661D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Here's what's keeping executives awake at night:</w:t>
      </w:r>
    </w:p>
    <w:p w14:paraId="327C2D32" w14:textId="77777777" w:rsidR="009F6673" w:rsidRPr="009F6673" w:rsidRDefault="009F6673" w:rsidP="009F6673">
      <w:pPr>
        <w:numPr>
          <w:ilvl w:val="0"/>
          <w:numId w:val="4"/>
        </w:num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Average supply chain breach cost: </w:t>
      </w: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$4.5 million</w:t>
      </w:r>
    </w:p>
    <w:p w14:paraId="60DE95A7" w14:textId="77777777" w:rsidR="009F6673" w:rsidRPr="009F6673" w:rsidRDefault="009F6673" w:rsidP="009F6673">
      <w:pPr>
        <w:numPr>
          <w:ilvl w:val="0"/>
          <w:numId w:val="4"/>
        </w:num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Modern companies use </w:t>
      </w: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1,400+ cloud services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(each a potential entry point)</w:t>
      </w:r>
    </w:p>
    <w:p w14:paraId="5620143D" w14:textId="77777777" w:rsidR="009F6673" w:rsidRPr="009F6673" w:rsidRDefault="009F6673" w:rsidP="009F6673">
      <w:pPr>
        <w:numPr>
          <w:ilvl w:val="0"/>
          <w:numId w:val="4"/>
        </w:num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70-90% of your software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likely contains third-party code</w:t>
      </w:r>
    </w:p>
    <w:p w14:paraId="27B54992" w14:textId="77777777" w:rsidR="009F6673" w:rsidRPr="009F6673" w:rsidRDefault="009F6673" w:rsidP="009F6673">
      <w:pPr>
        <w:numPr>
          <w:ilvl w:val="0"/>
          <w:numId w:val="4"/>
        </w:num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Attacks remain undetected for </w:t>
      </w: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9+ months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on average</w:t>
      </w:r>
    </w:p>
    <w:p w14:paraId="70D41E9B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But here's the opportunity: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Companies with strong supply chain security programs are turning this challenge into a competitive advantage, improving customer trust, ensuring business continuity, and often reducing insurance costs.</w:t>
      </w:r>
    </w:p>
    <w:p w14:paraId="14A725D5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I've put together an executive brief that breaks down: ✓ Real-world case studies and their business impact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✓ Strategic recommendations with clear ROI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✓ 18-month implementation roadmap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✓ Budget planning guidelines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✓ Key performance indicators that matter to the board</w:t>
      </w:r>
    </w:p>
    <w:p w14:paraId="6B632A3A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This isn't another technical document.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It's a business strategy guide written specifically for executives who need to understand the financial and operational risks – and opportunities.</w:t>
      </w:r>
    </w:p>
    <w:p w14:paraId="5657E8B5" w14:textId="05B20898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 xml:space="preserve">The attached </w:t>
      </w:r>
      <w:r w:rsidR="0058424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3</w:t>
      </w: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-minute read could save your organization millions.</w:t>
      </w:r>
    </w:p>
    <w:p w14:paraId="0587487D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Given the increasing frequency and sophistication of supply chain attacks, I'd welcome the opportunity to discuss how this applies specifically to your business.</w:t>
      </w:r>
    </w:p>
    <w:p w14:paraId="31F4A9FE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Would you be available for a brief conversation next week?</w:t>
      </w:r>
    </w:p>
    <w:p w14:paraId="122A5329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Best regards,</w:t>
      </w:r>
    </w:p>
    <w:p w14:paraId="7CC51638" w14:textId="77777777" w:rsidR="009F6673" w:rsidRPr="009F6673" w:rsidRDefault="009F6673" w:rsidP="009F6673">
      <w:pPr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John O'Neill Sr.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Chief Innovation Officer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Azure Innovators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JONeillSr@azureinnovators.com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(440) 813-6695</w:t>
      </w:r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 xml:space="preserve">LinkedIn: </w:t>
      </w:r>
      <w:hyperlink r:id="rId5" w:history="1">
        <w:r w:rsidRPr="009F6673">
          <w:rPr>
            <w:rStyle w:val="Hyperlink"/>
            <w:rFonts w:ascii="Aptos" w:eastAsia="MS PGothic" w:hAnsi="Aptos" w:cs="MS PGothic"/>
            <w:kern w:val="0"/>
            <w:sz w:val="28"/>
            <w:szCs w:val="28"/>
            <w:lang w:eastAsia="ja-JP"/>
            <w14:ligatures w14:val="none"/>
          </w:rPr>
          <w:t>www.linkedin.com/in/john-o-neill-sr-0403</w:t>
        </w:r>
      </w:hyperlink>
      <w:r w:rsidRPr="009F6673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 xml:space="preserve">BlueSky: </w:t>
      </w:r>
      <w:hyperlink r:id="rId6" w:history="1">
        <w:r w:rsidRPr="009F6673">
          <w:rPr>
            <w:rStyle w:val="Hyperlink"/>
            <w:rFonts w:ascii="Aptos" w:eastAsia="MS PGothic" w:hAnsi="Aptos" w:cs="MS PGothic"/>
            <w:kern w:val="0"/>
            <w:sz w:val="28"/>
            <w:szCs w:val="28"/>
            <w:lang w:eastAsia="ja-JP"/>
            <w14:ligatures w14:val="none"/>
          </w:rPr>
          <w:t>https://bsky.app/profile/johnoneillsr.azureinnovators.com</w:t>
        </w:r>
      </w:hyperlink>
    </w:p>
    <w:p w14:paraId="2FF269BE" w14:textId="77777777" w:rsidR="009F6673" w:rsidRPr="009F6673" w:rsidRDefault="009F6673" w:rsidP="009F6673">
      <w:pPr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</w:pPr>
      <w:r w:rsidRPr="009F6673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P.S. The Log4j vulnerability affected millions of applications worldwide within hours of disclosure. The next major supply chain incident isn't a matter of "if" – it's "when." Don't let your organization be caught unprepared.</w:t>
      </w:r>
    </w:p>
    <w:p w14:paraId="40861F1B" w14:textId="34527157" w:rsidR="00D37E7F" w:rsidRPr="009F6673" w:rsidRDefault="00D37E7F" w:rsidP="009F6673"/>
    <w:sectPr w:rsidR="00D37E7F" w:rsidRPr="009F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5CEC"/>
    <w:multiLevelType w:val="multilevel"/>
    <w:tmpl w:val="35B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1239"/>
    <w:multiLevelType w:val="multilevel"/>
    <w:tmpl w:val="91B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4780C"/>
    <w:multiLevelType w:val="multilevel"/>
    <w:tmpl w:val="928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F0445"/>
    <w:multiLevelType w:val="multilevel"/>
    <w:tmpl w:val="DF6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46054">
    <w:abstractNumId w:val="0"/>
  </w:num>
  <w:num w:numId="2" w16cid:durableId="62678080">
    <w:abstractNumId w:val="2"/>
  </w:num>
  <w:num w:numId="3" w16cid:durableId="1031104666">
    <w:abstractNumId w:val="1"/>
  </w:num>
  <w:num w:numId="4" w16cid:durableId="158178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D"/>
    <w:rsid w:val="00004AF1"/>
    <w:rsid w:val="0003003F"/>
    <w:rsid w:val="000C1AB0"/>
    <w:rsid w:val="000D5888"/>
    <w:rsid w:val="000E758B"/>
    <w:rsid w:val="00137FC0"/>
    <w:rsid w:val="001760F0"/>
    <w:rsid w:val="001C1537"/>
    <w:rsid w:val="00261C9B"/>
    <w:rsid w:val="00300B13"/>
    <w:rsid w:val="00330C11"/>
    <w:rsid w:val="0034708D"/>
    <w:rsid w:val="004F372B"/>
    <w:rsid w:val="00511341"/>
    <w:rsid w:val="005767D0"/>
    <w:rsid w:val="00584243"/>
    <w:rsid w:val="006153CA"/>
    <w:rsid w:val="00621B95"/>
    <w:rsid w:val="006443F6"/>
    <w:rsid w:val="007228B7"/>
    <w:rsid w:val="007433ED"/>
    <w:rsid w:val="00753C14"/>
    <w:rsid w:val="008D626F"/>
    <w:rsid w:val="00957FD7"/>
    <w:rsid w:val="009F6673"/>
    <w:rsid w:val="00A43707"/>
    <w:rsid w:val="00AD6D00"/>
    <w:rsid w:val="00AE4A71"/>
    <w:rsid w:val="00B00FC4"/>
    <w:rsid w:val="00B36DC0"/>
    <w:rsid w:val="00B46EE8"/>
    <w:rsid w:val="00B83CF2"/>
    <w:rsid w:val="00C77CC4"/>
    <w:rsid w:val="00CF4535"/>
    <w:rsid w:val="00D37E7F"/>
    <w:rsid w:val="00D916D8"/>
    <w:rsid w:val="00DC1E34"/>
    <w:rsid w:val="00F5258B"/>
    <w:rsid w:val="00F53173"/>
    <w:rsid w:val="00F6781C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E99"/>
  <w15:chartTrackingRefBased/>
  <w15:docId w15:val="{CBF89D12-1B78-497F-818A-7B221BB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7F"/>
  </w:style>
  <w:style w:type="paragraph" w:styleId="Heading1">
    <w:name w:val="heading 1"/>
    <w:basedOn w:val="Normal"/>
    <w:next w:val="Normal"/>
    <w:link w:val="Heading1Char"/>
    <w:uiPriority w:val="9"/>
    <w:qFormat/>
    <w:rsid w:val="0074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ky.app/profile/johnoneillsr.azureinnovators.com" TargetMode="External"/><Relationship Id="rId5" Type="http://schemas.openxmlformats.org/officeDocument/2006/relationships/hyperlink" Target="http://www.linkedin.com/in/john-o-neill-sr-0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22</cp:revision>
  <dcterms:created xsi:type="dcterms:W3CDTF">2025-01-08T22:45:00Z</dcterms:created>
  <dcterms:modified xsi:type="dcterms:W3CDTF">2025-05-23T21:41:00Z</dcterms:modified>
</cp:coreProperties>
</file>