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16367" w14:textId="10870DAC" w:rsidR="00364BC9" w:rsidRPr="00364BC9" w:rsidRDefault="00364BC9" w:rsidP="00364BC9">
      <w:r w:rsidRPr="00364BC9">
        <w:t xml:space="preserve">. En intégrant les </w:t>
      </w:r>
      <w:r w:rsidRPr="00364BC9">
        <w:rPr>
          <w:b/>
          <w:bCs/>
        </w:rPr>
        <w:t>certifications officielles</w:t>
      </w:r>
      <w:r w:rsidRPr="00364BC9">
        <w:t xml:space="preserve"> et les </w:t>
      </w:r>
      <w:r w:rsidRPr="00364BC9">
        <w:rPr>
          <w:b/>
          <w:bCs/>
        </w:rPr>
        <w:t>réseaux de confiance (type MAIF)</w:t>
      </w:r>
      <w:r w:rsidRPr="00364BC9">
        <w:t xml:space="preserve">, tu transformes SÉRÉNO : ce n'est plus seulement un outil de diagnostic, c'est une </w:t>
      </w:r>
      <w:r w:rsidRPr="00364BC9">
        <w:rPr>
          <w:b/>
          <w:bCs/>
        </w:rPr>
        <w:t>passerelle de mise en conformité</w:t>
      </w:r>
      <w:r w:rsidRPr="00364BC9">
        <w:t>.</w:t>
      </w:r>
    </w:p>
    <w:p w14:paraId="63DF13E6" w14:textId="77777777" w:rsidR="00364BC9" w:rsidRPr="00364BC9" w:rsidRDefault="00364BC9" w:rsidP="00364BC9">
      <w:r w:rsidRPr="00364BC9">
        <w:t>Voici l'analyse structurée pour ton cahier des charges et les prompts pour Cursor.</w:t>
      </w:r>
    </w:p>
    <w:p w14:paraId="000B4237" w14:textId="77777777" w:rsidR="00364BC9" w:rsidRPr="00364BC9" w:rsidRDefault="000D3209" w:rsidP="00364BC9">
      <w:r>
        <w:pict w14:anchorId="472DEDDF">
          <v:rect id="_x0000_i1025" style="width:0;height:1.5pt" o:hralign="center" o:hrstd="t" o:hr="t" fillcolor="#a0a0a0" stroked="f"/>
        </w:pict>
      </w:r>
    </w:p>
    <w:p w14:paraId="4AF7DB6C" w14:textId="77777777" w:rsidR="00364BC9" w:rsidRPr="00364BC9" w:rsidRDefault="00364BC9" w:rsidP="00364BC9">
      <w:pPr>
        <w:rPr>
          <w:b/>
          <w:bCs/>
        </w:rPr>
      </w:pPr>
      <w:r w:rsidRPr="00364BC9">
        <w:rPr>
          <w:b/>
          <w:bCs/>
        </w:rPr>
        <w:t>1. Certifications de Conformité : "L'Élite du Geste"</w:t>
      </w:r>
    </w:p>
    <w:p w14:paraId="21A994DB" w14:textId="77777777" w:rsidR="00364BC9" w:rsidRPr="00364BC9" w:rsidRDefault="00364BC9" w:rsidP="00364BC9">
      <w:r w:rsidRPr="00364BC9">
        <w:t>Pour que SÉRÉNO puisse recommander un artisan, celui-ci doit posséder des labels qui garantissent la sécurité et la norme.</w:t>
      </w:r>
    </w:p>
    <w:p w14:paraId="01C055C7" w14:textId="77777777" w:rsidR="00364BC9" w:rsidRPr="00364BC9" w:rsidRDefault="00364BC9" w:rsidP="00364BC9">
      <w:pPr>
        <w:rPr>
          <w:b/>
          <w:bCs/>
        </w:rPr>
      </w:pPr>
      <w:r w:rsidRPr="00364BC9">
        <w:rPr>
          <w:b/>
          <w:bCs/>
        </w:rPr>
        <w:t>Liste des Certifications Clés</w:t>
      </w:r>
    </w:p>
    <w:p w14:paraId="4AA759F5" w14:textId="77777777" w:rsidR="00364BC9" w:rsidRPr="00364BC9" w:rsidRDefault="00364BC9" w:rsidP="00364BC9">
      <w:pPr>
        <w:numPr>
          <w:ilvl w:val="0"/>
          <w:numId w:val="1"/>
        </w:numPr>
      </w:pPr>
      <w:r w:rsidRPr="00364BC9">
        <w:rPr>
          <w:b/>
          <w:bCs/>
        </w:rPr>
        <w:t>Électricité :</w:t>
      </w:r>
    </w:p>
    <w:p w14:paraId="1132DB5C" w14:textId="77777777" w:rsidR="00364BC9" w:rsidRPr="00364BC9" w:rsidRDefault="00364BC9" w:rsidP="00364BC9">
      <w:pPr>
        <w:numPr>
          <w:ilvl w:val="1"/>
          <w:numId w:val="1"/>
        </w:numPr>
      </w:pPr>
      <w:r w:rsidRPr="00364BC9">
        <w:rPr>
          <w:b/>
          <w:bCs/>
        </w:rPr>
        <w:t>Qualifelec :</w:t>
      </w:r>
      <w:r w:rsidRPr="00364BC9">
        <w:t xml:space="preserve"> La référence absolue. Elle prouve la compétence technique et le respect des normes (NF C 15-100).</w:t>
      </w:r>
    </w:p>
    <w:p w14:paraId="67160A3F" w14:textId="77777777" w:rsidR="00364BC9" w:rsidRPr="00364BC9" w:rsidRDefault="00364BC9" w:rsidP="00364BC9">
      <w:pPr>
        <w:numPr>
          <w:ilvl w:val="1"/>
          <w:numId w:val="1"/>
        </w:numPr>
      </w:pPr>
      <w:r w:rsidRPr="00364BC9">
        <w:rPr>
          <w:b/>
          <w:bCs/>
        </w:rPr>
        <w:t>Consuel :</w:t>
      </w:r>
      <w:r w:rsidRPr="00364BC9">
        <w:t xml:space="preserve"> Ce n'est pas une certification d'artisan, mais le visa obligatoire de conformité des installations.</w:t>
      </w:r>
    </w:p>
    <w:p w14:paraId="53940B12" w14:textId="77777777" w:rsidR="00364BC9" w:rsidRPr="00364BC9" w:rsidRDefault="00364BC9" w:rsidP="00364BC9">
      <w:pPr>
        <w:numPr>
          <w:ilvl w:val="0"/>
          <w:numId w:val="1"/>
        </w:numPr>
      </w:pPr>
      <w:r w:rsidRPr="00364BC9">
        <w:rPr>
          <w:b/>
          <w:bCs/>
        </w:rPr>
        <w:t>Plomberie / Chauffage / Gaz :</w:t>
      </w:r>
    </w:p>
    <w:p w14:paraId="717998DD" w14:textId="77777777" w:rsidR="00364BC9" w:rsidRPr="00364BC9" w:rsidRDefault="00364BC9" w:rsidP="00364BC9">
      <w:pPr>
        <w:numPr>
          <w:ilvl w:val="1"/>
          <w:numId w:val="1"/>
        </w:numPr>
      </w:pPr>
      <w:r w:rsidRPr="00364BC9">
        <w:rPr>
          <w:b/>
          <w:bCs/>
        </w:rPr>
        <w:t>PG (Professionnel du Gaz) :</w:t>
      </w:r>
      <w:r w:rsidRPr="00364BC9">
        <w:t xml:space="preserve"> Indispensable pour toute intervention sur le réseau gaz.</w:t>
      </w:r>
    </w:p>
    <w:p w14:paraId="60EA42A1" w14:textId="77777777" w:rsidR="00364BC9" w:rsidRPr="00364BC9" w:rsidRDefault="00364BC9" w:rsidP="00364BC9">
      <w:pPr>
        <w:numPr>
          <w:ilvl w:val="1"/>
          <w:numId w:val="1"/>
        </w:numPr>
      </w:pPr>
      <w:r w:rsidRPr="00364BC9">
        <w:rPr>
          <w:b/>
          <w:bCs/>
        </w:rPr>
        <w:t>Qualibat :</w:t>
      </w:r>
      <w:r w:rsidRPr="00364BC9">
        <w:t xml:space="preserve"> La certification globale qui couvre l'étanchéité, la plomberie et la structure.</w:t>
      </w:r>
    </w:p>
    <w:p w14:paraId="160B0D82" w14:textId="77777777" w:rsidR="00364BC9" w:rsidRPr="00364BC9" w:rsidRDefault="00364BC9" w:rsidP="00364BC9">
      <w:pPr>
        <w:numPr>
          <w:ilvl w:val="0"/>
          <w:numId w:val="1"/>
        </w:numPr>
      </w:pPr>
      <w:r w:rsidRPr="00364BC9">
        <w:rPr>
          <w:b/>
          <w:bCs/>
        </w:rPr>
        <w:t>Rénovation Énergétique (Multi-corps d'état) :</w:t>
      </w:r>
    </w:p>
    <w:p w14:paraId="4111E0BC" w14:textId="77777777" w:rsidR="00364BC9" w:rsidRPr="00364BC9" w:rsidRDefault="00364BC9" w:rsidP="00364BC9">
      <w:pPr>
        <w:numPr>
          <w:ilvl w:val="1"/>
          <w:numId w:val="1"/>
        </w:numPr>
      </w:pPr>
      <w:r w:rsidRPr="00364BC9">
        <w:rPr>
          <w:b/>
          <w:bCs/>
        </w:rPr>
        <w:t>RGE (Reconnu Garant de l'Environnement) :</w:t>
      </w:r>
      <w:r w:rsidRPr="00364BC9">
        <w:t xml:space="preserve"> Obligatoire pour que le client bénéficie des aides d'État (MaPrimeRénov').</w:t>
      </w:r>
    </w:p>
    <w:p w14:paraId="65E76216" w14:textId="77777777" w:rsidR="00364BC9" w:rsidRPr="00364BC9" w:rsidRDefault="00364BC9" w:rsidP="00364BC9">
      <w:pPr>
        <w:numPr>
          <w:ilvl w:val="0"/>
          <w:numId w:val="1"/>
        </w:numPr>
      </w:pPr>
      <w:r w:rsidRPr="00364BC9">
        <w:rPr>
          <w:b/>
          <w:bCs/>
        </w:rPr>
        <w:t>Serrurerie / Sécurité :</w:t>
      </w:r>
    </w:p>
    <w:p w14:paraId="78AAE55E" w14:textId="77777777" w:rsidR="00364BC9" w:rsidRPr="00364BC9" w:rsidRDefault="00364BC9" w:rsidP="00364BC9">
      <w:pPr>
        <w:numPr>
          <w:ilvl w:val="1"/>
          <w:numId w:val="1"/>
        </w:numPr>
      </w:pPr>
      <w:r w:rsidRPr="00364BC9">
        <w:rPr>
          <w:b/>
          <w:bCs/>
        </w:rPr>
        <w:t>A2P (Assurance Prévention Protection) :</w:t>
      </w:r>
      <w:r w:rsidRPr="00364BC9">
        <w:t xml:space="preserve"> Certification des produits, mais les installateurs agréés sont privilégiés par les assurances.</w:t>
      </w:r>
    </w:p>
    <w:p w14:paraId="4F2E3F42" w14:textId="77777777" w:rsidR="00364BC9" w:rsidRPr="00364BC9" w:rsidRDefault="00364BC9" w:rsidP="00364BC9">
      <w:pPr>
        <w:rPr>
          <w:b/>
          <w:bCs/>
        </w:rPr>
      </w:pPr>
      <w:r w:rsidRPr="00364BC9">
        <w:rPr>
          <w:b/>
          <w:bCs/>
        </w:rPr>
        <w:t>Le cheminement pour en faire partie</w:t>
      </w:r>
    </w:p>
    <w:p w14:paraId="3C3DA769" w14:textId="77777777" w:rsidR="00364BC9" w:rsidRPr="00364BC9" w:rsidRDefault="00364BC9" w:rsidP="00364BC9">
      <w:pPr>
        <w:numPr>
          <w:ilvl w:val="0"/>
          <w:numId w:val="2"/>
        </w:numPr>
      </w:pPr>
      <w:r w:rsidRPr="00364BC9">
        <w:rPr>
          <w:b/>
          <w:bCs/>
        </w:rPr>
        <w:t>Formation :</w:t>
      </w:r>
      <w:r w:rsidRPr="00364BC9">
        <w:t xml:space="preserve"> L'artisan (ou son référent technique) doit suivre une formation spécifique au label visé.</w:t>
      </w:r>
    </w:p>
    <w:p w14:paraId="244C3838" w14:textId="77777777" w:rsidR="00364BC9" w:rsidRPr="00364BC9" w:rsidRDefault="00364BC9" w:rsidP="00364BC9">
      <w:pPr>
        <w:numPr>
          <w:ilvl w:val="0"/>
          <w:numId w:val="2"/>
        </w:numPr>
      </w:pPr>
      <w:r w:rsidRPr="00364BC9">
        <w:rPr>
          <w:b/>
          <w:bCs/>
        </w:rPr>
        <w:t>Dossier Administratif :</w:t>
      </w:r>
      <w:r w:rsidRPr="00364BC9">
        <w:t xml:space="preserve"> Preuve des assurances (Décennale à jour ++), kbis, et santé financière.</w:t>
      </w:r>
    </w:p>
    <w:p w14:paraId="1B15845A" w14:textId="77777777" w:rsidR="00364BC9" w:rsidRPr="00364BC9" w:rsidRDefault="00364BC9" w:rsidP="00364BC9">
      <w:pPr>
        <w:numPr>
          <w:ilvl w:val="0"/>
          <w:numId w:val="2"/>
        </w:numPr>
      </w:pPr>
      <w:r w:rsidRPr="00364BC9">
        <w:rPr>
          <w:b/>
          <w:bCs/>
        </w:rPr>
        <w:t>Audit sur Chantier :</w:t>
      </w:r>
      <w:r w:rsidRPr="00364BC9">
        <w:t xml:space="preserve"> Un organisme (Qualibat, Qualifelec) vient vérifier "en vrai" la qualité d'une réalisation.</w:t>
      </w:r>
    </w:p>
    <w:p w14:paraId="23833987" w14:textId="77777777" w:rsidR="00364BC9" w:rsidRPr="00364BC9" w:rsidRDefault="00364BC9" w:rsidP="00364BC9">
      <w:pPr>
        <w:numPr>
          <w:ilvl w:val="0"/>
          <w:numId w:val="2"/>
        </w:numPr>
      </w:pPr>
      <w:r w:rsidRPr="00364BC9">
        <w:rPr>
          <w:b/>
          <w:bCs/>
        </w:rPr>
        <w:lastRenderedPageBreak/>
        <w:t>Maintien :</w:t>
      </w:r>
      <w:r w:rsidRPr="00364BC9">
        <w:t xml:space="preserve"> Ces labels sont renouvelables tous les 1 à 4 ans avec des audits réguliers.</w:t>
      </w:r>
    </w:p>
    <w:p w14:paraId="7C42B8CC" w14:textId="77777777" w:rsidR="00364BC9" w:rsidRPr="00364BC9" w:rsidRDefault="000D3209" w:rsidP="00364BC9">
      <w:r>
        <w:pict w14:anchorId="480B5EF9">
          <v:rect id="_x0000_i1026" style="width:0;height:1.5pt" o:hralign="center" o:hrstd="t" o:hr="t" fillcolor="#a0a0a0" stroked="f"/>
        </w:pict>
      </w:r>
    </w:p>
    <w:p w14:paraId="26B85243" w14:textId="77777777" w:rsidR="00364BC9" w:rsidRPr="00364BC9" w:rsidRDefault="00364BC9" w:rsidP="00364BC9">
      <w:pPr>
        <w:rPr>
          <w:b/>
          <w:bCs/>
        </w:rPr>
      </w:pPr>
      <w:r w:rsidRPr="00364BC9">
        <w:rPr>
          <w:b/>
          <w:bCs/>
        </w:rPr>
        <w:t>2. Le Réseau MAIF : "La Preuve par l'Assureur"</w:t>
      </w:r>
    </w:p>
    <w:p w14:paraId="08389A67" w14:textId="77777777" w:rsidR="00364BC9" w:rsidRPr="00364BC9" w:rsidRDefault="00364BC9" w:rsidP="00364BC9">
      <w:r w:rsidRPr="00364BC9">
        <w:t xml:space="preserve">La MAIF utilise un service spécifique pour orienter ses sociétaires vers des professionnels de confiance : </w:t>
      </w:r>
      <w:r w:rsidRPr="00364BC9">
        <w:rPr>
          <w:b/>
          <w:bCs/>
        </w:rPr>
        <w:t>MAIF Assistance</w:t>
      </w:r>
      <w:r w:rsidRPr="00364BC9">
        <w:t xml:space="preserve"> et son réseau de </w:t>
      </w:r>
      <w:r w:rsidRPr="00364BC9">
        <w:rPr>
          <w:b/>
          <w:bCs/>
        </w:rPr>
        <w:t>Prestataires Agréés</w:t>
      </w:r>
      <w:r w:rsidRPr="00364BC9">
        <w:t>.</w:t>
      </w:r>
    </w:p>
    <w:p w14:paraId="7E880E85" w14:textId="77777777" w:rsidR="00364BC9" w:rsidRPr="00364BC9" w:rsidRDefault="00364BC9" w:rsidP="00364BC9">
      <w:pPr>
        <w:numPr>
          <w:ilvl w:val="0"/>
          <w:numId w:val="3"/>
        </w:numPr>
      </w:pPr>
      <w:r w:rsidRPr="00364BC9">
        <w:rPr>
          <w:b/>
          <w:bCs/>
        </w:rPr>
        <w:t>Le Service :</w:t>
      </w:r>
      <w:r w:rsidRPr="00364BC9">
        <w:t xml:space="preserve"> Il s'agit du </w:t>
      </w:r>
      <w:r w:rsidRPr="00364BC9">
        <w:rPr>
          <w:b/>
          <w:bCs/>
        </w:rPr>
        <w:t>Réseau de Réparateurs Partenaires</w:t>
      </w:r>
      <w:r w:rsidRPr="00364BC9">
        <w:t>.</w:t>
      </w:r>
    </w:p>
    <w:p w14:paraId="44A211DB" w14:textId="77777777" w:rsidR="00364BC9" w:rsidRPr="00364BC9" w:rsidRDefault="00364BC9" w:rsidP="00364BC9">
      <w:pPr>
        <w:numPr>
          <w:ilvl w:val="0"/>
          <w:numId w:val="3"/>
        </w:numPr>
      </w:pPr>
      <w:r w:rsidRPr="00364BC9">
        <w:rPr>
          <w:b/>
          <w:bCs/>
        </w:rPr>
        <w:t>Le Concept :</w:t>
      </w:r>
      <w:r w:rsidRPr="00364BC9">
        <w:t xml:space="preserve"> En cas de sinistre (dégât des eaux, panne électrique), la MAIF n'envoie que des artisans qui ont signé une charte de qualité et de tarifs.</w:t>
      </w:r>
    </w:p>
    <w:p w14:paraId="1893DD0C" w14:textId="77777777" w:rsidR="00364BC9" w:rsidRPr="00364BC9" w:rsidRDefault="00364BC9" w:rsidP="00364BC9">
      <w:pPr>
        <w:numPr>
          <w:ilvl w:val="0"/>
          <w:numId w:val="3"/>
        </w:numPr>
      </w:pPr>
      <w:r w:rsidRPr="00364BC9">
        <w:rPr>
          <w:b/>
          <w:bCs/>
        </w:rPr>
        <w:t>L'opportunité SÉRÉNO :</w:t>
      </w:r>
      <w:r w:rsidRPr="00364BC9">
        <w:t xml:space="preserve"> Une fois que ton IA a fait le diagnostic, proposer un bouton </w:t>
      </w:r>
      <w:r w:rsidRPr="00364BC9">
        <w:rPr>
          <w:i/>
          <w:iCs/>
        </w:rPr>
        <w:t>"Contacter un artisan agréé par mon assurance"</w:t>
      </w:r>
      <w:r w:rsidRPr="00364BC9">
        <w:t xml:space="preserve"> apporte une sérénité totale au client.</w:t>
      </w:r>
    </w:p>
    <w:p w14:paraId="7B93CAB4" w14:textId="77777777" w:rsidR="00364BC9" w:rsidRPr="00364BC9" w:rsidRDefault="000D3209" w:rsidP="00364BC9">
      <w:r>
        <w:pict w14:anchorId="774763ED">
          <v:rect id="_x0000_i1027" style="width:0;height:1.5pt" o:hralign="center" o:hrstd="t" o:hr="t" fillcolor="#a0a0a0" stroked="f"/>
        </w:pict>
      </w:r>
    </w:p>
    <w:p w14:paraId="6FD4682E" w14:textId="77777777" w:rsidR="00364BC9" w:rsidRPr="00364BC9" w:rsidRDefault="00364BC9" w:rsidP="00364BC9">
      <w:pPr>
        <w:rPr>
          <w:b/>
          <w:bCs/>
        </w:rPr>
      </w:pPr>
      <w:r w:rsidRPr="00364BC9">
        <w:rPr>
          <w:rFonts w:ascii="Segoe UI Emoji" w:hAnsi="Segoe UI Emoji" w:cs="Segoe UI Emoji"/>
          <w:b/>
          <w:bCs/>
        </w:rPr>
        <w:t>🚀</w:t>
      </w:r>
      <w:r w:rsidRPr="00364BC9">
        <w:rPr>
          <w:b/>
          <w:bCs/>
        </w:rPr>
        <w:t xml:space="preserve"> Prompts pour CURSOR (Cahier des Charges &amp; Code)</w:t>
      </w:r>
    </w:p>
    <w:p w14:paraId="42AD923D" w14:textId="77777777" w:rsidR="00364BC9" w:rsidRPr="00364BC9" w:rsidRDefault="00364BC9" w:rsidP="00364BC9">
      <w:r w:rsidRPr="00364BC9">
        <w:t>Voici les deux blocs à donner à Cursor pour qu'il intègre ces dimensions dans le projet.</w:t>
      </w:r>
    </w:p>
    <w:p w14:paraId="17D00CCC" w14:textId="77777777" w:rsidR="00364BC9" w:rsidRPr="00364BC9" w:rsidRDefault="00364BC9" w:rsidP="00364BC9">
      <w:pPr>
        <w:rPr>
          <w:b/>
          <w:bCs/>
        </w:rPr>
      </w:pPr>
      <w:r w:rsidRPr="00364BC9">
        <w:rPr>
          <w:b/>
          <w:bCs/>
        </w:rPr>
        <w:t>Bloc A : Mise à jour du Cahier des Charges (CAHIER_DES_CHARGES.md)</w:t>
      </w:r>
    </w:p>
    <w:p w14:paraId="2387B166" w14:textId="77777777" w:rsidR="00364BC9" w:rsidRPr="00364BC9" w:rsidRDefault="00364BC9" w:rsidP="00364BC9">
      <w:r w:rsidRPr="00364BC9">
        <w:t>"Mets à jour le cahier des charges de SÉRÉNO pour intégrer une section 'Module de Mise en Conformité'.</w:t>
      </w:r>
    </w:p>
    <w:p w14:paraId="27AD4DE1" w14:textId="77777777" w:rsidR="00364BC9" w:rsidRPr="00364BC9" w:rsidRDefault="00364BC9" w:rsidP="00364BC9">
      <w:pPr>
        <w:numPr>
          <w:ilvl w:val="0"/>
          <w:numId w:val="4"/>
        </w:numPr>
      </w:pPr>
      <w:r w:rsidRPr="00364BC9">
        <w:t>Ajoute une base de données de référence pour les certifications : Qualifelec (Élec), PG (Gaz), Qualibat (Plomberie/RSO) et RGE.</w:t>
      </w:r>
    </w:p>
    <w:p w14:paraId="3E917094" w14:textId="77777777" w:rsidR="00364BC9" w:rsidRPr="00364BC9" w:rsidRDefault="00364BC9" w:rsidP="00364BC9">
      <w:pPr>
        <w:numPr>
          <w:ilvl w:val="0"/>
          <w:numId w:val="4"/>
        </w:numPr>
      </w:pPr>
      <w:r w:rsidRPr="00364BC9">
        <w:t>Documente le workflow suivant : Diagnostic IA -&gt; Identification du besoin -&gt; Proposition de mise en relation avec des artisans certifiés.</w:t>
      </w:r>
    </w:p>
    <w:p w14:paraId="6C98AE50" w14:textId="77777777" w:rsidR="00364BC9" w:rsidRPr="00364BC9" w:rsidRDefault="00364BC9" w:rsidP="00364BC9">
      <w:pPr>
        <w:numPr>
          <w:ilvl w:val="0"/>
          <w:numId w:val="4"/>
        </w:numPr>
      </w:pPr>
      <w:r w:rsidRPr="00364BC9">
        <w:t>Ajoute une section 'Partenariats Assureurs' mentionnant l'intégration future des API ou listings de 'MAIF Assistance' pour les réparateurs agréés."</w:t>
      </w:r>
    </w:p>
    <w:p w14:paraId="38641705" w14:textId="77777777" w:rsidR="00364BC9" w:rsidRPr="00364BC9" w:rsidRDefault="00364BC9" w:rsidP="00364BC9">
      <w:pPr>
        <w:rPr>
          <w:b/>
          <w:bCs/>
        </w:rPr>
      </w:pPr>
      <w:r w:rsidRPr="00364BC9">
        <w:rPr>
          <w:b/>
          <w:bCs/>
        </w:rPr>
        <w:t>Bloc B : Développement du Prototype (Home.py ou pages/2_Recommandations.py)</w:t>
      </w:r>
    </w:p>
    <w:p w14:paraId="72D3DA47" w14:textId="77777777" w:rsidR="00364BC9" w:rsidRPr="00364BC9" w:rsidRDefault="00364BC9" w:rsidP="00364BC9">
      <w:r w:rsidRPr="00364BC9">
        <w:t>"Ajoute une fonction de 'Matching Artisan' dans l'interface.</w:t>
      </w:r>
    </w:p>
    <w:p w14:paraId="4469D03A" w14:textId="77777777" w:rsidR="00364BC9" w:rsidRPr="00364BC9" w:rsidRDefault="00364BC9" w:rsidP="00364BC9">
      <w:pPr>
        <w:numPr>
          <w:ilvl w:val="0"/>
          <w:numId w:val="5"/>
        </w:numPr>
      </w:pPr>
      <w:r w:rsidRPr="00364BC9">
        <w:t>Si le diagnostic IA détecte une anomalie électrique, affiche un badge 'Expert Qualifelec Recommandé'.</w:t>
      </w:r>
    </w:p>
    <w:p w14:paraId="2A66136B" w14:textId="77777777" w:rsidR="00364BC9" w:rsidRPr="00364BC9" w:rsidRDefault="00364BC9" w:rsidP="00364BC9">
      <w:pPr>
        <w:numPr>
          <w:ilvl w:val="0"/>
          <w:numId w:val="5"/>
        </w:numPr>
      </w:pPr>
      <w:r w:rsidRPr="00364BC9">
        <w:t>Ajoute un bouton 'Trouver un réparateur agréé MAIF' qui redirige (pour le prototype) vers une page d'annuaire filtrée.</w:t>
      </w:r>
    </w:p>
    <w:p w14:paraId="2903BB40" w14:textId="77777777" w:rsidR="00364BC9" w:rsidRPr="00364BC9" w:rsidRDefault="00364BC9" w:rsidP="00364BC9">
      <w:pPr>
        <w:numPr>
          <w:ilvl w:val="0"/>
          <w:numId w:val="5"/>
        </w:numPr>
      </w:pPr>
      <w:r w:rsidRPr="00364BC9">
        <w:t>Le style doit respecter le 'Bleu Souverain' pour les badges de certification afin d'inspirer la confiance institutionnelle.</w:t>
      </w:r>
    </w:p>
    <w:p w14:paraId="0F3355C1" w14:textId="77777777" w:rsidR="00364BC9" w:rsidRPr="00364BC9" w:rsidRDefault="00364BC9" w:rsidP="00364BC9">
      <w:pPr>
        <w:numPr>
          <w:ilvl w:val="0"/>
          <w:numId w:val="5"/>
        </w:numPr>
      </w:pPr>
      <w:r w:rsidRPr="00364BC9">
        <w:lastRenderedPageBreak/>
        <w:t>Prévoir une icône 'Bouclier' à côté du nom de l'artisan pour symboliser la validation par SÉRÉNO."</w:t>
      </w:r>
    </w:p>
    <w:p w14:paraId="1F363C50" w14:textId="58740340" w:rsidR="00A42DBB" w:rsidRPr="00A42DBB" w:rsidRDefault="00A42DBB" w:rsidP="00A42DBB">
      <w:r>
        <w:br/>
      </w:r>
      <w:r>
        <w:br/>
        <w:t>Précision sur l’existence d’une API maif, La réponse de Gemini,a creuser</w:t>
      </w:r>
      <w:r>
        <w:br/>
      </w:r>
      <w:r>
        <w:br/>
      </w:r>
      <w:r w:rsidRPr="00A42DBB">
        <w:t>Je ne peux pas confirmer l'existence ou les fonctionnalités précises d'une API publique de la MAIF permettant d'accéder à des informations spécifiques sur leurs artisans partenaires ou référencés.</w:t>
      </w:r>
    </w:p>
    <w:p w14:paraId="7EB48A9F" w14:textId="77777777" w:rsidR="00A42DBB" w:rsidRPr="00A42DBB" w:rsidRDefault="00A42DBB" w:rsidP="00A42DBB">
      <w:r w:rsidRPr="00A42DBB">
        <w:t>En règle générale, les compagnies d'assurance utilisent des APIs principalement pour des interactions avec leurs clients (suivi de sinistres, consultation de contrats, paiement de primes) ou pour des intégrations avec d'autres professionnels de l'assurance et courtiers (courtage, gestion de flottes).</w:t>
      </w:r>
    </w:p>
    <w:p w14:paraId="6F36F37D" w14:textId="77777777" w:rsidR="00A42DBB" w:rsidRPr="00A42DBB" w:rsidRDefault="00A42DBB" w:rsidP="00A42DBB">
      <w:r w:rsidRPr="00A42DBB">
        <w:t>L'accès à un annuaire d'artisans "référencés pour un certain grade de qualité" par la MAIF via une API publique à partir d'un numéro SIRET n'est pas une fonctionnalité standard ou largement documentée pour ce type d'institution. Ces référencements internes sont souvent gérés dans le cadre de partenariats privés pour les besoins spécifiques des assurés MAIF (par exemple, pour des réparations suite à un sinistre) et ne sont pas nécessairement exposés via des interfaces publiques.</w:t>
      </w:r>
    </w:p>
    <w:p w14:paraId="2A27FAD2" w14:textId="77777777" w:rsidR="00A42DBB" w:rsidRPr="00A42DBB" w:rsidRDefault="00A42DBB" w:rsidP="00A42DBB">
      <w:r w:rsidRPr="00A42DBB">
        <w:t>Pour obtenir des informations fiables et à jour sur les APIs proposées par la MAIF et leurs capacités, vous devriez :</w:t>
      </w:r>
    </w:p>
    <w:p w14:paraId="5ACE203B" w14:textId="77777777" w:rsidR="00A42DBB" w:rsidRPr="00A42DBB" w:rsidRDefault="00A42DBB" w:rsidP="00A42DBB">
      <w:pPr>
        <w:numPr>
          <w:ilvl w:val="0"/>
          <w:numId w:val="6"/>
        </w:numPr>
      </w:pPr>
      <w:r w:rsidRPr="00A42DBB">
        <w:rPr>
          <w:b/>
          <w:bCs/>
        </w:rPr>
        <w:t>Consulter le site officiel de la MAIF</w:t>
      </w:r>
      <w:r w:rsidRPr="00A42DBB">
        <w:t xml:space="preserve"> et rechercher des sections dédiées aux développeurs ("Developer Portal", "API MAIF", etc.).</w:t>
      </w:r>
    </w:p>
    <w:p w14:paraId="30B75E63" w14:textId="77777777" w:rsidR="00A42DBB" w:rsidRPr="00A42DBB" w:rsidRDefault="00A42DBB" w:rsidP="00A42DBB">
      <w:pPr>
        <w:numPr>
          <w:ilvl w:val="0"/>
          <w:numId w:val="6"/>
        </w:numPr>
      </w:pPr>
      <w:r w:rsidRPr="00A42DBB">
        <w:rPr>
          <w:b/>
          <w:bCs/>
        </w:rPr>
        <w:t>Contacter directement la MAIF</w:t>
      </w:r>
      <w:r w:rsidRPr="00A42DBB">
        <w:t xml:space="preserve"> via leurs canaux de support pour les professionnels ou les partenariats afin de vous renseigner sur les possibilités d'intégration.</w:t>
      </w:r>
    </w:p>
    <w:p w14:paraId="05ACC579" w14:textId="77777777" w:rsidR="00A42DBB" w:rsidRPr="00A42DBB" w:rsidRDefault="00A42DBB" w:rsidP="00A42DBB">
      <w:pPr>
        <w:numPr>
          <w:ilvl w:val="0"/>
          <w:numId w:val="6"/>
        </w:numPr>
      </w:pPr>
      <w:r w:rsidRPr="00A42DBB">
        <w:rPr>
          <w:b/>
          <w:bCs/>
        </w:rPr>
        <w:t>Vérifier les plateformes d'APIs tierces</w:t>
      </w:r>
      <w:r w:rsidRPr="00A42DBB">
        <w:t xml:space="preserve"> qui pourraient proposer des connecteurs pour les services MAIF, bien que cela soit moins probable pour des données aussi spécifiques que le référencement qualité des artisans.</w:t>
      </w:r>
    </w:p>
    <w:p w14:paraId="50206DB3" w14:textId="77777777" w:rsidR="00A42DBB" w:rsidRPr="00A42DBB" w:rsidRDefault="00A42DBB" w:rsidP="00A42DBB">
      <w:r w:rsidRPr="00A42DBB">
        <w:t>Il est probable que l'accès à ce type d'information nécessite des accords commerciaux spécifiques et un accès sécurisé, plutôt qu'une API publique en accès libre.</w:t>
      </w:r>
    </w:p>
    <w:p w14:paraId="1375D3F1" w14:textId="071D5575" w:rsidR="00364BC9" w:rsidRDefault="00364BC9"/>
    <w:sectPr w:rsidR="00364B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3B7"/>
    <w:multiLevelType w:val="multilevel"/>
    <w:tmpl w:val="1B5C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60516"/>
    <w:multiLevelType w:val="multilevel"/>
    <w:tmpl w:val="A6B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F683A"/>
    <w:multiLevelType w:val="multilevel"/>
    <w:tmpl w:val="8FFE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36308"/>
    <w:multiLevelType w:val="multilevel"/>
    <w:tmpl w:val="DAB25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6515A"/>
    <w:multiLevelType w:val="multilevel"/>
    <w:tmpl w:val="4C5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425FB"/>
    <w:multiLevelType w:val="multilevel"/>
    <w:tmpl w:val="A0E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532445">
    <w:abstractNumId w:val="3"/>
  </w:num>
  <w:num w:numId="2" w16cid:durableId="501816161">
    <w:abstractNumId w:val="0"/>
  </w:num>
  <w:num w:numId="3" w16cid:durableId="1975064017">
    <w:abstractNumId w:val="1"/>
  </w:num>
  <w:num w:numId="4" w16cid:durableId="39281532">
    <w:abstractNumId w:val="2"/>
  </w:num>
  <w:num w:numId="5" w16cid:durableId="659235302">
    <w:abstractNumId w:val="4"/>
  </w:num>
  <w:num w:numId="6" w16cid:durableId="1401639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BC9"/>
    <w:rsid w:val="00364BC9"/>
    <w:rsid w:val="003B2CF1"/>
    <w:rsid w:val="00A42DBB"/>
    <w:rsid w:val="00BB07EE"/>
    <w:rsid w:val="00F549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118C"/>
  <w15:chartTrackingRefBased/>
  <w15:docId w15:val="{BF18DECA-933C-49D6-A2D2-551BACBA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4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4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4B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4B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4B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4B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4B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4B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4B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B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4B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4B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4B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4B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4B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4B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4B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4BC9"/>
    <w:rPr>
      <w:rFonts w:eastAsiaTheme="majorEastAsia" w:cstheme="majorBidi"/>
      <w:color w:val="272727" w:themeColor="text1" w:themeTint="D8"/>
    </w:rPr>
  </w:style>
  <w:style w:type="paragraph" w:styleId="Titre">
    <w:name w:val="Title"/>
    <w:basedOn w:val="Normal"/>
    <w:next w:val="Normal"/>
    <w:link w:val="TitreCar"/>
    <w:uiPriority w:val="10"/>
    <w:qFormat/>
    <w:rsid w:val="0036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4B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4B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4B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4BC9"/>
    <w:pPr>
      <w:spacing w:before="160"/>
      <w:jc w:val="center"/>
    </w:pPr>
    <w:rPr>
      <w:i/>
      <w:iCs/>
      <w:color w:val="404040" w:themeColor="text1" w:themeTint="BF"/>
    </w:rPr>
  </w:style>
  <w:style w:type="character" w:customStyle="1" w:styleId="CitationCar">
    <w:name w:val="Citation Car"/>
    <w:basedOn w:val="Policepardfaut"/>
    <w:link w:val="Citation"/>
    <w:uiPriority w:val="29"/>
    <w:rsid w:val="00364BC9"/>
    <w:rPr>
      <w:i/>
      <w:iCs/>
      <w:color w:val="404040" w:themeColor="text1" w:themeTint="BF"/>
    </w:rPr>
  </w:style>
  <w:style w:type="paragraph" w:styleId="Paragraphedeliste">
    <w:name w:val="List Paragraph"/>
    <w:basedOn w:val="Normal"/>
    <w:uiPriority w:val="34"/>
    <w:qFormat/>
    <w:rsid w:val="00364BC9"/>
    <w:pPr>
      <w:ind w:left="720"/>
      <w:contextualSpacing/>
    </w:pPr>
  </w:style>
  <w:style w:type="character" w:styleId="Accentuationintense">
    <w:name w:val="Intense Emphasis"/>
    <w:basedOn w:val="Policepardfaut"/>
    <w:uiPriority w:val="21"/>
    <w:qFormat/>
    <w:rsid w:val="00364BC9"/>
    <w:rPr>
      <w:i/>
      <w:iCs/>
      <w:color w:val="0F4761" w:themeColor="accent1" w:themeShade="BF"/>
    </w:rPr>
  </w:style>
  <w:style w:type="paragraph" w:styleId="Citationintense">
    <w:name w:val="Intense Quote"/>
    <w:basedOn w:val="Normal"/>
    <w:next w:val="Normal"/>
    <w:link w:val="CitationintenseCar"/>
    <w:uiPriority w:val="30"/>
    <w:qFormat/>
    <w:rsid w:val="00364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4BC9"/>
    <w:rPr>
      <w:i/>
      <w:iCs/>
      <w:color w:val="0F4761" w:themeColor="accent1" w:themeShade="BF"/>
    </w:rPr>
  </w:style>
  <w:style w:type="character" w:styleId="Rfrenceintense">
    <w:name w:val="Intense Reference"/>
    <w:basedOn w:val="Policepardfaut"/>
    <w:uiPriority w:val="32"/>
    <w:qFormat/>
    <w:rsid w:val="00364BC9"/>
    <w:rPr>
      <w:b/>
      <w:bCs/>
      <w:smallCaps/>
      <w:color w:val="0F4761" w:themeColor="accent1" w:themeShade="BF"/>
      <w:spacing w:val="5"/>
    </w:rPr>
  </w:style>
  <w:style w:type="paragraph" w:styleId="NormalWeb">
    <w:name w:val="Normal (Web)"/>
    <w:basedOn w:val="Normal"/>
    <w:uiPriority w:val="99"/>
    <w:semiHidden/>
    <w:unhideWhenUsed/>
    <w:rsid w:val="00A42D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836</Words>
  <Characters>4602</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paul</dc:creator>
  <cp:keywords/>
  <dc:description/>
  <cp:lastModifiedBy>jacques paul</cp:lastModifiedBy>
  <cp:revision>3</cp:revision>
  <dcterms:created xsi:type="dcterms:W3CDTF">2026-04-07T21:46:00Z</dcterms:created>
  <dcterms:modified xsi:type="dcterms:W3CDTF">2026-04-07T23:19:00Z</dcterms:modified>
</cp:coreProperties>
</file>