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1ED419">
      <w:pPr>
        <w:rPr>
          <w:rFonts w:ascii="Times New Roman" w:hAnsi="Times New Roman" w:eastAsia="Times New Roman" w:cs="Times New Roman"/>
        </w:rPr>
      </w:pPr>
    </w:p>
    <w:p w14:paraId="78BB9DAB">
      <w:pPr>
        <w:rPr>
          <w:rFonts w:ascii="Times New Roman" w:hAnsi="Times New Roman" w:eastAsia="Times New Roman" w:cs="Times New Roman"/>
        </w:rPr>
      </w:pPr>
    </w:p>
    <w:p w14:paraId="509C9A1D">
      <w:pPr>
        <w:rPr>
          <w:rFonts w:ascii="Times New Roman" w:hAnsi="Times New Roman" w:eastAsia="Times New Roman" w:cs="Times New Roman"/>
        </w:rPr>
      </w:pPr>
    </w:p>
    <w:p w14:paraId="4BEECE3D">
      <w:pPr>
        <w:jc w:val="center"/>
        <w:rPr>
          <w:rFonts w:ascii="黑体" w:hAnsi="黑体" w:eastAsia="黑体" w:cs="黑体"/>
          <w:sz w:val="52"/>
        </w:rPr>
      </w:pPr>
      <w:r>
        <w:rPr>
          <w:rFonts w:hint="eastAsia" w:ascii="黑体" w:hAnsi="黑体" w:eastAsia="黑体" w:cs="黑体"/>
          <w:sz w:val="52"/>
        </w:rPr>
        <w:t>广东</w:t>
      </w:r>
      <w:r>
        <w:rPr>
          <w:rFonts w:ascii="黑体" w:hAnsi="黑体" w:eastAsia="黑体" w:cs="黑体"/>
          <w:sz w:val="52"/>
        </w:rPr>
        <w:t>工业大学</w:t>
      </w:r>
    </w:p>
    <w:p w14:paraId="236AC910">
      <w:pPr>
        <w:jc w:val="center"/>
        <w:rPr>
          <w:rFonts w:ascii="黑体" w:hAnsi="黑体" w:eastAsia="黑体" w:cs="黑体"/>
          <w:sz w:val="52"/>
        </w:rPr>
      </w:pPr>
      <w:r>
        <w:rPr>
          <w:rFonts w:hint="eastAsia" w:ascii="黑体" w:hAnsi="黑体" w:eastAsia="黑体" w:cs="黑体"/>
          <w:sz w:val="52"/>
        </w:rPr>
        <w:t>先进制造</w:t>
      </w:r>
      <w:r>
        <w:rPr>
          <w:rFonts w:ascii="黑体" w:hAnsi="黑体" w:eastAsia="黑体" w:cs="黑体"/>
          <w:sz w:val="52"/>
        </w:rPr>
        <w:t>学院</w:t>
      </w:r>
    </w:p>
    <w:p w14:paraId="52B0288D">
      <w:pPr>
        <w:jc w:val="center"/>
        <w:rPr>
          <w:rFonts w:ascii="Times New Roman" w:hAnsi="Times New Roman" w:eastAsia="黑体" w:cs="Times New Roman"/>
          <w:sz w:val="52"/>
        </w:rPr>
      </w:pPr>
    </w:p>
    <w:p w14:paraId="4B109CD6">
      <w:pPr>
        <w:jc w:val="center"/>
        <w:rPr>
          <w:rFonts w:ascii="黑体" w:hAnsi="黑体" w:eastAsia="黑体" w:cs="黑体"/>
          <w:sz w:val="52"/>
        </w:rPr>
      </w:pPr>
      <w:r>
        <w:rPr>
          <w:rFonts w:hint="eastAsia" w:ascii="黑体" w:hAnsi="黑体" w:eastAsia="黑体" w:cs="黑体"/>
          <w:sz w:val="52"/>
        </w:rPr>
        <w:t>期末大作业</w:t>
      </w:r>
    </w:p>
    <w:p w14:paraId="575DA1FF">
      <w:pPr>
        <w:rPr>
          <w:rFonts w:ascii="Times New Roman" w:hAnsi="Times New Roman" w:eastAsia="Times New Roman" w:cs="Times New Roman"/>
        </w:rPr>
      </w:pPr>
    </w:p>
    <w:p w14:paraId="38B215B7">
      <w:pPr>
        <w:rPr>
          <w:rFonts w:ascii="Times New Roman" w:hAnsi="Times New Roman" w:eastAsia="Times New Roman" w:cs="Times New Roman"/>
        </w:rPr>
      </w:pPr>
    </w:p>
    <w:p w14:paraId="3E1C8ED3">
      <w:pPr>
        <w:jc w:val="center"/>
        <w:rPr>
          <w:rFonts w:ascii="仿宋_GB2312" w:hAnsi="仿宋_GB2312" w:eastAsia="仿宋_GB2312" w:cs="仿宋_GB2312"/>
        </w:rPr>
      </w:pPr>
    </w:p>
    <w:p w14:paraId="68A010AA">
      <w:pPr>
        <w:jc w:val="center"/>
        <w:rPr>
          <w:rFonts w:ascii="仿宋_GB2312" w:hAnsi="仿宋_GB2312" w:eastAsia="仿宋_GB2312" w:cs="仿宋_GB2312"/>
        </w:rPr>
      </w:pPr>
      <w:r>
        <w:rPr>
          <w:rFonts w:ascii="仿宋_GB2312" w:hAnsi="仿宋_GB2312" w:eastAsia="仿宋_GB2312" w:cs="仿宋_GB2312"/>
        </w:rPr>
        <w:drawing>
          <wp:inline distT="0" distB="0" distL="0" distR="0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5B1">
      <w:pPr>
        <w:jc w:val="center"/>
        <w:rPr>
          <w:rFonts w:ascii="仿宋_GB2312" w:hAnsi="仿宋_GB2312" w:eastAsia="仿宋_GB2312" w:cs="仿宋_GB2312"/>
        </w:rPr>
      </w:pPr>
    </w:p>
    <w:p w14:paraId="6A2EF2A1">
      <w:pPr>
        <w:jc w:val="center"/>
        <w:rPr>
          <w:rFonts w:ascii="仿宋_GB2312" w:hAnsi="仿宋_GB2312" w:eastAsia="仿宋_GB2312" w:cs="仿宋_GB2312"/>
        </w:rPr>
      </w:pPr>
    </w:p>
    <w:p w14:paraId="5A4E556B">
      <w:pPr>
        <w:jc w:val="center"/>
        <w:rPr>
          <w:rFonts w:ascii="仿宋_GB2312" w:hAnsi="仿宋_GB2312" w:eastAsia="仿宋_GB2312" w:cs="仿宋_GB2312"/>
        </w:rPr>
      </w:pPr>
    </w:p>
    <w:p w14:paraId="68878B5A">
      <w:pPr>
        <w:jc w:val="center"/>
        <w:rPr>
          <w:rFonts w:ascii="仿宋_GB2312" w:hAnsi="仿宋_GB2312" w:eastAsia="仿宋_GB2312" w:cs="仿宋_GB2312"/>
        </w:rPr>
      </w:pPr>
    </w:p>
    <w:p w14:paraId="261F09F1">
      <w:pPr>
        <w:jc w:val="center"/>
        <w:rPr>
          <w:rFonts w:ascii="仿宋_GB2312" w:hAnsi="仿宋_GB2312" w:eastAsia="仿宋_GB2312" w:cs="仿宋_GB2312"/>
        </w:rPr>
      </w:pPr>
    </w:p>
    <w:p w14:paraId="413B5BF4">
      <w:pPr>
        <w:jc w:val="center"/>
        <w:rPr>
          <w:rFonts w:ascii="仿宋_GB2312" w:hAnsi="仿宋_GB2312" w:eastAsia="仿宋_GB2312" w:cs="仿宋_GB2312"/>
        </w:rPr>
      </w:pPr>
    </w:p>
    <w:p w14:paraId="401C9AEB">
      <w:pPr>
        <w:jc w:val="center"/>
        <w:rPr>
          <w:rFonts w:ascii="仿宋_GB2312" w:hAnsi="仿宋_GB2312" w:eastAsia="仿宋_GB2312" w:cs="仿宋_GB2312"/>
        </w:rPr>
      </w:pPr>
    </w:p>
    <w:tbl>
      <w:tblPr>
        <w:tblStyle w:val="8"/>
        <w:tblW w:w="73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2326"/>
        <w:gridCol w:w="5067"/>
      </w:tblGrid>
      <w:tr w14:paraId="562E0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361" w:hRule="atLeast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hint="eastAsia" w:ascii="仿宋_GB2312" w:eastAsia="仿宋_GB2312"/>
                <w:sz w:val="28"/>
                <w:szCs w:val="24"/>
              </w:rPr>
              <w:t>深度学习</w:t>
            </w:r>
          </w:p>
        </w:tc>
      </w:tr>
      <w:tr w14:paraId="33A58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361" w:hRule="atLeast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姓名学号：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</w:p>
        </w:tc>
      </w:tr>
      <w:tr w14:paraId="203E07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361" w:hRule="atLeast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6FE3C392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专业班级：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0FD2ACDB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</w:p>
        </w:tc>
      </w:tr>
      <w:tr w14:paraId="5E0A1B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361" w:hRule="atLeast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填写日期：</w:t>
            </w:r>
          </w:p>
        </w:tc>
        <w:tc>
          <w:tcPr>
            <w:tcW w:w="5067" w:type="dxa"/>
            <w:tcBorders>
              <w:left w:val="nil"/>
              <w:bottom w:val="single" w:color="auto" w:sz="4" w:space="0"/>
              <w:right w:val="nil"/>
            </w:tcBorders>
            <w:vAlign w:val="bottom"/>
          </w:tcPr>
          <w:p w14:paraId="014C0FE3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</w:p>
        </w:tc>
      </w:tr>
    </w:tbl>
    <w:p w14:paraId="0FCD3B45">
      <w:pPr>
        <w:jc w:val="center"/>
        <w:rPr>
          <w:rFonts w:ascii="仿宋_GB2312" w:hAnsi="仿宋_GB2312" w:eastAsia="仿宋_GB2312" w:cs="仿宋_GB2312"/>
        </w:rPr>
      </w:pPr>
    </w:p>
    <w:p w14:paraId="4F677BF0">
      <w:pPr>
        <w:jc w:val="center"/>
        <w:rPr>
          <w:rFonts w:ascii="仿宋_GB2312" w:hAnsi="仿宋_GB2312" w:eastAsia="仿宋_GB2312" w:cs="仿宋_GB2312"/>
        </w:rPr>
      </w:pPr>
    </w:p>
    <w:p w14:paraId="2BCF8E20">
      <w:pPr>
        <w:jc w:val="center"/>
        <w:rPr>
          <w:rFonts w:ascii="仿宋_GB2312" w:hAnsi="仿宋_GB2312" w:eastAsia="仿宋_GB2312" w:cs="仿宋_GB231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仿宋_GB2312" w:hAnsi="仿宋_GB2312" w:eastAsia="仿宋_GB2312" w:cs="仿宋_GB2312"/>
        </w:rPr>
        <w:br w:type="page"/>
      </w:r>
    </w:p>
    <w:p w14:paraId="22EF85C4">
      <w:pPr>
        <w:spacing w:line="360" w:lineRule="auto"/>
        <w:jc w:val="center"/>
        <w:rPr>
          <w:rFonts w:ascii="宋体" w:hAnsi="宋体" w:eastAsia="宋体" w:cs="宋体"/>
          <w:b/>
          <w:sz w:val="40"/>
          <w:szCs w:val="28"/>
        </w:rPr>
      </w:pPr>
      <w:r>
        <w:rPr>
          <w:rFonts w:hint="eastAsia" w:ascii="宋体" w:hAnsi="宋体" w:eastAsia="宋体" w:cs="宋体"/>
          <w:b/>
          <w:sz w:val="40"/>
          <w:szCs w:val="28"/>
        </w:rPr>
        <w:t>基于Transformer的</w:t>
      </w:r>
      <w:r>
        <w:rPr>
          <w:rFonts w:ascii="宋体" w:hAnsi="宋体" w:eastAsia="宋体" w:cs="宋体"/>
          <w:b/>
          <w:sz w:val="40"/>
          <w:szCs w:val="28"/>
        </w:rPr>
        <w:t>Image Caption Generation</w:t>
      </w:r>
    </w:p>
    <w:p w14:paraId="76058532">
      <w:pPr>
        <w:spacing w:line="360" w:lineRule="auto"/>
        <w:rPr>
          <w:rFonts w:ascii="宋体" w:hAnsi="宋体" w:eastAsia="宋体" w:cs="宋体"/>
          <w:bCs/>
          <w:i/>
          <w:iCs/>
          <w:sz w:val="24"/>
          <w:szCs w:val="20"/>
        </w:rPr>
      </w:pPr>
      <w:r>
        <w:rPr>
          <w:rFonts w:hint="eastAsia" w:ascii="宋体" w:hAnsi="宋体" w:eastAsia="宋体" w:cs="宋体"/>
          <w:bCs/>
          <w:i/>
          <w:iCs/>
          <w:sz w:val="24"/>
          <w:szCs w:val="20"/>
        </w:rPr>
        <w:t>（题目和模版都仅供参考，可根据需要自由发挥）</w:t>
      </w:r>
    </w:p>
    <w:p w14:paraId="4134A7DE">
      <w:pPr>
        <w:widowControl/>
        <w:spacing w:before="100" w:beforeAutospacing="1" w:after="100" w:afterAutospacing="1"/>
        <w:jc w:val="left"/>
        <w:outlineLvl w:val="1"/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  <w:t>一、引言</w:t>
      </w:r>
    </w:p>
    <w:p w14:paraId="1C18C884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1.1 研究背景与意义</w:t>
      </w:r>
    </w:p>
    <w:p w14:paraId="7DD133C3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阐述 Image Caption Generation 任务对计算机视觉和自然语言处理的重要性，说明 Transformer 解决该任务的优势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、</w:t>
      </w:r>
      <w:r>
        <w:rPr>
          <w:rFonts w:ascii="Segoe UI" w:hAnsi="Segoe UI" w:eastAsia="宋体" w:cs="Segoe UI"/>
          <w:kern w:val="0"/>
          <w:sz w:val="24"/>
          <w:szCs w:val="24"/>
        </w:rPr>
        <w:t>研究意义。</w:t>
      </w:r>
    </w:p>
    <w:p w14:paraId="5DBBA870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1.2 研究目标与内容</w:t>
      </w:r>
    </w:p>
    <w:p w14:paraId="0339C069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明确使用 Transformer 解决 Image Caption Generation 任务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的</w:t>
      </w:r>
      <w:r>
        <w:rPr>
          <w:rFonts w:ascii="Segoe UI" w:hAnsi="Segoe UI" w:eastAsia="宋体" w:cs="Segoe UI"/>
          <w:kern w:val="0"/>
          <w:sz w:val="24"/>
          <w:szCs w:val="24"/>
        </w:rPr>
        <w:t>具体目标和内容。</w:t>
      </w:r>
    </w:p>
    <w:p w14:paraId="17D79A73">
      <w:pPr>
        <w:widowControl/>
        <w:spacing w:before="100" w:beforeAutospacing="1" w:after="100" w:afterAutospacing="1"/>
        <w:jc w:val="left"/>
        <w:outlineLvl w:val="1"/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  <w:t>二、相关技术原理</w:t>
      </w:r>
    </w:p>
    <w:p w14:paraId="454CF7F5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2.1 Image Caption Generation 任务概述</w:t>
      </w:r>
    </w:p>
    <w:p w14:paraId="34D1451A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解释任务定义，分析其在实际应用中的重要性和挑战。</w:t>
      </w:r>
    </w:p>
    <w:p w14:paraId="5B54BAC7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2.2 Transformer 模型原理</w:t>
      </w:r>
    </w:p>
    <w:p w14:paraId="5C8E574E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2.2.1 架构组成</w:t>
      </w:r>
    </w:p>
    <w:p w14:paraId="5BB84492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介绍 Transformer 的编码器、解码器结构，以及各模块的作用。</w:t>
      </w:r>
    </w:p>
    <w:p w14:paraId="472B6AD5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2.2.2 自注意力机制</w:t>
      </w:r>
    </w:p>
    <w:p w14:paraId="67AE4664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阐述自注意力机制的原理和计算过程，说明其在捕捉长距离依赖关系方面的优势。</w:t>
      </w:r>
    </w:p>
    <w:p w14:paraId="23CF6271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2.2.3 多头注意力机制</w:t>
      </w:r>
    </w:p>
    <w:p w14:paraId="6600430B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讲解多头注意力机制如何并行处理不同表示子空间，提升模型对复杂关系的理解能力。</w:t>
      </w:r>
    </w:p>
    <w:p w14:paraId="3318ED77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2.3 注意力权重可视化原理</w:t>
      </w:r>
    </w:p>
    <w:p w14:paraId="5E5ABA5B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介绍将注意力权重以热力图等形式展示的原理和作用，说明其对理解模型决策过程的帮助。</w:t>
      </w:r>
    </w:p>
    <w:p w14:paraId="59AC23E0">
      <w:pPr>
        <w:widowControl/>
        <w:spacing w:before="100" w:beforeAutospacing="1" w:after="100" w:afterAutospacing="1"/>
        <w:jc w:val="left"/>
        <w:outlineLvl w:val="1"/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  <w:t>三、模型构建</w:t>
      </w:r>
    </w:p>
    <w:p w14:paraId="3BE93B04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3.1 数据</w:t>
      </w:r>
      <w:r>
        <w:rPr>
          <w:rFonts w:hint="eastAsia" w:ascii="Segoe UI" w:hAnsi="Segoe UI" w:eastAsia="宋体" w:cs="Segoe UI"/>
          <w:b/>
          <w:bCs/>
          <w:color w:val="000000"/>
          <w:kern w:val="0"/>
          <w:sz w:val="27"/>
          <w:szCs w:val="27"/>
        </w:rPr>
        <w:t>描述</w:t>
      </w:r>
    </w:p>
    <w:p w14:paraId="2D36EEDE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kern w:val="0"/>
          <w:sz w:val="24"/>
          <w:szCs w:val="24"/>
        </w:rPr>
        <w:t>对</w:t>
      </w:r>
      <w:r>
        <w:rPr>
          <w:rFonts w:ascii="Segoe UI" w:hAnsi="Segoe UI" w:eastAsia="宋体" w:cs="Segoe UI"/>
          <w:kern w:val="0"/>
          <w:sz w:val="24"/>
          <w:szCs w:val="24"/>
        </w:rPr>
        <w:t xml:space="preserve"> COCO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进行简要介绍</w:t>
      </w:r>
      <w:r>
        <w:rPr>
          <w:rFonts w:ascii="Segoe UI" w:hAnsi="Segoe UI" w:eastAsia="宋体" w:cs="Segoe UI"/>
          <w:kern w:val="0"/>
          <w:sz w:val="24"/>
          <w:szCs w:val="24"/>
        </w:rPr>
        <w:t>。</w:t>
      </w:r>
    </w:p>
    <w:p w14:paraId="5DEB87F4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3.2 图像特征提取</w:t>
      </w:r>
    </w:p>
    <w:p w14:paraId="42165563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 xml:space="preserve">介绍使用 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VGG</w:t>
      </w:r>
      <w:r>
        <w:rPr>
          <w:rFonts w:ascii="Segoe UI" w:hAnsi="Segoe UI" w:eastAsia="宋体" w:cs="Segoe UI"/>
          <w:kern w:val="0"/>
          <w:sz w:val="24"/>
          <w:szCs w:val="24"/>
        </w:rPr>
        <w:t>预训练模型提取图像特征的方法</w:t>
      </w:r>
    </w:p>
    <w:p w14:paraId="2D666A56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说明删除最后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若干</w:t>
      </w:r>
      <w:r>
        <w:rPr>
          <w:rFonts w:ascii="Segoe UI" w:hAnsi="Segoe UI" w:eastAsia="宋体" w:cs="Segoe UI"/>
          <w:kern w:val="0"/>
          <w:sz w:val="24"/>
          <w:szCs w:val="24"/>
        </w:rPr>
        <w:t>层全连接层的原因</w:t>
      </w:r>
    </w:p>
    <w:p w14:paraId="126974CD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3.3模型搭建</w:t>
      </w:r>
    </w:p>
    <w:p w14:paraId="70D293FA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kern w:val="0"/>
          <w:sz w:val="24"/>
          <w:szCs w:val="24"/>
        </w:rPr>
        <w:t>首先画出完整的模型结构图</w:t>
      </w:r>
      <w:r>
        <w:rPr>
          <w:rFonts w:ascii="Segoe UI" w:hAnsi="Segoe UI" w:eastAsia="宋体" w:cs="Segoe UI"/>
          <w:kern w:val="0"/>
          <w:sz w:val="24"/>
          <w:szCs w:val="24"/>
        </w:rPr>
        <w:t>。</w:t>
      </w:r>
    </w:p>
    <w:p w14:paraId="72B29138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3.3.1 编码器设计</w:t>
      </w:r>
    </w:p>
    <w:p w14:paraId="477A0CC0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说明编码器如何将图像特征转换为隐藏表示，分析其对图像信息的编码能力。</w:t>
      </w:r>
    </w:p>
    <w:p w14:paraId="304801E2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3.3.2 解码器设计</w:t>
      </w:r>
    </w:p>
    <w:p w14:paraId="557D16AA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介绍解码器如何根据隐藏表示逐步生成字幕，说明生成过程中的关键步骤。</w:t>
      </w:r>
    </w:p>
    <w:p w14:paraId="3ADB5040">
      <w:pPr>
        <w:widowControl/>
        <w:spacing w:before="100" w:beforeAutospacing="1" w:after="100" w:afterAutospacing="1"/>
        <w:jc w:val="left"/>
        <w:outlineLvl w:val="3"/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4"/>
          <w:szCs w:val="24"/>
        </w:rPr>
        <w:t>3.3.3 模型训练与优化</w:t>
      </w:r>
    </w:p>
    <w:p w14:paraId="0AA26E96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阐述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所采用的</w:t>
      </w:r>
      <w:r>
        <w:rPr>
          <w:rFonts w:ascii="Segoe UI" w:hAnsi="Segoe UI" w:eastAsia="宋体" w:cs="Segoe UI"/>
          <w:kern w:val="0"/>
          <w:sz w:val="24"/>
          <w:szCs w:val="24"/>
        </w:rPr>
        <w:t>损失函数</w:t>
      </w:r>
      <w:r>
        <w:rPr>
          <w:rFonts w:hint="eastAsia" w:ascii="Segoe UI" w:hAnsi="Segoe UI" w:eastAsia="宋体" w:cs="Segoe UI"/>
          <w:kern w:val="0"/>
          <w:sz w:val="24"/>
          <w:szCs w:val="24"/>
        </w:rPr>
        <w:t>和</w:t>
      </w:r>
      <w:r>
        <w:rPr>
          <w:rFonts w:ascii="Segoe UI" w:hAnsi="Segoe UI" w:eastAsia="宋体" w:cs="Segoe UI"/>
          <w:kern w:val="0"/>
          <w:sz w:val="24"/>
          <w:szCs w:val="24"/>
        </w:rPr>
        <w:t>优化算法进行训练的过程，分析模型的收敛情况。</w:t>
      </w:r>
    </w:p>
    <w:p w14:paraId="1D27C5B0">
      <w:pPr>
        <w:widowControl/>
        <w:spacing w:before="100" w:beforeAutospacing="1" w:after="100" w:afterAutospacing="1"/>
        <w:jc w:val="left"/>
        <w:outlineLvl w:val="1"/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000000"/>
          <w:kern w:val="0"/>
          <w:sz w:val="36"/>
          <w:szCs w:val="36"/>
        </w:rPr>
        <w:t>四</w:t>
      </w:r>
      <w:r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  <w:t>、实验与结果分析</w:t>
      </w:r>
    </w:p>
    <w:p w14:paraId="19D7A444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4.1 实验设置</w:t>
      </w:r>
    </w:p>
    <w:p w14:paraId="35101252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介绍实验使用的硬件和软件环境。</w:t>
      </w:r>
    </w:p>
    <w:p w14:paraId="41B5B983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 xml:space="preserve">4.2 </w:t>
      </w:r>
      <w:r>
        <w:rPr>
          <w:rFonts w:hint="eastAsia" w:ascii="Segoe UI" w:hAnsi="Segoe UI" w:eastAsia="宋体" w:cs="Segoe UI"/>
          <w:b/>
          <w:bCs/>
          <w:color w:val="000000"/>
          <w:kern w:val="0"/>
          <w:sz w:val="27"/>
          <w:szCs w:val="27"/>
        </w:rPr>
        <w:t>文生图</w:t>
      </w: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实验结果</w:t>
      </w:r>
      <w:r>
        <w:rPr>
          <w:rFonts w:hint="eastAsia" w:ascii="Segoe UI" w:hAnsi="Segoe UI" w:eastAsia="宋体" w:cs="Segoe UI"/>
          <w:b/>
          <w:bCs/>
          <w:color w:val="000000"/>
          <w:kern w:val="0"/>
          <w:sz w:val="27"/>
          <w:szCs w:val="27"/>
        </w:rPr>
        <w:t>分析</w:t>
      </w:r>
    </w:p>
    <w:p w14:paraId="739AA470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展示模型在测试集上生成的字幕示例，以及各项评估指标的数值结果。分析实验结果</w:t>
      </w:r>
    </w:p>
    <w:p w14:paraId="7C3A723D"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</w:pPr>
      <w:r>
        <w:rPr>
          <w:rFonts w:ascii="Segoe UI" w:hAnsi="Segoe UI" w:eastAsia="宋体" w:cs="Segoe UI"/>
          <w:b/>
          <w:bCs/>
          <w:color w:val="000000"/>
          <w:kern w:val="0"/>
          <w:sz w:val="27"/>
          <w:szCs w:val="27"/>
        </w:rPr>
        <w:t>4.3 注意力权重提取</w:t>
      </w:r>
      <w:r>
        <w:rPr>
          <w:rFonts w:hint="eastAsia" w:ascii="Segoe UI" w:hAnsi="Segoe UI" w:eastAsia="宋体" w:cs="Segoe UI"/>
          <w:b/>
          <w:bCs/>
          <w:color w:val="000000"/>
          <w:kern w:val="0"/>
          <w:sz w:val="27"/>
          <w:szCs w:val="27"/>
        </w:rPr>
        <w:t>及可视化结果分析</w:t>
      </w:r>
    </w:p>
    <w:p w14:paraId="693D89F1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说明在模型训练或推理过程中，如何从自注意力层提取注意力权重。</w:t>
      </w:r>
    </w:p>
    <w:p w14:paraId="076C9559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分析可视化结果中注意力在图像区域和文本生成过程中的分布规律。</w:t>
      </w:r>
    </w:p>
    <w:p w14:paraId="6BAA2F9A">
      <w:pPr>
        <w:widowControl/>
        <w:jc w:val="left"/>
        <w:rPr>
          <w:rFonts w:ascii="Segoe UI" w:hAnsi="Segoe UI" w:eastAsia="宋体" w:cs="Segoe UI"/>
          <w:kern w:val="0"/>
          <w:sz w:val="24"/>
          <w:szCs w:val="24"/>
        </w:rPr>
      </w:pPr>
      <w:r>
        <w:rPr>
          <w:rFonts w:ascii="Segoe UI" w:hAnsi="Segoe UI" w:eastAsia="宋体" w:cs="Segoe UI"/>
          <w:kern w:val="0"/>
          <w:sz w:val="24"/>
          <w:szCs w:val="24"/>
        </w:rPr>
        <w:t>探讨注意力分布与模型生成字幕准确性和合理性之间的关系。</w:t>
      </w:r>
    </w:p>
    <w:p w14:paraId="75063D0B">
      <w:pPr>
        <w:widowControl/>
        <w:spacing w:before="100" w:beforeAutospacing="1" w:after="100" w:afterAutospacing="1"/>
        <w:jc w:val="left"/>
        <w:outlineLvl w:val="1"/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000000"/>
          <w:kern w:val="0"/>
          <w:sz w:val="36"/>
          <w:szCs w:val="36"/>
        </w:rPr>
        <w:t>五</w:t>
      </w:r>
      <w:r>
        <w:rPr>
          <w:rFonts w:ascii="Segoe UI" w:hAnsi="Segoe UI" w:eastAsia="宋体" w:cs="Segoe UI"/>
          <w:b/>
          <w:bCs/>
          <w:color w:val="000000"/>
          <w:kern w:val="0"/>
          <w:sz w:val="36"/>
          <w:szCs w:val="36"/>
        </w:rPr>
        <w:t>、结论与展望</w:t>
      </w:r>
    </w:p>
    <w:p w14:paraId="1E8D080B">
      <w:pPr>
        <w:spacing w:line="360" w:lineRule="auto"/>
        <w:rPr>
          <w:rFonts w:ascii="Consolas" w:hAnsi="Consolas" w:eastAsia="宋体" w:cs="宋体"/>
          <w:sz w:val="24"/>
          <w:szCs w:val="20"/>
        </w:rPr>
      </w:pPr>
    </w:p>
    <w:p w14:paraId="4F9CCF80">
      <w:pPr>
        <w:spacing w:line="360" w:lineRule="auto"/>
        <w:rPr>
          <w:rFonts w:hint="eastAsia" w:ascii="Consolas" w:hAnsi="Consolas" w:eastAsia="宋体" w:cs="宋体"/>
          <w:sz w:val="24"/>
          <w:szCs w:val="20"/>
          <w:lang w:eastAsia="zh-CN"/>
        </w:rPr>
      </w:pPr>
      <w:r>
        <w:rPr>
          <w:rFonts w:ascii="Consolas" w:hAnsi="Consolas" w:eastAsia="宋体" w:cs="宋体"/>
          <w:sz w:val="24"/>
          <w:szCs w:val="20"/>
        </w:rPr>
        <w:br w:type="textWrapping"/>
      </w:r>
      <w:r>
        <w:rPr>
          <w:rFonts w:ascii="Consolas" w:hAnsi="Consolas" w:eastAsia="宋体" w:cs="宋体"/>
          <w:sz w:val="24"/>
          <w:szCs w:val="20"/>
        </w:rPr>
        <w:br w:type="textWrapping"/>
      </w:r>
      <w:r>
        <w:rPr>
          <w:rFonts w:hint="eastAsia" w:ascii="Consolas" w:hAnsi="Consolas" w:eastAsia="宋体" w:cs="宋体"/>
          <w:sz w:val="24"/>
          <w:szCs w:val="20"/>
          <w:lang w:eastAsia="zh-CN"/>
        </w:rPr>
        <w:t>（</w:t>
      </w:r>
      <w:r>
        <w:rPr>
          <w:rFonts w:hint="eastAsia" w:ascii="Consolas" w:hAnsi="Consolas" w:eastAsia="宋体" w:cs="宋体"/>
          <w:sz w:val="24"/>
          <w:szCs w:val="20"/>
          <w:lang w:val="en-US" w:eastAsia="zh-CN"/>
        </w:rPr>
        <w:t>以下是Transformer_Captioning_v3.2.ipynb的实验结果用于报告中</w:t>
      </w:r>
      <w:r>
        <w:rPr>
          <w:rFonts w:hint="eastAsia" w:ascii="Consolas" w:hAnsi="Consolas" w:eastAsia="宋体" w:cs="宋体"/>
          <w:sz w:val="24"/>
          <w:szCs w:val="20"/>
          <w:lang w:eastAsia="zh-CN"/>
        </w:rPr>
        <w:t>）</w:t>
      </w:r>
      <w:r>
        <w:drawing>
          <wp:inline distT="0" distB="0" distL="114300" distR="114300">
            <wp:extent cx="5273040" cy="54737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418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73040" cy="54737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self_attn_output error:  0.0001790624204522299</w:t>
      </w:r>
    </w:p>
    <w:p w14:paraId="26C56A5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masked_self_attn_output error:  9.77449211225724e-05</w:t>
      </w:r>
    </w:p>
    <w:p w14:paraId="25AE98E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attn_output error:  0.006226898176165351</w:t>
      </w:r>
    </w:p>
    <w:p w14:paraId="2238892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pe_output error:  0.00021699471301977143</w:t>
      </w:r>
    </w:p>
    <w:p w14:paraId="7565A2F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scores error:  3.2362068873116985e-06</w:t>
      </w:r>
    </w:p>
    <w:p w14:paraId="15F949C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73040" cy="36836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77285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base dir  C:\Users\11834\深度学习_方子森\dl_homework\ex2.Transformer_v3.2\sources\../../datasets_coco/coco_captioning</w:t>
      </w:r>
    </w:p>
    <w:p w14:paraId="40F92F4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 / 200) loss: 5.356487</w:t>
      </w:r>
    </w:p>
    <w:p w14:paraId="4DD00E0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11 / 200) loss: 2.524180</w:t>
      </w:r>
    </w:p>
    <w:p w14:paraId="38D67CF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21 / 200) loss: 2.332731</w:t>
      </w:r>
    </w:p>
    <w:p w14:paraId="629EE0C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31 / 200) loss: 1.677147</w:t>
      </w:r>
    </w:p>
    <w:p w14:paraId="7C635AA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41 / 200) loss: 1.331085</w:t>
      </w:r>
    </w:p>
    <w:p w14:paraId="5050A4A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51 / 200) loss: 0.942673</w:t>
      </w:r>
    </w:p>
    <w:p w14:paraId="6A36C1C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61 / 200) loss: 0.609964</w:t>
      </w:r>
    </w:p>
    <w:p w14:paraId="3A6F82C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71 / 200) loss: 0.710559</w:t>
      </w:r>
    </w:p>
    <w:p w14:paraId="095A778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81 / 200) loss: 0.534030</w:t>
      </w:r>
    </w:p>
    <w:p w14:paraId="4B27F25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91 / 200) loss: 0.215019</w:t>
      </w:r>
    </w:p>
    <w:p w14:paraId="5B7319F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101 / 200) loss: 0.139055</w:t>
      </w:r>
    </w:p>
    <w:p w14:paraId="722EA18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111 / 200) loss: 0.110930</w:t>
      </w:r>
    </w:p>
    <w:p w14:paraId="11FC03D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121 / 200) loss: 0.074732</w:t>
      </w:r>
    </w:p>
    <w:p w14:paraId="126D01B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131 / 200) loss: 0.050664</w:t>
      </w:r>
    </w:p>
    <w:p w14:paraId="0B1847B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141 / 200) loss: 0.052047</w:t>
      </w:r>
    </w:p>
    <w:p w14:paraId="663006D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151 / 200) loss: 0.035997</w:t>
      </w:r>
    </w:p>
    <w:p w14:paraId="316C02D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161 / 200) loss: 0.027383</w:t>
      </w:r>
    </w:p>
    <w:p w14:paraId="72C5E31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171 / 200) loss: 0.021089</w:t>
      </w:r>
    </w:p>
    <w:p w14:paraId="78CC989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181 / 200) loss: 0.021503</w:t>
      </w:r>
    </w:p>
    <w:p w14:paraId="51B5809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ascii="Consolas" w:hAnsi="Consolas" w:eastAsia="Consolas" w:cs="Consolas"/>
          <w:sz w:val="13"/>
          <w:szCs w:val="13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>(Iteration 191 / 200) loss: 0.018585</w:t>
      </w:r>
    </w:p>
    <w:p w14:paraId="3C7AF5E0"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7934325" cy="6657975"/>
            <wp:effectExtent l="0" t="0" r="3175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2651C"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7562850" cy="6248400"/>
            <wp:effectExtent l="0" t="0" r="635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FBF1B2"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5867400" cy="6581775"/>
            <wp:effectExtent l="0" t="0" r="0" b="9525"/>
            <wp:docPr id="6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8276B"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7562850" cy="6219825"/>
            <wp:effectExtent l="0" t="0" r="6350" b="3175"/>
            <wp:docPr id="9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025FA0"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6381750" cy="6581775"/>
            <wp:effectExtent l="0" t="0" r="6350" b="9525"/>
            <wp:docPr id="8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6B7A0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 xml:space="preserve">HTTP错误(404): </w: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instrText xml:space="preserve"> HYPERLINK "http://farm8.staticflickr.com/7108/7789722500_2daf72ac4f_z.jpg" \t "http://localhost:8888/notebooks/%E6%B7%B1%E5%BA%A6%E5%AD%A6%E4%B9%A0_%E6%96%B9%E5%AD%90%E6%A3%AE/dl_homework/ex2.Transformer_v3.2/_blank"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t>http://farm8.staticflickr.com/7108/7789722500_2daf72ac4f_z.jpg</w: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end"/>
      </w:r>
    </w:p>
    <w:p w14:paraId="01F14D1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13" w:lineRule="atLeast"/>
        <w:ind w:left="0" w:right="0"/>
        <w:jc w:val="left"/>
        <w:rPr>
          <w:rFonts w:ascii="Consolas" w:hAnsi="Consolas" w:eastAsia="Consolas" w:cs="Consolas"/>
          <w:sz w:val="13"/>
          <w:szCs w:val="13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3"/>
          <w:szCs w:val="13"/>
          <w:bdr w:val="none" w:color="auto" w:sz="0" w:space="0"/>
          <w:shd w:val="clear" w:fill="FFFFFF"/>
        </w:rPr>
        <w:t xml:space="preserve">无法加载图片: </w: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instrText xml:space="preserve"> HYPERLINK "http://farm8.staticflickr.com/7108/7789722500_2daf72ac4f_z.jpg" \t "http://localhost:8888/notebooks/%E6%B7%B1%E5%BA%A6%E5%AD%A6%E4%B9%A0_%E6%96%B9%E5%AD%90%E6%A3%AE/dl_homework/ex2.Transformer_v3.2/_blank"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t>http://farm8.staticflickr.com/7108/7789722500_2daf72ac4f_z.jpg</w:t>
      </w:r>
      <w:r>
        <w:rPr>
          <w:rFonts w:hint="default" w:ascii="Consolas" w:hAnsi="Consolas" w:eastAsia="Consolas" w:cs="Consolas"/>
          <w:i w:val="0"/>
          <w:iCs w:val="0"/>
          <w:caps w:val="0"/>
          <w:color w:val="0D47A1"/>
          <w:spacing w:val="0"/>
          <w:sz w:val="13"/>
          <w:szCs w:val="13"/>
          <w:u w:val="none"/>
          <w:bdr w:val="none" w:color="auto" w:sz="0" w:space="0"/>
          <w:shd w:val="clear" w:fill="FFFFFF"/>
        </w:rPr>
        <w:fldChar w:fldCharType="end"/>
      </w:r>
    </w:p>
    <w:p w14:paraId="20F2A2F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drawing>
          <wp:inline distT="0" distB="0" distL="114300" distR="114300">
            <wp:extent cx="6219825" cy="7315200"/>
            <wp:effectExtent l="0" t="0" r="317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FF44DA">
      <w:pPr>
        <w:spacing w:line="360" w:lineRule="auto"/>
        <w:rPr>
          <w:rFonts w:hint="eastAsia" w:ascii="Consolas" w:hAnsi="Consolas" w:eastAsia="宋体" w:cs="宋体"/>
          <w:sz w:val="24"/>
          <w:szCs w:val="20"/>
          <w:lang w:eastAsia="zh-CN"/>
        </w:rPr>
      </w:pP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CDFD77">
    <w:pPr>
      <w:pStyle w:val="5"/>
      <w:jc w:val="center"/>
    </w:pPr>
  </w:p>
  <w:p w14:paraId="2821E5B7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9685502"/>
      <w:docPartObj>
        <w:docPartGallery w:val="AutoText"/>
      </w:docPartObj>
    </w:sdtPr>
    <w:sdtEndPr>
      <w:rPr>
        <w:rFonts w:ascii="Times New Roman" w:hAnsi="Times New Roman" w:cs="Times New Roman"/>
      </w:rPr>
    </w:sdtEndPr>
    <w:sdtContent>
      <w:p w14:paraId="2746C5C5">
        <w:pPr>
          <w:pStyle w:val="5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3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11DEFA8"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98226D"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A65A83">
    <w:pPr>
      <w:pStyle w:val="6"/>
      <w:rPr>
        <w:rFonts w:ascii="宋体" w:hAnsi="宋体" w:eastAsia="宋体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hideSpellingErrors/>
  <w:hideGrammaticalErrors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U1NTFlMzJlMDk2MzQ0ODkxZTEzZGVlYWJjYmQxZjIifQ=="/>
  </w:docVars>
  <w:rsids>
    <w:rsidRoot w:val="00451212"/>
    <w:rsid w:val="00004F13"/>
    <w:rsid w:val="000112EA"/>
    <w:rsid w:val="000607F1"/>
    <w:rsid w:val="00062737"/>
    <w:rsid w:val="000777A7"/>
    <w:rsid w:val="00094BAD"/>
    <w:rsid w:val="000A4601"/>
    <w:rsid w:val="000B0786"/>
    <w:rsid w:val="000C0BA4"/>
    <w:rsid w:val="00103859"/>
    <w:rsid w:val="00115BFC"/>
    <w:rsid w:val="0012096B"/>
    <w:rsid w:val="00147512"/>
    <w:rsid w:val="0019251B"/>
    <w:rsid w:val="00192535"/>
    <w:rsid w:val="001A227A"/>
    <w:rsid w:val="001A70FE"/>
    <w:rsid w:val="001B2143"/>
    <w:rsid w:val="00222029"/>
    <w:rsid w:val="002270D6"/>
    <w:rsid w:val="002E2CCF"/>
    <w:rsid w:val="002E41A2"/>
    <w:rsid w:val="002E7D02"/>
    <w:rsid w:val="00363C8E"/>
    <w:rsid w:val="0036641E"/>
    <w:rsid w:val="00374A16"/>
    <w:rsid w:val="003D3CC8"/>
    <w:rsid w:val="003F2A67"/>
    <w:rsid w:val="00451212"/>
    <w:rsid w:val="004D042F"/>
    <w:rsid w:val="00500228"/>
    <w:rsid w:val="00541A07"/>
    <w:rsid w:val="00556D7D"/>
    <w:rsid w:val="005B5C5C"/>
    <w:rsid w:val="005E34E7"/>
    <w:rsid w:val="005F3A24"/>
    <w:rsid w:val="005F7F1C"/>
    <w:rsid w:val="00605CFE"/>
    <w:rsid w:val="006E39BE"/>
    <w:rsid w:val="007178BD"/>
    <w:rsid w:val="00736CC6"/>
    <w:rsid w:val="007F00AB"/>
    <w:rsid w:val="007F4C7B"/>
    <w:rsid w:val="00802CC7"/>
    <w:rsid w:val="0082251A"/>
    <w:rsid w:val="0082386A"/>
    <w:rsid w:val="00863D56"/>
    <w:rsid w:val="008931F8"/>
    <w:rsid w:val="008A6F17"/>
    <w:rsid w:val="008D12F8"/>
    <w:rsid w:val="008D41E4"/>
    <w:rsid w:val="008E4F0E"/>
    <w:rsid w:val="008F2960"/>
    <w:rsid w:val="00911474"/>
    <w:rsid w:val="00927D9A"/>
    <w:rsid w:val="00967BE0"/>
    <w:rsid w:val="009807B8"/>
    <w:rsid w:val="00A17428"/>
    <w:rsid w:val="00A30850"/>
    <w:rsid w:val="00AA1FAE"/>
    <w:rsid w:val="00B33646"/>
    <w:rsid w:val="00B66E8F"/>
    <w:rsid w:val="00B702B5"/>
    <w:rsid w:val="00BB2CDF"/>
    <w:rsid w:val="00BF55B8"/>
    <w:rsid w:val="00CA1E7B"/>
    <w:rsid w:val="00CC7DE9"/>
    <w:rsid w:val="00CE6DBA"/>
    <w:rsid w:val="00CE7705"/>
    <w:rsid w:val="00CF1BCE"/>
    <w:rsid w:val="00CF5654"/>
    <w:rsid w:val="00D16719"/>
    <w:rsid w:val="00D6435D"/>
    <w:rsid w:val="00D74AE4"/>
    <w:rsid w:val="00D80119"/>
    <w:rsid w:val="00DB14FD"/>
    <w:rsid w:val="00DC1AD2"/>
    <w:rsid w:val="00DC6F4F"/>
    <w:rsid w:val="00E41DE9"/>
    <w:rsid w:val="00E50B90"/>
    <w:rsid w:val="00E55FB8"/>
    <w:rsid w:val="00E5601D"/>
    <w:rsid w:val="00E714E8"/>
    <w:rsid w:val="00EB309F"/>
    <w:rsid w:val="00EC74BD"/>
    <w:rsid w:val="00EF6CED"/>
    <w:rsid w:val="00F00B9A"/>
    <w:rsid w:val="00F273F7"/>
    <w:rsid w:val="00F57982"/>
    <w:rsid w:val="00F70FD4"/>
    <w:rsid w:val="00F93CF5"/>
    <w:rsid w:val="00FC568E"/>
    <w:rsid w:val="00FC768E"/>
    <w:rsid w:val="00FD61A0"/>
    <w:rsid w:val="1122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4">
    <w:name w:val="heading 4"/>
    <w:basedOn w:val="1"/>
    <w:link w:val="1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uiPriority w:val="39"/>
    <w:rPr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semiHidden/>
    <w:unhideWhenUsed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10"/>
    <w:link w:val="6"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uiPriority w:val="99"/>
    <w:rPr>
      <w:sz w:val="18"/>
      <w:szCs w:val="18"/>
    </w:rPr>
  </w:style>
  <w:style w:type="character" w:customStyle="1" w:styleId="15">
    <w:name w:val="HTML 预设格式 字符"/>
    <w:basedOn w:val="10"/>
    <w:link w:val="7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标题 2 字符"/>
    <w:basedOn w:val="10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7">
    <w:name w:val="标题 3 字符"/>
    <w:basedOn w:val="10"/>
    <w:link w:val="3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4 字符"/>
    <w:basedOn w:val="10"/>
    <w:link w:val="4"/>
    <w:uiPriority w:val="9"/>
    <w:rPr>
      <w:rFonts w:ascii="宋体" w:hAnsi="宋体" w:eastAsia="宋体" w:cs="宋体"/>
      <w:b/>
      <w:bCs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CB54B-49DC-4C5D-97C3-229A9C7244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753</Words>
  <Characters>930</Characters>
  <Lines>7</Lines>
  <Paragraphs>2</Paragraphs>
  <TotalTime>12</TotalTime>
  <ScaleCrop>false</ScaleCrop>
  <LinksUpToDate>false</LinksUpToDate>
  <CharactersWithSpaces>968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2025-05-18T11:36:00Z</dcterms:created>
  <dc:creator>11834</dc:creator>
  <cp:lastModifiedBy>施乔</cp:lastModifiedBy>
  <dcterms:modified xsi:type="dcterms:W3CDTF">2025-06-17T11:18:00Z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E51F6575539743E7BFC789545FD9A0A2_12</vt:lpwstr>
  </property>
</Properties>
</file>