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FB7DCC">
      <w:pPr>
        <w:pStyle w:val="2"/>
        <w:keepNext w:val="0"/>
        <w:keepLines w:val="0"/>
        <w:widowControl/>
        <w:suppressLineNumbers w:val="0"/>
        <w:pBdr>
          <w:bottom w:val="none" w:color="auto" w:sz="0" w:space="0"/>
        </w:pBdr>
        <w:spacing w:before="144" w:beforeAutospacing="0" w:after="48" w:afterAutospacing="0"/>
        <w:ind w:left="0" w:right="0"/>
        <w:rPr>
          <w:rFonts w:ascii="Montserrat" w:hAnsi="Montserrat" w:eastAsia="Montserrat" w:cs="Montserrat"/>
          <w:b/>
          <w:bCs/>
        </w:rPr>
      </w:pPr>
      <w:r>
        <w:rPr>
          <w:rFonts w:hint="default" w:ascii="Montserrat" w:hAnsi="Montserrat" w:eastAsia="Montserrat" w:cs="Montserrat"/>
          <w:b/>
          <w:bCs/>
        </w:rPr>
        <w:t>医院门诊管理系统软件的软件工程要求规范报告</w:t>
      </w:r>
    </w:p>
    <w:p w14:paraId="372B3194">
      <w:pPr>
        <w:pStyle w:val="2"/>
        <w:bidi w:val="0"/>
        <w:rPr>
          <w:rFonts w:hint="eastAsia"/>
        </w:rPr>
      </w:pPr>
      <w:r>
        <w:rPr>
          <w:rFonts w:hint="eastAsia"/>
        </w:rPr>
        <w:t>五、详细设计阶段</w:t>
      </w:r>
    </w:p>
    <w:p w14:paraId="74E658DF">
      <w:pPr>
        <w:pStyle w:val="4"/>
        <w:bidi w:val="0"/>
        <w:rPr>
          <w:rFonts w:hint="eastAsia"/>
        </w:rPr>
      </w:pPr>
      <w:r>
        <w:rPr>
          <w:rFonts w:hint="eastAsia"/>
        </w:rPr>
        <w:t>5.1 算法设计</w:t>
      </w:r>
    </w:p>
    <w:p w14:paraId="59279C04">
      <w:pPr>
        <w:pStyle w:val="5"/>
        <w:bidi w:val="0"/>
        <w:rPr>
          <w:rFonts w:hint="eastAsia"/>
        </w:rPr>
      </w:pPr>
      <w:r>
        <w:rPr>
          <w:rFonts w:hint="eastAsia"/>
        </w:rPr>
        <w:t>5.1.1 自动分诊算法</w:t>
      </w:r>
    </w:p>
    <w:p w14:paraId="05C6530C">
      <w:pPr>
        <w:pStyle w:val="6"/>
        <w:bidi w:val="0"/>
        <w:rPr>
          <w:rFonts w:hint="eastAsia"/>
        </w:rPr>
      </w:pPr>
      <w:r>
        <w:rPr>
          <w:rFonts w:hint="eastAsia"/>
        </w:rPr>
        <w:t>设计思路：</w:t>
      </w:r>
    </w:p>
    <w:p w14:paraId="221D919F">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after="48" w:afterAutospacing="0" w:line="360" w:lineRule="auto"/>
        <w:ind w:left="0" w:firstLine="0"/>
        <w:jc w:val="left"/>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自动分诊算法的目的是自动化地将患者分配到最合适的科室，并推荐相关的医生。这可以提高医院的运营效率，减少患者等待时间，并确保患者得到专业的治疗。该算法通过分析患者的症状，匹配科室和医生的专业领域，从而实现自动分诊。</w:t>
      </w:r>
    </w:p>
    <w:p w14:paraId="6E1DB1C9">
      <w:pPr>
        <w:pStyle w:val="6"/>
        <w:bidi w:val="0"/>
        <w:rPr>
          <w:rFonts w:hint="eastAsia"/>
        </w:rPr>
      </w:pPr>
      <w:r>
        <w:rPr>
          <w:rFonts w:hint="eastAsia"/>
        </w:rPr>
        <w:t>输入参数：</w:t>
      </w:r>
    </w:p>
    <w:p w14:paraId="141DC88C">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after="48" w:afterAutospacing="0" w:line="360" w:lineRule="auto"/>
        <w:ind w:left="0" w:firstLine="0"/>
        <w:jc w:val="left"/>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患者症状信息（symptom）：这是患者描述的症状信息，通常以文本字符串的形式提供。例如，"头痛，发热，咳嗽"。</w:t>
      </w:r>
    </w:p>
    <w:p w14:paraId="631DF88B">
      <w:pPr>
        <w:pStyle w:val="6"/>
        <w:bidi w:val="0"/>
        <w:rPr>
          <w:rFonts w:hint="eastAsia"/>
        </w:rPr>
      </w:pPr>
      <w:r>
        <w:rPr>
          <w:rFonts w:hint="eastAsia"/>
        </w:rPr>
        <w:t>输出参数：</w:t>
      </w:r>
    </w:p>
    <w:p w14:paraId="00BCC046">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after="48" w:afterAutospacing="0" w:line="360" w:lineRule="auto"/>
        <w:ind w:left="0" w:firstLine="0"/>
        <w:jc w:val="left"/>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分诊科室（department_id）：表示患者应前往的科室的唯一标识，通常是一个整数。</w:t>
      </w:r>
    </w:p>
    <w:p w14:paraId="6D4985C9">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after="48" w:afterAutospacing="0" w:line="360" w:lineRule="auto"/>
        <w:ind w:left="0" w:firstLine="0"/>
        <w:jc w:val="left"/>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推荐医生列表（recommended_doctors）：这是一个整数列表，其中每个整数表示一个医生的唯一标识，推荐这些医生来接诊该患者。</w:t>
      </w:r>
    </w:p>
    <w:p w14:paraId="3B221BE3">
      <w:pPr>
        <w:pStyle w:val="6"/>
        <w:bidi w:val="0"/>
        <w:rPr>
          <w:rFonts w:hint="eastAsia"/>
        </w:rPr>
      </w:pPr>
      <w:r>
        <w:rPr>
          <w:rFonts w:hint="eastAsia"/>
        </w:rPr>
        <w:t>处理步骤和逻辑流程：</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5BD39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0095C558">
            <w:pPr>
              <w:pStyle w:val="6"/>
              <w:bidi w:val="0"/>
              <w:rPr>
                <w:rFonts w:hint="eastAsia" w:asciiTheme="minorEastAsia" w:hAnsiTheme="minorEastAsia" w:eastAsiaTheme="minorEastAsia" w:cstheme="minorEastAsia"/>
                <w:b w:val="0"/>
                <w:bCs w:val="0"/>
                <w:sz w:val="24"/>
                <w:szCs w:val="24"/>
                <w:shd w:val="clear" w:color="auto" w:fill="auto"/>
              </w:rPr>
            </w:pPr>
            <w:r>
              <w:rPr>
                <w:rFonts w:hint="eastAsia"/>
              </w:rPr>
              <w:t>初始化：</w:t>
            </w:r>
          </w:p>
          <w:p w14:paraId="3D0F476C">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after="48" w:afterAutospacing="0" w:line="360" w:lineRule="auto"/>
              <w:ind w:left="0" w:firstLine="0"/>
              <w:jc w:val="left"/>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初始化一个变量 best_department_score 为 -1，用于记录当前找到的与患者症状最匹配的科室的相似度分数。</w:t>
            </w:r>
          </w:p>
          <w:p w14:paraId="06D1FECA">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after="48" w:afterAutospacing="0" w:line="360" w:lineRule="auto"/>
              <w:ind w:left="0" w:firstLine="0"/>
              <w:jc w:val="left"/>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初始化一个空列表 best_doctor_scores，用于存储与最佳匹配科室对应的医生及其匹配分数。</w:t>
            </w:r>
          </w:p>
          <w:p w14:paraId="2BCCCCCF">
            <w:pPr>
              <w:pStyle w:val="6"/>
              <w:bidi w:val="0"/>
              <w:rPr>
                <w:rFonts w:hint="eastAsia"/>
              </w:rPr>
            </w:pPr>
            <w:r>
              <w:rPr>
                <w:rFonts w:hint="eastAsia"/>
              </w:rPr>
              <w:t>遍历所有科室：</w:t>
            </w:r>
          </w:p>
          <w:p w14:paraId="08D84242">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after="48" w:afterAutospacing="0" w:line="360" w:lineRule="auto"/>
              <w:ind w:left="0" w:firstLine="0"/>
              <w:jc w:val="left"/>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对于每个科室，计算患者症状与科室描述（department.description）的相似度，使用 calculateSimilarity 函数得到科室匹配分数（department_score）。</w:t>
            </w:r>
          </w:p>
          <w:p w14:paraId="123EA924">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after="48" w:afterAutospacing="0" w:line="360" w:lineRule="auto"/>
              <w:ind w:left="0" w:firstLine="0"/>
              <w:jc w:val="left"/>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如果当前科室的匹配分数大于 best_department_score，则更新 best_department_score 和 best_department，记录当前最佳匹配科室的 ID。</w:t>
            </w:r>
          </w:p>
          <w:p w14:paraId="06C11302">
            <w:pPr>
              <w:pStyle w:val="6"/>
              <w:bidi w:val="0"/>
              <w:rPr>
                <w:rFonts w:hint="eastAsia"/>
              </w:rPr>
            </w:pPr>
            <w:r>
              <w:rPr>
                <w:rFonts w:hint="eastAsia"/>
              </w:rPr>
              <w:t>遍历所有医生：</w:t>
            </w:r>
          </w:p>
          <w:p w14:paraId="355DE01A">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after="48" w:afterAutospacing="0" w:line="360" w:lineRule="auto"/>
              <w:ind w:left="0" w:firstLine="0"/>
              <w:jc w:val="left"/>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对于每个医生，如果医生所属科室 ID 与最佳匹配科室 ID 相同，则计算患者症状与医生专业领域（doctor.specialty）的相似度，使用 calculateSimilarity 函数得到医生匹配分数（doctor_score）。</w:t>
            </w:r>
          </w:p>
          <w:p w14:paraId="04F37700">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after="48" w:afterAutospacing="0" w:line="360" w:lineRule="auto"/>
              <w:ind w:left="0" w:firstLine="0"/>
              <w:jc w:val="left"/>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将医生匹配分数和医生 ID 组成的元组（doctor_score, doctor.doctor_id）添加到 best_doctor_scores 列表中。</w:t>
            </w:r>
            <w:bookmarkStart w:id="0" w:name="_GoBack"/>
            <w:bookmarkEnd w:id="0"/>
          </w:p>
          <w:p w14:paraId="3BF0B1D5">
            <w:pPr>
              <w:pStyle w:val="6"/>
              <w:bidi w:val="0"/>
              <w:rPr>
                <w:rFonts w:hint="eastAsia"/>
              </w:rPr>
            </w:pPr>
            <w:r>
              <w:rPr>
                <w:rFonts w:hint="eastAsia"/>
              </w:rPr>
              <w:t>排序医生匹配分数：</w:t>
            </w:r>
          </w:p>
          <w:p w14:paraId="1D36F8E2">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after="48" w:afterAutospacing="0" w:line="360" w:lineRule="auto"/>
              <w:ind w:left="0" w:firstLine="0"/>
              <w:jc w:val="left"/>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根据医生匹配分数对 best_doctor_scores 列表进行降序排序。</w:t>
            </w:r>
          </w:p>
          <w:p w14:paraId="164C8D17">
            <w:pPr>
              <w:pStyle w:val="6"/>
              <w:bidi w:val="0"/>
              <w:rPr>
                <w:rFonts w:hint="eastAsia"/>
              </w:rPr>
            </w:pPr>
            <w:r>
              <w:rPr>
                <w:rFonts w:hint="eastAsia"/>
              </w:rPr>
              <w:t>提取推荐医生列表：</w:t>
            </w:r>
          </w:p>
          <w:p w14:paraId="5EA6A8BB">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after="48" w:afterAutospacing="0" w:line="360" w:lineRule="auto"/>
              <w:ind w:left="0" w:firstLine="0"/>
              <w:jc w:val="left"/>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从排序后的 best_doctor_scores 列表中提取医生 ID，形成推荐医生列表（recommended_doctors）。</w:t>
            </w:r>
          </w:p>
          <w:p w14:paraId="3F6AC3BD">
            <w:pPr>
              <w:pStyle w:val="6"/>
              <w:bidi w:val="0"/>
              <w:rPr>
                <w:rFonts w:hint="eastAsia" w:asciiTheme="minorEastAsia" w:hAnsiTheme="minorEastAsia" w:eastAsiaTheme="minorEastAsia" w:cstheme="minorEastAsia"/>
                <w:b w:val="0"/>
                <w:bCs w:val="0"/>
                <w:sz w:val="24"/>
                <w:szCs w:val="24"/>
                <w:shd w:val="clear" w:color="auto" w:fill="auto"/>
              </w:rPr>
            </w:pPr>
            <w:r>
              <w:rPr>
                <w:rFonts w:hint="eastAsia"/>
              </w:rPr>
              <w:t>返回结果：</w:t>
            </w:r>
          </w:p>
          <w:p w14:paraId="6644654E">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after="48" w:afterAutospacing="0" w:line="360" w:lineRule="auto"/>
              <w:ind w:left="0" w:firstLine="0"/>
              <w:jc w:val="left"/>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返回最佳匹配科室 ID（best_department）和推荐医生列表（recommended_doctors）。</w:t>
            </w:r>
          </w:p>
          <w:p w14:paraId="769CD173">
            <w:pPr>
              <w:rPr>
                <w:rFonts w:hint="eastAsia"/>
                <w:vertAlign w:val="baseline"/>
              </w:rPr>
            </w:pPr>
          </w:p>
        </w:tc>
      </w:tr>
    </w:tbl>
    <w:p w14:paraId="54BFE95B">
      <w:pPr>
        <w:rPr>
          <w:rFonts w:hint="eastAsia"/>
        </w:rPr>
      </w:pPr>
    </w:p>
    <w:p w14:paraId="4B3DFAFD">
      <w:pPr>
        <w:pStyle w:val="6"/>
        <w:bidi w:val="0"/>
        <w:rPr>
          <w:rFonts w:hint="eastAsia"/>
        </w:rPr>
      </w:pPr>
      <w:r>
        <w:rPr>
          <w:rFonts w:hint="eastAsia"/>
        </w:rPr>
        <w:t>性能分析和优化：</w:t>
      </w:r>
    </w:p>
    <w:p w14:paraId="7A7FE7CE">
      <w:pPr>
        <w:pStyle w:val="6"/>
        <w:bidi w:val="0"/>
        <w:rPr>
          <w:rFonts w:hint="eastAsia"/>
        </w:rPr>
      </w:pPr>
      <w:r>
        <w:rPr>
          <w:rFonts w:hint="eastAsia"/>
        </w:rPr>
        <w:t>时间复杂度：</w:t>
      </w:r>
    </w:p>
    <w:p w14:paraId="3E972113">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after="48" w:afterAutospacing="0" w:line="360" w:lineRule="auto"/>
        <w:ind w:left="0" w:firstLine="0"/>
        <w:jc w:val="left"/>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计算科室匹配分数阶段的时间复杂度与科室数量（n_departments）成正比，即 O(n_departments)。</w:t>
      </w:r>
    </w:p>
    <w:p w14:paraId="1279C5D8">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after="48" w:afterAutospacing="0" w:line="360" w:lineRule="auto"/>
        <w:ind w:left="0" w:firstLine="0"/>
        <w:jc w:val="left"/>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计算医生匹配分数阶段的时间复杂度与医生数量（n_doctors）成正比，即 O(n_doctors)。</w:t>
      </w:r>
    </w:p>
    <w:p w14:paraId="088810E2">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after="48" w:afterAutospacing="0" w:line="360" w:lineRule="auto"/>
        <w:ind w:left="0" w:firstLine="0"/>
        <w:jc w:val="left"/>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总体时间复杂度为 O(n_departments + n_doctors)。</w:t>
      </w:r>
    </w:p>
    <w:p w14:paraId="54F8F010">
      <w:pPr>
        <w:pStyle w:val="6"/>
        <w:bidi w:val="0"/>
        <w:rPr>
          <w:rFonts w:hint="eastAsia"/>
        </w:rPr>
      </w:pPr>
      <w:r>
        <w:rPr>
          <w:rFonts w:hint="eastAsia"/>
        </w:rPr>
        <w:t>优化策略：</w:t>
      </w:r>
    </w:p>
    <w:p w14:paraId="625F8EED">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after="48" w:afterAutospacing="0" w:line="360" w:lineRule="auto"/>
        <w:ind w:left="0" w:firstLine="0"/>
        <w:jc w:val="left"/>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对科室和医生的专业领域描述进行预处理，构建关键词索引。例如，将描述拆分为关键词，并建立关键词与科室/医生的映射关系。这样在实际计算相似度时，可以通过关键词快速筛选出可能的匹配对象，减少不必要的相似度计算，从而降低时间复杂度。</w:t>
      </w:r>
    </w:p>
    <w:p w14:paraId="0C081BD0">
      <w:pPr>
        <w:pStyle w:val="5"/>
        <w:bidi w:val="0"/>
        <w:rPr>
          <w:rFonts w:hint="eastAsia"/>
        </w:rPr>
      </w:pPr>
      <w:r>
        <w:rPr>
          <w:rFonts w:hint="eastAsia"/>
        </w:rPr>
        <w:t>5.1.2 费用计算算法</w:t>
      </w:r>
    </w:p>
    <w:p w14:paraId="445FCE7E">
      <w:pPr>
        <w:pStyle w:val="6"/>
        <w:bidi w:val="0"/>
        <w:rPr>
          <w:rFonts w:hint="eastAsia"/>
        </w:rPr>
      </w:pPr>
      <w:r>
        <w:rPr>
          <w:rFonts w:hint="eastAsia"/>
        </w:rPr>
        <w:t>设计思路：</w:t>
      </w:r>
    </w:p>
    <w:p w14:paraId="7DC48E3E">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after="48" w:afterAutospacing="0" w:line="360" w:lineRule="auto"/>
        <w:ind w:left="0" w:firstLine="0"/>
        <w:jc w:val="left"/>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费用计算算法的目的是精确地汇总患者在诊疗过程中产生的各项费用，包括诊疗项目费用和药品费用等，从而得出患者需支付的总费用。</w:t>
      </w:r>
    </w:p>
    <w:p w14:paraId="67E92BF2">
      <w:pPr>
        <w:pStyle w:val="6"/>
        <w:bidi w:val="0"/>
        <w:rPr>
          <w:rFonts w:hint="eastAsia"/>
        </w:rPr>
      </w:pPr>
      <w:r>
        <w:rPr>
          <w:rFonts w:hint="eastAsia"/>
        </w:rPr>
        <w:t>输入参数：</w:t>
      </w:r>
    </w:p>
    <w:p w14:paraId="71EE7C49">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after="48" w:afterAutospacing="0" w:line="360" w:lineRule="auto"/>
        <w:ind w:left="0" w:firstLine="0"/>
        <w:jc w:val="left"/>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诊疗项目列表（treatment_items）：包含患者所接受的所有诊疗项目信息的列表，每个诊疗项目包含费用（cost）等相关信息。</w:t>
      </w:r>
    </w:p>
    <w:p w14:paraId="37777483">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after="48" w:afterAutospacing="0" w:line="360" w:lineRule="auto"/>
        <w:ind w:left="0" w:firstLine="0"/>
        <w:jc w:val="left"/>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药品清单（medications）：包含患者所获取的所有药品信息的列表，每种药品包含费用（cost）等相关信息。</w:t>
      </w:r>
    </w:p>
    <w:p w14:paraId="2128D21F">
      <w:pPr>
        <w:pStyle w:val="6"/>
        <w:bidi w:val="0"/>
        <w:rPr>
          <w:rFonts w:hint="eastAsia"/>
        </w:rPr>
      </w:pPr>
      <w:r>
        <w:rPr>
          <w:rFonts w:hint="eastAsia"/>
        </w:rPr>
        <w:t>输出参数：</w:t>
      </w:r>
    </w:p>
    <w:p w14:paraId="039DCBA2">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after="48" w:afterAutospacing="0" w:line="360" w:lineRule="auto"/>
        <w:ind w:left="0" w:firstLine="0"/>
        <w:jc w:val="left"/>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总费用（total_cost）：数值形式表示患者应支付的费用总和。</w:t>
      </w:r>
    </w:p>
    <w:p w14:paraId="3C5B2B28">
      <w:pPr>
        <w:pStyle w:val="6"/>
        <w:bidi w:val="0"/>
        <w:rPr>
          <w:rFonts w:hint="eastAsia"/>
        </w:rPr>
      </w:pPr>
      <w:r>
        <w:rPr>
          <w:rFonts w:hint="eastAsia"/>
        </w:rPr>
        <w:t>处理步骤和逻辑流程：</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20EBE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12EDE6F6">
            <w:pPr>
              <w:pStyle w:val="6"/>
              <w:bidi w:val="0"/>
              <w:rPr>
                <w:rFonts w:hint="eastAsia"/>
              </w:rPr>
            </w:pPr>
            <w:r>
              <w:rPr>
                <w:rFonts w:hint="eastAsia"/>
              </w:rPr>
              <w:t>初始化总费用：</w:t>
            </w:r>
          </w:p>
          <w:p w14:paraId="71C59B46">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after="48" w:afterAutospacing="0" w:line="360" w:lineRule="auto"/>
              <w:ind w:left="0" w:firstLine="0"/>
              <w:jc w:val="left"/>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初始化总费用（total_cost）为 0。</w:t>
            </w:r>
          </w:p>
          <w:p w14:paraId="72BED80D">
            <w:pPr>
              <w:pStyle w:val="6"/>
              <w:bidi w:val="0"/>
              <w:rPr>
                <w:rFonts w:hint="eastAsia"/>
              </w:rPr>
            </w:pPr>
            <w:r>
              <w:rPr>
                <w:rFonts w:hint="eastAsia"/>
              </w:rPr>
              <w:t>遍历诊疗项目列表：</w:t>
            </w:r>
          </w:p>
          <w:p w14:paraId="2BD27BD9">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after="48" w:afterAutospacing="0" w:line="360" w:lineRule="auto"/>
              <w:ind w:left="0" w:firstLine="0"/>
              <w:jc w:val="left"/>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对于列表中的每个诊疗项目，将其费用（treatment_item.cost）累加到总费用（total_cost）中。</w:t>
            </w:r>
          </w:p>
          <w:p w14:paraId="0B2A5731">
            <w:pPr>
              <w:pStyle w:val="6"/>
              <w:bidi w:val="0"/>
              <w:rPr>
                <w:rFonts w:hint="eastAsia" w:asciiTheme="minorEastAsia" w:hAnsiTheme="minorEastAsia" w:eastAsiaTheme="minorEastAsia" w:cstheme="minorEastAsia"/>
                <w:b w:val="0"/>
                <w:bCs w:val="0"/>
                <w:sz w:val="24"/>
                <w:szCs w:val="24"/>
                <w:shd w:val="clear" w:color="auto" w:fill="auto"/>
              </w:rPr>
            </w:pPr>
            <w:r>
              <w:rPr>
                <w:rFonts w:hint="eastAsia"/>
              </w:rPr>
              <w:t>遍历药品清单：</w:t>
            </w:r>
          </w:p>
          <w:p w14:paraId="22F34E3F">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after="48" w:afterAutospacing="0" w:line="360" w:lineRule="auto"/>
              <w:ind w:left="0" w:firstLine="0"/>
              <w:jc w:val="left"/>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对于清单中的每种药品，将其费用（medication.cost）累加到总费用（total_cost）中。</w:t>
            </w:r>
          </w:p>
          <w:p w14:paraId="0F785709">
            <w:pPr>
              <w:pStyle w:val="6"/>
              <w:bidi w:val="0"/>
              <w:rPr>
                <w:rFonts w:hint="eastAsia" w:asciiTheme="minorEastAsia" w:hAnsiTheme="minorEastAsia" w:eastAsiaTheme="minorEastAsia" w:cstheme="minorEastAsia"/>
                <w:b w:val="0"/>
                <w:bCs w:val="0"/>
                <w:sz w:val="24"/>
                <w:szCs w:val="24"/>
                <w:shd w:val="clear" w:color="auto" w:fill="auto"/>
              </w:rPr>
            </w:pPr>
            <w:r>
              <w:rPr>
                <w:rFonts w:hint="eastAsia"/>
              </w:rPr>
              <w:t>返回结果：</w:t>
            </w:r>
          </w:p>
          <w:p w14:paraId="4C16F46E">
            <w:pPr>
              <w:rPr>
                <w:rFonts w:hint="eastAsia"/>
                <w:vertAlign w:val="baseline"/>
              </w:rPr>
            </w:pPr>
            <w:r>
              <w:rPr>
                <w:rFonts w:hint="eastAsia" w:asciiTheme="minorEastAsia" w:hAnsiTheme="minorEastAsia" w:eastAsiaTheme="minorEastAsia" w:cstheme="minorEastAsia"/>
                <w:b w:val="0"/>
                <w:bCs w:val="0"/>
                <w:sz w:val="24"/>
                <w:szCs w:val="24"/>
                <w:shd w:val="clear" w:color="auto" w:fill="auto"/>
              </w:rPr>
              <w:t>返回总费用（total_cost）。</w:t>
            </w:r>
          </w:p>
        </w:tc>
      </w:tr>
    </w:tbl>
    <w:p w14:paraId="197F738B">
      <w:pPr>
        <w:rPr>
          <w:rFonts w:hint="eastAsia"/>
        </w:rPr>
      </w:pPr>
    </w:p>
    <w:p w14:paraId="2DC563FA">
      <w:pPr>
        <w:pStyle w:val="6"/>
        <w:bidi w:val="0"/>
        <w:rPr>
          <w:rFonts w:hint="eastAsia"/>
        </w:rPr>
      </w:pPr>
      <w:r>
        <w:rPr>
          <w:rFonts w:hint="eastAsia"/>
        </w:rPr>
        <w:t>性能分析和优化：</w:t>
      </w:r>
    </w:p>
    <w:p w14:paraId="6358239E">
      <w:pPr>
        <w:pStyle w:val="6"/>
        <w:bidi w:val="0"/>
        <w:rPr>
          <w:rFonts w:hint="eastAsia" w:asciiTheme="minorEastAsia" w:hAnsiTheme="minorEastAsia" w:eastAsiaTheme="minorEastAsia" w:cstheme="minorEastAsia"/>
          <w:b w:val="0"/>
          <w:bCs w:val="0"/>
          <w:sz w:val="24"/>
          <w:szCs w:val="24"/>
          <w:shd w:val="clear" w:color="auto" w:fill="auto"/>
        </w:rPr>
      </w:pPr>
      <w:r>
        <w:rPr>
          <w:rFonts w:hint="eastAsia"/>
        </w:rPr>
        <w:t>时间复杂度：</w:t>
      </w:r>
    </w:p>
    <w:p w14:paraId="5106CA66">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after="48" w:afterAutospacing="0" w:line="360" w:lineRule="auto"/>
        <w:ind w:left="0" w:firstLine="0"/>
        <w:jc w:val="left"/>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遍历诊疗项目列表的时间复杂度为 O(n_treatment_items)。</w:t>
      </w:r>
    </w:p>
    <w:p w14:paraId="0FC1A237">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after="48" w:afterAutospacing="0" w:line="360" w:lineRule="auto"/>
        <w:ind w:left="0" w:firstLine="0"/>
        <w:jc w:val="left"/>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遍历药品清单的时间复杂度为 O(n_medications)。</w:t>
      </w:r>
    </w:p>
    <w:p w14:paraId="12F6E2EF">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after="48" w:afterAutospacing="0" w:line="360" w:lineRule="auto"/>
        <w:ind w:left="0" w:firstLine="0"/>
        <w:jc w:val="left"/>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总体时间复杂度为 O(n_treatment_items + n_medications)。</w:t>
      </w:r>
    </w:p>
    <w:p w14:paraId="6084CB36">
      <w:pPr>
        <w:pStyle w:val="6"/>
        <w:bidi w:val="0"/>
        <w:rPr>
          <w:rFonts w:hint="eastAsia" w:asciiTheme="minorEastAsia" w:hAnsiTheme="minorEastAsia" w:eastAsiaTheme="minorEastAsia" w:cstheme="minorEastAsia"/>
          <w:b w:val="0"/>
          <w:bCs w:val="0"/>
          <w:sz w:val="24"/>
          <w:szCs w:val="24"/>
          <w:shd w:val="clear" w:color="auto" w:fill="auto"/>
        </w:rPr>
      </w:pPr>
      <w:r>
        <w:rPr>
          <w:rFonts w:hint="eastAsia"/>
        </w:rPr>
        <w:t>优化策略：</w:t>
      </w:r>
    </w:p>
    <w:p w14:paraId="2B81AE42">
      <w:pPr>
        <w:pStyle w:val="3"/>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after="48" w:afterAutospacing="0" w:line="360" w:lineRule="auto"/>
        <w:ind w:left="0" w:firstLine="0"/>
        <w:jc w:val="left"/>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由于该算法的时间复杂度已经是线性的，优化空间较小。可以考虑在数据结构上进行优化，例如使用哈希表来加速费用的累加操作。</w:t>
      </w:r>
    </w:p>
    <w:p w14:paraId="3F13A6D7">
      <w:pPr>
        <w:rPr>
          <w:rFonts w:hint="eastAsia" w:asciiTheme="minorEastAsia" w:hAnsiTheme="minorEastAsia" w:eastAsiaTheme="minorEastAsia" w:cstheme="minorEastAsia"/>
          <w:b w:val="0"/>
          <w:bCs w:val="0"/>
          <w:sz w:val="24"/>
          <w:szCs w:val="24"/>
          <w:shd w:val="clear" w:color="auto" w:fill="auto"/>
        </w:rPr>
      </w:pPr>
    </w:p>
    <w:p w14:paraId="52376DD9">
      <w:pPr>
        <w:rPr>
          <w:rFonts w:hint="eastAsia" w:asciiTheme="minorEastAsia" w:hAnsiTheme="minorEastAsia" w:eastAsiaTheme="minorEastAsia" w:cstheme="minorEastAsia"/>
          <w:b w:val="0"/>
          <w:bCs w:val="0"/>
          <w:sz w:val="24"/>
          <w:szCs w:val="24"/>
          <w:shd w:val="clear" w:color="auto" w:fill="auto"/>
        </w:rPr>
      </w:pPr>
    </w:p>
    <w:p w14:paraId="01C0775D">
      <w:pPr>
        <w:rPr>
          <w:rFonts w:hint="eastAsia" w:asciiTheme="minorEastAsia" w:hAnsiTheme="minorEastAsia" w:eastAsiaTheme="minorEastAsia" w:cstheme="minorEastAsia"/>
          <w:b w:val="0"/>
          <w:bCs w:val="0"/>
          <w:sz w:val="24"/>
          <w:szCs w:val="24"/>
          <w:shd w:val="clear" w:color="auto" w:fill="auto"/>
        </w:rPr>
      </w:pPr>
    </w:p>
    <w:p w14:paraId="5225BF5D">
      <w:pPr>
        <w:pStyle w:val="4"/>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5.2 数据结构设计</w:t>
      </w:r>
    </w:p>
    <w:p w14:paraId="59C72653">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p>
    <w:p w14:paraId="5EDBD7A2">
      <w:pPr>
        <w:pStyle w:val="5"/>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rPr>
        <w:t>5.2.1 患者信息结构体</w:t>
      </w:r>
    </w:p>
    <w:p w14:paraId="08486E42">
      <w:pPr>
        <w:pStyle w:val="6"/>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rPr>
        <w:t>组成元素：</w:t>
      </w:r>
    </w:p>
    <w:p w14:paraId="42E70E5F">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bCs/>
          <w:sz w:val="24"/>
          <w:szCs w:val="24"/>
          <w:shd w:val="clear" w:color="auto" w:fill="auto"/>
        </w:rPr>
        <w:t>patient_id（整数类型）：</w:t>
      </w:r>
      <w:r>
        <w:rPr>
          <w:rFonts w:hint="eastAsia" w:asciiTheme="minorEastAsia" w:hAnsiTheme="minorEastAsia" w:eastAsiaTheme="minorEastAsia" w:cstheme="minorEastAsia"/>
          <w:b w:val="0"/>
          <w:bCs w:val="0"/>
          <w:sz w:val="24"/>
          <w:szCs w:val="24"/>
          <w:shd w:val="clear" w:color="auto" w:fill="auto"/>
        </w:rPr>
        <w:t>作为患者在系统中的唯一身份标识，用于区分不同患者。</w:t>
      </w:r>
    </w:p>
    <w:p w14:paraId="543ACE44">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bCs/>
          <w:sz w:val="24"/>
          <w:szCs w:val="24"/>
          <w:shd w:val="clear" w:color="auto" w:fill="auto"/>
        </w:rPr>
        <w:t>name（字符串类型）：</w:t>
      </w:r>
      <w:r>
        <w:rPr>
          <w:rFonts w:hint="eastAsia" w:asciiTheme="minorEastAsia" w:hAnsiTheme="minorEastAsia" w:eastAsiaTheme="minorEastAsia" w:cstheme="minorEastAsia"/>
          <w:b w:val="0"/>
          <w:bCs w:val="0"/>
          <w:sz w:val="24"/>
          <w:szCs w:val="24"/>
          <w:shd w:val="clear" w:color="auto" w:fill="auto"/>
        </w:rPr>
        <w:t>存储患者的姓名，便于在系统中对患者进行识别和称呼。</w:t>
      </w:r>
    </w:p>
    <w:p w14:paraId="3663CD21">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bCs/>
          <w:sz w:val="24"/>
          <w:szCs w:val="24"/>
          <w:shd w:val="clear" w:color="auto" w:fill="auto"/>
        </w:rPr>
        <w:t>gender（字符串类型）：</w:t>
      </w:r>
      <w:r>
        <w:rPr>
          <w:rFonts w:hint="eastAsia" w:asciiTheme="minorEastAsia" w:hAnsiTheme="minorEastAsia" w:eastAsiaTheme="minorEastAsia" w:cstheme="minorEastAsia"/>
          <w:b w:val="0"/>
          <w:bCs w:val="0"/>
          <w:sz w:val="24"/>
          <w:szCs w:val="24"/>
          <w:shd w:val="clear" w:color="auto" w:fill="auto"/>
        </w:rPr>
        <w:t>记录患者的性别，可能在医疗统计和部分医疗决策中起到辅助作用。</w:t>
      </w:r>
    </w:p>
    <w:p w14:paraId="19F613FB">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bCs/>
          <w:sz w:val="24"/>
          <w:szCs w:val="24"/>
          <w:shd w:val="clear" w:color="auto" w:fill="auto"/>
        </w:rPr>
        <w:t>age（整数类型）：</w:t>
      </w:r>
      <w:r>
        <w:rPr>
          <w:rFonts w:hint="eastAsia" w:asciiTheme="minorEastAsia" w:hAnsiTheme="minorEastAsia" w:eastAsiaTheme="minorEastAsia" w:cstheme="minorEastAsia"/>
          <w:b w:val="0"/>
          <w:bCs w:val="0"/>
          <w:sz w:val="24"/>
          <w:szCs w:val="24"/>
          <w:shd w:val="clear" w:color="auto" w:fill="auto"/>
        </w:rPr>
        <w:t>患者的年龄信息，是医生诊断和制定治疗方案的重要参考依据。</w:t>
      </w:r>
    </w:p>
    <w:p w14:paraId="5B7B5F44">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bCs/>
          <w:sz w:val="24"/>
          <w:szCs w:val="24"/>
          <w:shd w:val="clear" w:color="auto" w:fill="auto"/>
        </w:rPr>
        <w:t>contact_info（字符串类型）：</w:t>
      </w:r>
      <w:r>
        <w:rPr>
          <w:rFonts w:hint="eastAsia" w:asciiTheme="minorEastAsia" w:hAnsiTheme="minorEastAsia" w:eastAsiaTheme="minorEastAsia" w:cstheme="minorEastAsia"/>
          <w:b w:val="0"/>
          <w:bCs w:val="0"/>
          <w:sz w:val="24"/>
          <w:szCs w:val="24"/>
          <w:shd w:val="clear" w:color="auto" w:fill="auto"/>
        </w:rPr>
        <w:t>包含患者的联系方式，如手机号码或电子邮箱地址，用于医院与患者进行沟通，例如通知患者复诊时间或检查结果。</w:t>
      </w:r>
    </w:p>
    <w:p w14:paraId="46361166">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bCs/>
          <w:sz w:val="24"/>
          <w:szCs w:val="24"/>
          <w:shd w:val="clear" w:color="auto" w:fill="auto"/>
        </w:rPr>
        <w:t>address（字符串类型）：</w:t>
      </w:r>
      <w:r>
        <w:rPr>
          <w:rFonts w:hint="eastAsia" w:asciiTheme="minorEastAsia" w:hAnsiTheme="minorEastAsia" w:eastAsiaTheme="minorEastAsia" w:cstheme="minorEastAsia"/>
          <w:b w:val="0"/>
          <w:bCs w:val="0"/>
          <w:sz w:val="24"/>
          <w:szCs w:val="24"/>
          <w:shd w:val="clear" w:color="auto" w:fill="auto"/>
        </w:rPr>
        <w:t>患者的居住地址，在某些特殊情况下（如上门护理服务）可能会用到。</w:t>
      </w:r>
    </w:p>
    <w:p w14:paraId="2955E340">
      <w:pPr>
        <w:pStyle w:val="6"/>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存储方式：</w:t>
      </w:r>
    </w:p>
    <w:p w14:paraId="4912D1D6">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p>
    <w:p w14:paraId="598FE299">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在数据库层面，患者信息结构体中的各个元素分别对应存储在名为 “patients” 的数据库表中的不同列。patient_id 通常作为主键，确保数据的唯一性和完整性。</w:t>
      </w:r>
    </w:p>
    <w:p w14:paraId="5581E1A6">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在内存中，可通过编程语言中的结构体或类来实现对患者信息的存储和操作，例如在面向对象编程中，可以创建一个 Patient 类，将各个患者信息元素作为类的属性。</w:t>
      </w:r>
    </w:p>
    <w:p w14:paraId="43BD5E5B">
      <w:pPr>
        <w:pStyle w:val="6"/>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rPr>
        <w:t>操作方法：</w:t>
      </w:r>
    </w:p>
    <w:p w14:paraId="3D8137B6">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b/>
          <w:bCs/>
          <w:sz w:val="24"/>
          <w:szCs w:val="24"/>
        </w:rPr>
        <w:t>创建操作：</w:t>
      </w:r>
    </w:p>
    <w:p w14:paraId="244F66F3">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当有新患者在医院登记时，系统会获取患者的各项信息。</w:t>
      </w:r>
    </w:p>
    <w:p w14:paraId="1A6544A2">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在数据库中创建一条新的记录。</w:t>
      </w:r>
    </w:p>
    <w:p w14:paraId="1A19E36B">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在内存中创建一个新的患者信息结构体实例，并将获取到的信息赋值给结构体中的各个元素。</w:t>
      </w:r>
    </w:p>
    <w:p w14:paraId="5A3E8BE2">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将该实例存储到数据库中。</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4E815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5F3B9F6F">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function createPatient(patient_info):</w:t>
            </w:r>
          </w:p>
          <w:p w14:paraId="2E3FA58B">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 xml:space="preserve">    new_patient = Patient(patient_info)</w:t>
            </w:r>
          </w:p>
          <w:p w14:paraId="3D64C0BF">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 xml:space="preserve">    database.save(new_patient)</w:t>
            </w:r>
          </w:p>
          <w:p w14:paraId="4C1722C6">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vertAlign w:val="baseline"/>
              </w:rPr>
            </w:pPr>
          </w:p>
        </w:tc>
      </w:tr>
    </w:tbl>
    <w:p w14:paraId="50594D32">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p>
    <w:p w14:paraId="02317675">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shd w:val="clear" w:color="auto" w:fill="auto"/>
        </w:rPr>
      </w:pPr>
      <w:r>
        <w:rPr>
          <w:rFonts w:hint="eastAsia" w:asciiTheme="minorEastAsia" w:hAnsiTheme="minorEastAsia" w:eastAsiaTheme="minorEastAsia" w:cstheme="minorEastAsia"/>
          <w:b/>
          <w:bCs/>
          <w:sz w:val="24"/>
          <w:szCs w:val="24"/>
          <w:shd w:val="clear" w:color="auto" w:fill="auto"/>
        </w:rPr>
        <w:t>查询操作：</w:t>
      </w:r>
    </w:p>
    <w:p w14:paraId="6B1A54BC">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当需要获取患者信息时，可根据特定条件（如患者 ID 或姓名）在数据库中进行查询。</w:t>
      </w:r>
    </w:p>
    <w:p w14:paraId="41445632">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将查询结果加载到内存中对应的患者信息结构体实例中。</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7D69F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370E6A52">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function getPatientById(patient_id):</w:t>
            </w:r>
          </w:p>
          <w:p w14:paraId="65D99837">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 xml:space="preserve">    result = database.query("SELECT * FROM patients WHERE patient_id = ?", patient_id)</w:t>
            </w:r>
          </w:p>
          <w:p w14:paraId="0D3F14FF">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 xml:space="preserve">    patient = Patient(result)</w:t>
            </w:r>
          </w:p>
          <w:p w14:paraId="172F3459">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vertAlign w:val="baseline"/>
              </w:rPr>
            </w:pPr>
            <w:r>
              <w:rPr>
                <w:rFonts w:hint="eastAsia" w:asciiTheme="minorEastAsia" w:hAnsiTheme="minorEastAsia" w:eastAsiaTheme="minorEastAsia" w:cstheme="minorEastAsia"/>
                <w:b w:val="0"/>
                <w:bCs w:val="0"/>
                <w:sz w:val="24"/>
                <w:szCs w:val="24"/>
                <w:shd w:val="clear" w:color="auto" w:fill="auto"/>
              </w:rPr>
              <w:t xml:space="preserve">    return patient</w:t>
            </w:r>
          </w:p>
        </w:tc>
      </w:tr>
    </w:tbl>
    <w:p w14:paraId="7B3483A2">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p>
    <w:p w14:paraId="5C85B384">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shd w:val="clear" w:color="auto" w:fill="auto"/>
        </w:rPr>
      </w:pPr>
      <w:r>
        <w:rPr>
          <w:rFonts w:hint="eastAsia" w:asciiTheme="minorEastAsia" w:hAnsiTheme="minorEastAsia" w:eastAsiaTheme="minorEastAsia" w:cstheme="minorEastAsia"/>
          <w:b/>
          <w:bCs/>
          <w:sz w:val="24"/>
          <w:szCs w:val="24"/>
          <w:shd w:val="clear" w:color="auto" w:fill="auto"/>
        </w:rPr>
        <w:t>更新操作：</w:t>
      </w:r>
    </w:p>
    <w:p w14:paraId="381CE052">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若患者的某些信息发生变化（如更换手机号码），系统会根据患者 ID 定位到数据库中的相应记录。</w:t>
      </w:r>
    </w:p>
    <w:p w14:paraId="1AE3616E">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更新记录中对应的字段值，同时在内存中的患者信息结构体实例中也更新相应的元素值。</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33E7D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2E694DCA">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function updatePatientContactInfo(patient_id, new_contact_info):</w:t>
            </w:r>
          </w:p>
          <w:p w14:paraId="1D2C4708">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 xml:space="preserve">    database.update("UPDATE patients SET contact_info = ? WHERE patient_id = ?", new_contact_info, patient_id)</w:t>
            </w:r>
          </w:p>
          <w:p w14:paraId="2364EEC9">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 xml:space="preserve">    patient = getPatientById(patient_id)</w:t>
            </w:r>
          </w:p>
          <w:p w14:paraId="0942C7A7">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 xml:space="preserve">    patient.contact_info = new_contact_info</w:t>
            </w:r>
          </w:p>
          <w:p w14:paraId="72850595">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vertAlign w:val="baseline"/>
              </w:rPr>
            </w:pPr>
          </w:p>
        </w:tc>
      </w:tr>
    </w:tbl>
    <w:p w14:paraId="27059A4B">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p>
    <w:p w14:paraId="0F2E30C3">
      <w:pPr>
        <w:pStyle w:val="6"/>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5.2.2  药品库存结构体</w:t>
      </w:r>
    </w:p>
    <w:p w14:paraId="58638051">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shd w:val="clear" w:color="auto" w:fill="auto"/>
        </w:rPr>
      </w:pPr>
      <w:r>
        <w:rPr>
          <w:rFonts w:hint="eastAsia" w:asciiTheme="minorEastAsia" w:hAnsiTheme="minorEastAsia" w:eastAsiaTheme="minorEastAsia" w:cstheme="minorEastAsia"/>
          <w:b/>
          <w:bCs/>
          <w:sz w:val="24"/>
          <w:szCs w:val="24"/>
          <w:shd w:val="clear" w:color="auto" w:fill="auto"/>
        </w:rPr>
        <w:t>组成元素：</w:t>
      </w:r>
    </w:p>
    <w:p w14:paraId="23EDBDBE">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bCs/>
          <w:sz w:val="24"/>
          <w:szCs w:val="24"/>
          <w:shd w:val="clear" w:color="auto" w:fill="auto"/>
        </w:rPr>
        <w:t>medication_id（整数类型）</w:t>
      </w:r>
      <w:r>
        <w:rPr>
          <w:rFonts w:hint="eastAsia" w:asciiTheme="minorEastAsia" w:hAnsiTheme="minorEastAsia" w:eastAsiaTheme="minorEastAsia" w:cstheme="minorEastAsia"/>
          <w:b w:val="0"/>
          <w:bCs w:val="0"/>
          <w:sz w:val="24"/>
          <w:szCs w:val="24"/>
          <w:shd w:val="clear" w:color="auto" w:fill="auto"/>
        </w:rPr>
        <w:t>：作为药品在系统中的唯一标识符，用于区分不同种类的药品。</w:t>
      </w:r>
    </w:p>
    <w:p w14:paraId="2864F9E0">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bCs/>
          <w:sz w:val="24"/>
          <w:szCs w:val="24"/>
          <w:shd w:val="clear" w:color="auto" w:fill="auto"/>
        </w:rPr>
        <w:t>name（字符串类型）：</w:t>
      </w:r>
      <w:r>
        <w:rPr>
          <w:rFonts w:hint="eastAsia" w:asciiTheme="minorEastAsia" w:hAnsiTheme="minorEastAsia" w:eastAsiaTheme="minorEastAsia" w:cstheme="minorEastAsia"/>
          <w:b w:val="0"/>
          <w:bCs w:val="0"/>
          <w:sz w:val="24"/>
          <w:szCs w:val="24"/>
          <w:shd w:val="clear" w:color="auto" w:fill="auto"/>
        </w:rPr>
        <w:t>药品的名称，便于医护人员和管理人员识别和操作。</w:t>
      </w:r>
    </w:p>
    <w:p w14:paraId="5C0FE6A3">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bCs/>
          <w:sz w:val="24"/>
          <w:szCs w:val="24"/>
          <w:shd w:val="clear" w:color="auto" w:fill="auto"/>
        </w:rPr>
        <w:t>stock_quantity（整数类型）：</w:t>
      </w:r>
      <w:r>
        <w:rPr>
          <w:rFonts w:hint="eastAsia" w:asciiTheme="minorEastAsia" w:hAnsiTheme="minorEastAsia" w:eastAsiaTheme="minorEastAsia" w:cstheme="minorEastAsia"/>
          <w:b w:val="0"/>
          <w:bCs w:val="0"/>
          <w:sz w:val="24"/>
          <w:szCs w:val="24"/>
          <w:shd w:val="clear" w:color="auto" w:fill="auto"/>
        </w:rPr>
        <w:t>记录当前该药品的库存数量，用于监控药品的库存水平。</w:t>
      </w:r>
    </w:p>
    <w:p w14:paraId="7F226FD7">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bCs/>
          <w:sz w:val="24"/>
          <w:szCs w:val="24"/>
          <w:shd w:val="clear" w:color="auto" w:fill="auto"/>
        </w:rPr>
        <w:t>reorder_threshold（整数类型）：</w:t>
      </w:r>
      <w:r>
        <w:rPr>
          <w:rFonts w:hint="eastAsia" w:asciiTheme="minorEastAsia" w:hAnsiTheme="minorEastAsia" w:eastAsiaTheme="minorEastAsia" w:cstheme="minorEastAsia"/>
          <w:b w:val="0"/>
          <w:bCs w:val="0"/>
          <w:sz w:val="24"/>
          <w:szCs w:val="24"/>
          <w:shd w:val="clear" w:color="auto" w:fill="auto"/>
        </w:rPr>
        <w:t>设定的补货阈值，当库存数量低于此值时，系统将考虑触发补货流程。</w:t>
      </w:r>
    </w:p>
    <w:p w14:paraId="25B8E949">
      <w:pPr>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asciiTheme="minorEastAsia" w:hAnsiTheme="minorEastAsia" w:eastAsiaTheme="minorEastAsia" w:cstheme="minorEastAsia"/>
          <w:b/>
          <w:bCs/>
          <w:sz w:val="24"/>
          <w:szCs w:val="24"/>
          <w:shd w:val="clear" w:color="auto" w:fill="auto"/>
        </w:rPr>
        <w:t>unit_cost（浮点数类型）：</w:t>
      </w:r>
      <w:r>
        <w:rPr>
          <w:rFonts w:hint="eastAsia" w:asciiTheme="minorEastAsia" w:hAnsiTheme="minorEastAsia" w:eastAsiaTheme="minorEastAsia" w:cstheme="minorEastAsia"/>
          <w:b w:val="0"/>
          <w:bCs w:val="0"/>
          <w:sz w:val="24"/>
          <w:szCs w:val="24"/>
          <w:shd w:val="clear" w:color="auto" w:fill="auto"/>
        </w:rPr>
        <w:t>表示该药品的单位成本，用于计算药品库存价值和成本核算。</w:t>
      </w:r>
    </w:p>
    <w:p w14:paraId="59993D12">
      <w:pPr>
        <w:pStyle w:val="6"/>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存储方式：</w:t>
      </w:r>
    </w:p>
    <w:p w14:paraId="2BD70089">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在数据库中，药品库存结构体的元素存储在专门的 “medication_stock” 表中，medication_id 通常作为主键。</w:t>
      </w:r>
    </w:p>
    <w:p w14:paraId="295D2A09">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在内存中，可使用结构体或类来存储药品库存信息，例如创建一个 MedicationStock 类，将各个元素作为类的属性。</w:t>
      </w:r>
    </w:p>
    <w:p w14:paraId="1C1C3F3E">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shd w:val="clear" w:color="auto" w:fill="auto"/>
        </w:rPr>
      </w:pPr>
      <w:r>
        <w:rPr>
          <w:rFonts w:hint="eastAsia" w:asciiTheme="minorEastAsia" w:hAnsiTheme="minorEastAsia" w:eastAsiaTheme="minorEastAsia" w:cstheme="minorEastAsia"/>
          <w:b/>
          <w:bCs/>
          <w:sz w:val="24"/>
          <w:szCs w:val="24"/>
          <w:shd w:val="clear" w:color="auto" w:fill="auto"/>
        </w:rPr>
        <w:t>操作方法：</w:t>
      </w:r>
    </w:p>
    <w:p w14:paraId="3EB856E1">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p>
    <w:p w14:paraId="32C89C22">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shd w:val="clear" w:color="auto" w:fill="auto"/>
        </w:rPr>
      </w:pPr>
      <w:r>
        <w:rPr>
          <w:rFonts w:hint="eastAsia" w:asciiTheme="minorEastAsia" w:hAnsiTheme="minorEastAsia" w:eastAsiaTheme="minorEastAsia" w:cstheme="minorEastAsia"/>
          <w:b/>
          <w:bCs/>
          <w:sz w:val="24"/>
          <w:szCs w:val="24"/>
          <w:shd w:val="clear" w:color="auto" w:fill="auto"/>
        </w:rPr>
        <w:t>库存检查操作：</w:t>
      </w:r>
    </w:p>
    <w:p w14:paraId="76330FD4">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系统定期（例如每天或每周）执行库存检查操作。</w:t>
      </w:r>
    </w:p>
    <w:p w14:paraId="7FA3A664">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比较药品库存结构体中的 stock_quantity 与 reorder_threshold 的值来判断是否需要补货。</w:t>
      </w:r>
    </w:p>
    <w:p w14:paraId="1DB631EC">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若 stock_quantity 小于等于 reorder_threshold，则表明需要考虑补货操作。</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73C82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6557BFF0">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function checkStock(medication):</w:t>
            </w:r>
          </w:p>
          <w:p w14:paraId="6C4DA666">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 xml:space="preserve">    if medication.stock_quantity &lt;= medication.reorder_threshold:</w:t>
            </w:r>
          </w:p>
          <w:p w14:paraId="05846F38">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vertAlign w:val="baseline"/>
              </w:rPr>
            </w:pPr>
            <w:r>
              <w:rPr>
                <w:rFonts w:hint="eastAsia" w:asciiTheme="minorEastAsia" w:hAnsiTheme="minorEastAsia" w:eastAsiaTheme="minorEastAsia" w:cstheme="minorEastAsia"/>
                <w:b w:val="0"/>
                <w:bCs w:val="0"/>
                <w:sz w:val="24"/>
                <w:szCs w:val="24"/>
                <w:shd w:val="clear" w:color="auto" w:fill="auto"/>
              </w:rPr>
              <w:t xml:space="preserve">        triggerReorder(medication)</w:t>
            </w:r>
          </w:p>
        </w:tc>
      </w:tr>
    </w:tbl>
    <w:p w14:paraId="1A409829">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shd w:val="clear" w:color="auto" w:fill="auto"/>
        </w:rPr>
      </w:pPr>
    </w:p>
    <w:p w14:paraId="61BBFD69">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bCs/>
          <w:sz w:val="24"/>
          <w:szCs w:val="24"/>
          <w:shd w:val="clear" w:color="auto" w:fill="auto"/>
        </w:rPr>
        <w:t>库存更新操作：</w:t>
      </w:r>
    </w:p>
    <w:p w14:paraId="66259059">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当有药品入库时，系统会增加对应药品库存结构体中的 stock_quantity 值。</w:t>
      </w:r>
    </w:p>
    <w:p w14:paraId="220FB893">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当有药品出库（如发放给患者）时，系统会减少 stock_quantity 值。</w:t>
      </w:r>
    </w:p>
    <w:p w14:paraId="11640475">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这些操作都会同时更新数据库中的相应记录和内存中的药品库存结构体实例。</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77673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599E2E32">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function updateStock(medication_id, quantity_change):</w:t>
            </w:r>
          </w:p>
          <w:p w14:paraId="580BB58B">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 xml:space="preserve">    medication = getMedicationById(medication_id)</w:t>
            </w:r>
          </w:p>
          <w:p w14:paraId="56E5A098">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 xml:space="preserve">    medication.stock_quantity += quantity_change</w:t>
            </w:r>
          </w:p>
          <w:p w14:paraId="0DF770D1">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vertAlign w:val="baseline"/>
              </w:rPr>
            </w:pPr>
            <w:r>
              <w:rPr>
                <w:rFonts w:hint="eastAsia" w:asciiTheme="minorEastAsia" w:hAnsiTheme="minorEastAsia" w:eastAsiaTheme="minorEastAsia" w:cstheme="minorEastAsia"/>
                <w:b w:val="0"/>
                <w:bCs w:val="0"/>
                <w:sz w:val="24"/>
                <w:szCs w:val="24"/>
                <w:shd w:val="clear" w:color="auto" w:fill="auto"/>
              </w:rPr>
              <w:t xml:space="preserve">    database.update("UPDATE medication_stock SET stock_quantity = ? WHERE medication_id = ?", medication.stock_quantity, medication_id)</w:t>
            </w:r>
          </w:p>
        </w:tc>
      </w:tr>
    </w:tbl>
    <w:p w14:paraId="6E28467E">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p>
    <w:p w14:paraId="184E0C43">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bCs/>
          <w:sz w:val="24"/>
          <w:szCs w:val="24"/>
          <w:shd w:val="clear" w:color="auto" w:fill="auto"/>
        </w:rPr>
        <w:t>数据结构与算法的关系：</w:t>
      </w:r>
    </w:p>
    <w:p w14:paraId="11E88422">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在自动分诊算法中，科室和医生的专业领域描述数据结构（字符串类型）直接影响与患者症状相似度的计算。若将这些字符串描述转换为关键词向量等更具结构化的数据结构，例如通过自然语言处理技术提取关键词并构建向量空间模型，可以显著提高相似度计算的效率，进而提升自动分诊算法的性能。</w:t>
      </w:r>
    </w:p>
    <w:p w14:paraId="79BEF6D9">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p>
    <w:p w14:paraId="26EADB73">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在费用计算算法中，诊疗项目列表和药品清单的数据结构（列表类型）便于对各项费用进行遍历累加。若进一步优化这些数据结构，例如采用缓存机制对费用数据进行缓存，能够减少重复计算，优化费用计算算法的执行效率。</w:t>
      </w:r>
    </w:p>
    <w:p w14:paraId="650F3799">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p>
    <w:p w14:paraId="65CE3F76">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sz w:val="24"/>
          <w:szCs w:val="24"/>
          <w:shd w:val="clear" w:color="auto" w:fill="auto"/>
        </w:rPr>
        <w:t>在库存管理算法中，药品库存结构体的设计紧密关联着库存管理算法的实现。合理设计的数据结构能够方便地进行库存检查和更新操作，例如通过设置 reorder_threshold 和 stock_quantity 字段，能够简洁地实现补货判断逻辑。</w:t>
      </w:r>
    </w:p>
    <w:p w14:paraId="5E4884A7">
      <w:pPr>
        <w:pStyle w:val="4"/>
        <w:bidi w:val="0"/>
        <w:rPr>
          <w:rFonts w:hint="eastAsia"/>
        </w:rPr>
      </w:pPr>
      <w:r>
        <w:rPr>
          <w:rFonts w:hint="eastAsia"/>
        </w:rPr>
        <w:t>5.3 代码设计规范</w:t>
      </w:r>
    </w:p>
    <w:p w14:paraId="0ED73F47">
      <w:pPr>
        <w:pStyle w:val="5"/>
        <w:bidi w:val="0"/>
        <w:rPr>
          <w:rFonts w:hint="eastAsia" w:asciiTheme="minorEastAsia" w:hAnsiTheme="minorEastAsia" w:eastAsiaTheme="minorEastAsia" w:cstheme="minorEastAsia"/>
          <w:b w:val="0"/>
          <w:bCs w:val="0"/>
          <w:sz w:val="24"/>
          <w:szCs w:val="24"/>
          <w:shd w:val="clear" w:color="auto" w:fill="auto"/>
        </w:rPr>
      </w:pPr>
      <w:r>
        <w:rPr>
          <w:rFonts w:hint="eastAsia"/>
        </w:rPr>
        <w:t>5.3.1 代码编写风格</w:t>
      </w:r>
    </w:p>
    <w:p w14:paraId="523E6389">
      <w:pPr>
        <w:keepNext w:val="0"/>
        <w:keepLines w:val="0"/>
        <w:pageBreakBefore w:val="0"/>
        <w:widowControl/>
        <w:numPr>
          <w:ilvl w:val="0"/>
          <w:numId w:val="1"/>
        </w:numPr>
        <w:suppressLineNumbers w:val="0"/>
        <w:pBdr>
          <w:left w:val="none" w:color="auto" w:sz="0" w:space="0"/>
        </w:pBdr>
        <w:kinsoku/>
        <w:wordWrap/>
        <w:overflowPunct/>
        <w:topLinePunct w:val="0"/>
        <w:autoSpaceDE/>
        <w:autoSpaceDN/>
        <w:bidi w:val="0"/>
        <w:adjustRightInd/>
        <w:snapToGrid/>
        <w:spacing w:before="0" w:beforeAutospacing="1" w:after="0" w:afterAutospacing="1" w:line="360" w:lineRule="auto"/>
        <w:ind w:left="720" w:hanging="360"/>
        <w:jc w:val="left"/>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i w:val="0"/>
          <w:iCs w:val="0"/>
          <w:caps w:val="0"/>
          <w:color w:val="222222"/>
          <w:spacing w:val="0"/>
          <w:sz w:val="24"/>
          <w:szCs w:val="24"/>
          <w:shd w:val="clear" w:color="auto" w:fill="auto"/>
        </w:rPr>
        <w:t>采用一致的缩进方式，统一使用 4 个空格进行缩进，确保代码的层次结构清晰可见，增强代码的可读性。</w:t>
      </w:r>
    </w:p>
    <w:p w14:paraId="7738CD44">
      <w:pPr>
        <w:keepNext w:val="0"/>
        <w:keepLines w:val="0"/>
        <w:pageBreakBefore w:val="0"/>
        <w:widowControl/>
        <w:numPr>
          <w:ilvl w:val="0"/>
          <w:numId w:val="1"/>
        </w:numPr>
        <w:suppressLineNumbers w:val="0"/>
        <w:pBdr>
          <w:left w:val="none" w:color="auto" w:sz="0" w:space="0"/>
        </w:pBdr>
        <w:kinsoku/>
        <w:wordWrap/>
        <w:overflowPunct/>
        <w:topLinePunct w:val="0"/>
        <w:autoSpaceDE/>
        <w:autoSpaceDN/>
        <w:bidi w:val="0"/>
        <w:adjustRightInd/>
        <w:snapToGrid/>
        <w:spacing w:before="96" w:beforeAutospacing="0" w:after="0" w:afterAutospacing="1" w:line="360" w:lineRule="auto"/>
        <w:ind w:left="720" w:hanging="360"/>
        <w:jc w:val="left"/>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i w:val="0"/>
          <w:iCs w:val="0"/>
          <w:caps w:val="0"/>
          <w:color w:val="222222"/>
          <w:spacing w:val="0"/>
          <w:sz w:val="24"/>
          <w:szCs w:val="24"/>
          <w:shd w:val="clear" w:color="auto" w:fill="auto"/>
        </w:rPr>
        <w:t>控制每行代码的长度，尽量将每行代码的字符数限制在 80 - 100 个字符以内。若一行代码过长，应进行合理的换行，使代码在视觉上更加整洁，便于阅读和理解。</w:t>
      </w:r>
    </w:p>
    <w:p w14:paraId="46B4F057">
      <w:pPr>
        <w:pStyle w:val="5"/>
        <w:bidi w:val="0"/>
        <w:rPr>
          <w:rFonts w:hint="eastAsia" w:asciiTheme="minorEastAsia" w:hAnsiTheme="minorEastAsia" w:eastAsiaTheme="minorEastAsia" w:cstheme="minorEastAsia"/>
          <w:b w:val="0"/>
          <w:bCs w:val="0"/>
          <w:sz w:val="24"/>
          <w:szCs w:val="24"/>
          <w:shd w:val="clear" w:color="auto" w:fill="auto"/>
        </w:rPr>
      </w:pPr>
      <w:r>
        <w:rPr>
          <w:rFonts w:hint="eastAsia"/>
        </w:rPr>
        <w:t>5.3.2 命名规则</w:t>
      </w:r>
    </w:p>
    <w:p w14:paraId="65552271">
      <w:pPr>
        <w:keepNext w:val="0"/>
        <w:keepLines w:val="0"/>
        <w:pageBreakBefore w:val="0"/>
        <w:widowControl/>
        <w:numPr>
          <w:ilvl w:val="0"/>
          <w:numId w:val="2"/>
        </w:numPr>
        <w:suppressLineNumbers w:val="0"/>
        <w:pBdr>
          <w:left w:val="none" w:color="auto" w:sz="0" w:space="0"/>
        </w:pBdr>
        <w:kinsoku/>
        <w:wordWrap/>
        <w:overflowPunct/>
        <w:topLinePunct w:val="0"/>
        <w:autoSpaceDE/>
        <w:autoSpaceDN/>
        <w:bidi w:val="0"/>
        <w:adjustRightInd/>
        <w:snapToGrid/>
        <w:spacing w:before="0" w:beforeAutospacing="1" w:after="0" w:afterAutospacing="1" w:line="360" w:lineRule="auto"/>
        <w:ind w:left="720" w:hanging="360"/>
        <w:jc w:val="left"/>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i w:val="0"/>
          <w:iCs w:val="0"/>
          <w:caps w:val="0"/>
          <w:color w:val="222222"/>
          <w:spacing w:val="0"/>
          <w:sz w:val="24"/>
          <w:szCs w:val="24"/>
          <w:shd w:val="clear" w:color="auto" w:fill="auto"/>
        </w:rPr>
        <w:t>变量和函数命名遵循小写字母加下划线的规范，例如 “patient_name” 用于表示患者姓名的变量，“calculate_cost ()” 用于表示计算费用的函数。这种命名方式有助于清晰地表达变量和函数的含义，提高代码的可维护性。</w:t>
      </w:r>
    </w:p>
    <w:p w14:paraId="26CF4F15">
      <w:pPr>
        <w:keepNext w:val="0"/>
        <w:keepLines w:val="0"/>
        <w:pageBreakBefore w:val="0"/>
        <w:widowControl/>
        <w:numPr>
          <w:ilvl w:val="0"/>
          <w:numId w:val="2"/>
        </w:numPr>
        <w:suppressLineNumbers w:val="0"/>
        <w:pBdr>
          <w:left w:val="none" w:color="auto" w:sz="0" w:space="0"/>
        </w:pBdr>
        <w:kinsoku/>
        <w:wordWrap/>
        <w:overflowPunct/>
        <w:topLinePunct w:val="0"/>
        <w:autoSpaceDE/>
        <w:autoSpaceDN/>
        <w:bidi w:val="0"/>
        <w:adjustRightInd/>
        <w:snapToGrid/>
        <w:spacing w:before="96" w:beforeAutospacing="0" w:after="0" w:afterAutospacing="1" w:line="360" w:lineRule="auto"/>
        <w:ind w:left="720" w:hanging="360"/>
        <w:jc w:val="left"/>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i w:val="0"/>
          <w:iCs w:val="0"/>
          <w:caps w:val="0"/>
          <w:color w:val="222222"/>
          <w:spacing w:val="0"/>
          <w:sz w:val="24"/>
          <w:szCs w:val="24"/>
          <w:shd w:val="clear" w:color="auto" w:fill="auto"/>
        </w:rPr>
        <w:t>类名采用大写字母开头的驼峰命名法，例如 “PatientRecord” 用于表示患者记录相关的类。这种命名方式符合面向对象编程的常见规范，使类名在代码中更加突出和易于识别。</w:t>
      </w:r>
    </w:p>
    <w:p w14:paraId="0A8BE6C1">
      <w:pPr>
        <w:pStyle w:val="5"/>
        <w:bidi w:val="0"/>
        <w:rPr>
          <w:rFonts w:hint="eastAsia" w:asciiTheme="minorEastAsia" w:hAnsiTheme="minorEastAsia" w:eastAsiaTheme="minorEastAsia" w:cstheme="minorEastAsia"/>
          <w:b w:val="0"/>
          <w:bCs w:val="0"/>
          <w:sz w:val="24"/>
          <w:szCs w:val="24"/>
          <w:shd w:val="clear" w:color="auto" w:fill="auto"/>
        </w:rPr>
      </w:pPr>
      <w:r>
        <w:rPr>
          <w:rFonts w:hint="eastAsia"/>
        </w:rPr>
        <w:t>5.3.3 注释规范</w:t>
      </w:r>
    </w:p>
    <w:p w14:paraId="115289C8">
      <w:pPr>
        <w:keepNext w:val="0"/>
        <w:keepLines w:val="0"/>
        <w:pageBreakBefore w:val="0"/>
        <w:widowControl/>
        <w:numPr>
          <w:ilvl w:val="0"/>
          <w:numId w:val="3"/>
        </w:numPr>
        <w:suppressLineNumbers w:val="0"/>
        <w:pBdr>
          <w:left w:val="none" w:color="auto" w:sz="0" w:space="0"/>
        </w:pBdr>
        <w:kinsoku/>
        <w:wordWrap/>
        <w:overflowPunct/>
        <w:topLinePunct w:val="0"/>
        <w:autoSpaceDE/>
        <w:autoSpaceDN/>
        <w:bidi w:val="0"/>
        <w:adjustRightInd/>
        <w:snapToGrid/>
        <w:spacing w:before="0" w:beforeAutospacing="1" w:after="0" w:afterAutospacing="1" w:line="360" w:lineRule="auto"/>
        <w:ind w:left="720" w:hanging="360"/>
        <w:jc w:val="left"/>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i w:val="0"/>
          <w:iCs w:val="0"/>
          <w:caps w:val="0"/>
          <w:color w:val="222222"/>
          <w:spacing w:val="0"/>
          <w:sz w:val="24"/>
          <w:szCs w:val="24"/>
          <w:shd w:val="clear" w:color="auto" w:fill="auto"/>
        </w:rPr>
        <w:t>在函数和类的定义开头，添加详细的注释来描述其功能、输入参数和输出参数。例如，对于一个计算费用的函数，注释应说明该函数的作用是计算患者的总费用，输入参数是诊疗项目列表和药品清单，输出参数是总费用。</w:t>
      </w:r>
    </w:p>
    <w:p w14:paraId="6CD9E509">
      <w:pPr>
        <w:keepNext w:val="0"/>
        <w:keepLines w:val="0"/>
        <w:pageBreakBefore w:val="0"/>
        <w:widowControl/>
        <w:numPr>
          <w:ilvl w:val="0"/>
          <w:numId w:val="3"/>
        </w:numPr>
        <w:suppressLineNumbers w:val="0"/>
        <w:pBdr>
          <w:left w:val="none" w:color="auto" w:sz="0" w:space="0"/>
        </w:pBdr>
        <w:kinsoku/>
        <w:wordWrap/>
        <w:overflowPunct/>
        <w:topLinePunct w:val="0"/>
        <w:autoSpaceDE/>
        <w:autoSpaceDN/>
        <w:bidi w:val="0"/>
        <w:adjustRightInd/>
        <w:snapToGrid/>
        <w:spacing w:before="96" w:beforeAutospacing="0" w:after="0" w:afterAutospacing="1" w:line="360" w:lineRule="auto"/>
        <w:ind w:left="720" w:hanging="360"/>
        <w:jc w:val="left"/>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i w:val="0"/>
          <w:iCs w:val="0"/>
          <w:caps w:val="0"/>
          <w:color w:val="222222"/>
          <w:spacing w:val="0"/>
          <w:sz w:val="24"/>
          <w:szCs w:val="24"/>
          <w:shd w:val="clear" w:color="auto" w:fill="auto"/>
        </w:rPr>
        <w:t>在代码中关键的逻辑部分或复杂的算法实现处添加注释，解释这部分代码的设计意图和操作逻辑。例如，在自动分诊算法中，当计算科室与患者症状相似度时，添加注释说明相似度计算的方法和意义，帮助其他开发人员理解代码的工作原理。</w:t>
      </w:r>
    </w:p>
    <w:p w14:paraId="34F4965A">
      <w:pPr>
        <w:pStyle w:val="5"/>
        <w:bidi w:val="0"/>
        <w:rPr>
          <w:rFonts w:hint="eastAsia"/>
        </w:rPr>
      </w:pPr>
      <w:r>
        <w:rPr>
          <w:rFonts w:hint="eastAsia"/>
        </w:rPr>
        <w:t>5.3.4 代码格式</w:t>
      </w:r>
    </w:p>
    <w:p w14:paraId="62FA116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val="0"/>
          <w:bCs w:val="0"/>
          <w:sz w:val="24"/>
          <w:szCs w:val="24"/>
          <w:shd w:val="clear" w:color="auto" w:fill="auto"/>
        </w:rPr>
      </w:pPr>
    </w:p>
    <w:p w14:paraId="7BACE7C7">
      <w:pPr>
        <w:keepNext w:val="0"/>
        <w:keepLines w:val="0"/>
        <w:pageBreakBefore w:val="0"/>
        <w:widowControl/>
        <w:numPr>
          <w:ilvl w:val="0"/>
          <w:numId w:val="4"/>
        </w:numPr>
        <w:suppressLineNumbers w:val="0"/>
        <w:pBdr>
          <w:left w:val="none" w:color="auto" w:sz="0" w:space="0"/>
        </w:pBdr>
        <w:kinsoku/>
        <w:wordWrap/>
        <w:overflowPunct/>
        <w:topLinePunct w:val="0"/>
        <w:autoSpaceDE/>
        <w:autoSpaceDN/>
        <w:bidi w:val="0"/>
        <w:adjustRightInd/>
        <w:snapToGrid/>
        <w:spacing w:before="0" w:beforeAutospacing="1" w:after="0" w:afterAutospacing="1" w:line="360" w:lineRule="auto"/>
        <w:ind w:left="720" w:hanging="360"/>
        <w:jc w:val="left"/>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i w:val="0"/>
          <w:iCs w:val="0"/>
          <w:caps w:val="0"/>
          <w:color w:val="222222"/>
          <w:spacing w:val="0"/>
          <w:sz w:val="24"/>
          <w:szCs w:val="24"/>
          <w:shd w:val="clear" w:color="auto" w:fill="auto"/>
        </w:rPr>
        <w:t>在函数与函数之间插入空行，将不同功能的代码块分隔开，使代码结构更加清晰，便于快速定位和理解不同功能模块的代码。</w:t>
      </w:r>
    </w:p>
    <w:p w14:paraId="43BD28A0">
      <w:pPr>
        <w:keepNext w:val="0"/>
        <w:keepLines w:val="0"/>
        <w:pageBreakBefore w:val="0"/>
        <w:widowControl/>
        <w:numPr>
          <w:ilvl w:val="0"/>
          <w:numId w:val="4"/>
        </w:numPr>
        <w:suppressLineNumbers w:val="0"/>
        <w:pBdr>
          <w:left w:val="none" w:color="auto" w:sz="0" w:space="0"/>
        </w:pBdr>
        <w:kinsoku/>
        <w:wordWrap/>
        <w:overflowPunct/>
        <w:topLinePunct w:val="0"/>
        <w:autoSpaceDE/>
        <w:autoSpaceDN/>
        <w:bidi w:val="0"/>
        <w:adjustRightInd/>
        <w:snapToGrid/>
        <w:spacing w:before="96" w:beforeAutospacing="0" w:after="0" w:afterAutospacing="1" w:line="360" w:lineRule="auto"/>
        <w:ind w:left="720" w:hanging="360"/>
        <w:jc w:val="left"/>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i w:val="0"/>
          <w:iCs w:val="0"/>
          <w:caps w:val="0"/>
          <w:color w:val="222222"/>
          <w:spacing w:val="0"/>
          <w:sz w:val="24"/>
          <w:szCs w:val="24"/>
          <w:shd w:val="clear" w:color="auto" w:fill="auto"/>
        </w:rPr>
        <w:t>在操作符两侧添加空格，例如在算术运算 “a + b”、比较运算 “a &gt; b” 和逻辑运算 “a &amp;&amp; b” 中，操作符两侧都应留有空格。这种格式使代码中的操作符更加醒目，有助于减少代码阅读时的误判。</w:t>
      </w:r>
    </w:p>
    <w:p w14:paraId="287B4918">
      <w:pPr>
        <w:pStyle w:val="5"/>
        <w:bidi w:val="0"/>
        <w:rPr>
          <w:rFonts w:hint="eastAsia"/>
        </w:rPr>
      </w:pPr>
      <w:r>
        <w:rPr>
          <w:rFonts w:hint="eastAsia"/>
        </w:rPr>
        <w:t>5.3.5 代码复用原则</w:t>
      </w:r>
    </w:p>
    <w:p w14:paraId="126C8E7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val="0"/>
          <w:bCs w:val="0"/>
          <w:sz w:val="24"/>
          <w:szCs w:val="24"/>
          <w:shd w:val="clear" w:color="auto" w:fill="auto"/>
        </w:rPr>
      </w:pPr>
    </w:p>
    <w:p w14:paraId="60A04A30">
      <w:pPr>
        <w:keepNext w:val="0"/>
        <w:keepLines w:val="0"/>
        <w:pageBreakBefore w:val="0"/>
        <w:widowControl/>
        <w:numPr>
          <w:ilvl w:val="0"/>
          <w:numId w:val="5"/>
        </w:numPr>
        <w:suppressLineNumbers w:val="0"/>
        <w:pBdr>
          <w:left w:val="none" w:color="auto" w:sz="0" w:space="0"/>
        </w:pBdr>
        <w:kinsoku/>
        <w:wordWrap/>
        <w:overflowPunct/>
        <w:topLinePunct w:val="0"/>
        <w:autoSpaceDE/>
        <w:autoSpaceDN/>
        <w:bidi w:val="0"/>
        <w:adjustRightInd/>
        <w:snapToGrid/>
        <w:spacing w:before="0" w:beforeAutospacing="1" w:after="0" w:afterAutospacing="1" w:line="360" w:lineRule="auto"/>
        <w:ind w:left="720" w:hanging="360"/>
        <w:jc w:val="left"/>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i w:val="0"/>
          <w:iCs w:val="0"/>
          <w:caps w:val="0"/>
          <w:color w:val="222222"/>
          <w:spacing w:val="0"/>
          <w:sz w:val="24"/>
          <w:szCs w:val="24"/>
          <w:shd w:val="clear" w:color="auto" w:fill="auto"/>
        </w:rPr>
        <w:t>将具有公共功能的代码提取出来，封装成独立的函数或类。例如，将计算相似度的功能封装成一个独立的函数，这样在自动分诊算法以及其他可能需要计算相似度的场景中都可以复用该函数，减少代码冗余。</w:t>
      </w:r>
    </w:p>
    <w:p w14:paraId="0425A5B0">
      <w:pPr>
        <w:keepNext w:val="0"/>
        <w:keepLines w:val="0"/>
        <w:pageBreakBefore w:val="0"/>
        <w:widowControl/>
        <w:numPr>
          <w:ilvl w:val="0"/>
          <w:numId w:val="5"/>
        </w:numPr>
        <w:suppressLineNumbers w:val="0"/>
        <w:pBdr>
          <w:left w:val="none" w:color="auto" w:sz="0" w:space="0"/>
        </w:pBdr>
        <w:kinsoku/>
        <w:wordWrap/>
        <w:overflowPunct/>
        <w:topLinePunct w:val="0"/>
        <w:autoSpaceDE/>
        <w:autoSpaceDN/>
        <w:bidi w:val="0"/>
        <w:adjustRightInd/>
        <w:snapToGrid/>
        <w:spacing w:before="96" w:beforeAutospacing="0" w:after="0" w:afterAutospacing="1" w:line="360" w:lineRule="auto"/>
        <w:ind w:left="720" w:hanging="360"/>
        <w:jc w:val="left"/>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i w:val="0"/>
          <w:iCs w:val="0"/>
          <w:caps w:val="0"/>
          <w:color w:val="222222"/>
          <w:spacing w:val="0"/>
          <w:sz w:val="24"/>
          <w:szCs w:val="24"/>
          <w:shd w:val="clear" w:color="auto" w:fill="auto"/>
        </w:rPr>
        <w:t>在开发新功能时，优先考虑使用已有的功能模块来实现。避免重复编写相似的代码，通过合理复用现有代码，提高代码的一致性和可维护性。</w:t>
      </w:r>
    </w:p>
    <w:p w14:paraId="1760D910">
      <w:pPr>
        <w:pStyle w:val="5"/>
        <w:bidi w:val="0"/>
        <w:rPr>
          <w:rFonts w:hint="eastAsia"/>
        </w:rPr>
      </w:pPr>
      <w:r>
        <w:rPr>
          <w:rFonts w:hint="eastAsia"/>
        </w:rPr>
        <w:t>5.3.6 代码组织结构和模块划分原则</w:t>
      </w:r>
    </w:p>
    <w:p w14:paraId="4D634B5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val="0"/>
          <w:bCs w:val="0"/>
          <w:sz w:val="24"/>
          <w:szCs w:val="24"/>
          <w:shd w:val="clear" w:color="auto" w:fill="auto"/>
        </w:rPr>
      </w:pPr>
    </w:p>
    <w:p w14:paraId="52FF6B36">
      <w:pPr>
        <w:keepNext w:val="0"/>
        <w:keepLines w:val="0"/>
        <w:pageBreakBefore w:val="0"/>
        <w:widowControl/>
        <w:numPr>
          <w:ilvl w:val="0"/>
          <w:numId w:val="6"/>
        </w:numPr>
        <w:suppressLineNumbers w:val="0"/>
        <w:pBdr>
          <w:left w:val="none" w:color="auto" w:sz="0" w:space="0"/>
        </w:pBdr>
        <w:kinsoku/>
        <w:wordWrap/>
        <w:overflowPunct/>
        <w:topLinePunct w:val="0"/>
        <w:autoSpaceDE/>
        <w:autoSpaceDN/>
        <w:bidi w:val="0"/>
        <w:adjustRightInd/>
        <w:snapToGrid/>
        <w:spacing w:before="0" w:beforeAutospacing="1" w:after="0" w:afterAutospacing="1" w:line="360" w:lineRule="auto"/>
        <w:ind w:left="720" w:hanging="360"/>
        <w:jc w:val="left"/>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i w:val="0"/>
          <w:iCs w:val="0"/>
          <w:caps w:val="0"/>
          <w:color w:val="222222"/>
          <w:spacing w:val="0"/>
          <w:sz w:val="24"/>
          <w:szCs w:val="24"/>
          <w:shd w:val="clear" w:color="auto" w:fill="auto"/>
        </w:rPr>
        <w:t>根据系统的功能模块对代码进行目录划分，例如创建 “patient_management”、“inventory_control” 等目录，分别用于存放与患者管理和库存控制相关的代码。</w:t>
      </w:r>
    </w:p>
    <w:p w14:paraId="5B53B6CD">
      <w:pPr>
        <w:keepNext w:val="0"/>
        <w:keepLines w:val="0"/>
        <w:pageBreakBefore w:val="0"/>
        <w:widowControl/>
        <w:numPr>
          <w:ilvl w:val="0"/>
          <w:numId w:val="6"/>
        </w:numPr>
        <w:suppressLineNumbers w:val="0"/>
        <w:pBdr>
          <w:left w:val="none" w:color="auto" w:sz="0" w:space="0"/>
        </w:pBdr>
        <w:kinsoku/>
        <w:wordWrap/>
        <w:overflowPunct/>
        <w:topLinePunct w:val="0"/>
        <w:autoSpaceDE/>
        <w:autoSpaceDN/>
        <w:bidi w:val="0"/>
        <w:adjustRightInd/>
        <w:snapToGrid/>
        <w:spacing w:before="96" w:beforeAutospacing="0" w:after="0" w:afterAutospacing="1" w:line="360" w:lineRule="auto"/>
        <w:ind w:left="720" w:hanging="360"/>
        <w:jc w:val="left"/>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i w:val="0"/>
          <w:iCs w:val="0"/>
          <w:caps w:val="0"/>
          <w:color w:val="222222"/>
          <w:spacing w:val="0"/>
          <w:sz w:val="24"/>
          <w:szCs w:val="24"/>
          <w:shd w:val="clear" w:color="auto" w:fill="auto"/>
        </w:rPr>
        <w:t>在每个功能模块内部，按照功能进一步细分代码文件。例如，在 “patient_management” 目录下，可以有 “patient_registration.py” 用于处理患者注册功能的代码，“patient_query.py” 用于处理患者信息查询功能的代码等。这种划分方式有助于清晰地组织代码，方便开发人员在不同功能模块中进行开发和维护工作。</w:t>
      </w:r>
    </w:p>
    <w:p w14:paraId="50B4943C">
      <w:pPr>
        <w:pStyle w:val="5"/>
        <w:bidi w:val="0"/>
        <w:rPr>
          <w:rFonts w:hint="eastAsia"/>
        </w:rPr>
      </w:pPr>
      <w:r>
        <w:rPr>
          <w:rFonts w:hint="eastAsia"/>
        </w:rPr>
        <w:t>5.3.7 代码版本管理机制</w:t>
      </w:r>
    </w:p>
    <w:p w14:paraId="6758179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val="0"/>
          <w:bCs w:val="0"/>
          <w:sz w:val="24"/>
          <w:szCs w:val="24"/>
          <w:shd w:val="clear" w:color="auto" w:fill="auto"/>
        </w:rPr>
      </w:pPr>
    </w:p>
    <w:p w14:paraId="53F8F83B">
      <w:pPr>
        <w:keepNext w:val="0"/>
        <w:keepLines w:val="0"/>
        <w:pageBreakBefore w:val="0"/>
        <w:widowControl/>
        <w:numPr>
          <w:ilvl w:val="0"/>
          <w:numId w:val="7"/>
        </w:numPr>
        <w:suppressLineNumbers w:val="0"/>
        <w:pBdr>
          <w:left w:val="none" w:color="auto" w:sz="0" w:space="0"/>
        </w:pBdr>
        <w:kinsoku/>
        <w:wordWrap/>
        <w:overflowPunct/>
        <w:topLinePunct w:val="0"/>
        <w:autoSpaceDE/>
        <w:autoSpaceDN/>
        <w:bidi w:val="0"/>
        <w:adjustRightInd/>
        <w:snapToGrid/>
        <w:spacing w:before="0" w:beforeAutospacing="1" w:after="0" w:afterAutospacing="1" w:line="360" w:lineRule="auto"/>
        <w:ind w:left="720" w:hanging="360"/>
        <w:jc w:val="left"/>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i w:val="0"/>
          <w:iCs w:val="0"/>
          <w:caps w:val="0"/>
          <w:color w:val="222222"/>
          <w:spacing w:val="0"/>
          <w:sz w:val="24"/>
          <w:szCs w:val="24"/>
          <w:shd w:val="clear" w:color="auto" w:fill="auto"/>
        </w:rPr>
        <w:t>使用专业的版本控制工具（如 Git）对代码进行管理。通过 Git 可以记录代码的修改历史，方便回溯和查看代码的变更情况。</w:t>
      </w:r>
    </w:p>
    <w:p w14:paraId="1D88B7BA">
      <w:pPr>
        <w:keepNext w:val="0"/>
        <w:keepLines w:val="0"/>
        <w:pageBreakBefore w:val="0"/>
        <w:widowControl/>
        <w:numPr>
          <w:ilvl w:val="0"/>
          <w:numId w:val="7"/>
        </w:numPr>
        <w:suppressLineNumbers w:val="0"/>
        <w:pBdr>
          <w:left w:val="none" w:color="auto" w:sz="0" w:space="0"/>
        </w:pBdr>
        <w:kinsoku/>
        <w:wordWrap/>
        <w:overflowPunct/>
        <w:topLinePunct w:val="0"/>
        <w:autoSpaceDE/>
        <w:autoSpaceDN/>
        <w:bidi w:val="0"/>
        <w:adjustRightInd/>
        <w:snapToGrid/>
        <w:spacing w:before="96" w:beforeAutospacing="0" w:after="0" w:afterAutospacing="1" w:line="360" w:lineRule="auto"/>
        <w:ind w:left="720" w:hanging="360"/>
        <w:jc w:val="left"/>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i w:val="0"/>
          <w:iCs w:val="0"/>
          <w:caps w:val="0"/>
          <w:color w:val="222222"/>
          <w:spacing w:val="0"/>
          <w:sz w:val="24"/>
          <w:szCs w:val="24"/>
          <w:shd w:val="clear" w:color="auto" w:fill="auto"/>
        </w:rPr>
        <w:t>建立合理的分支管理策略，例如设立主分支（master）用于发布稳定版本的代码，开发分支（develop）用于日常的开发工作，功能分支（feature - branch）用于开发新的功能。在不同分支上进行独立的开发和测试，避免相互干扰。</w:t>
      </w:r>
    </w:p>
    <w:p w14:paraId="17C39DBE">
      <w:pPr>
        <w:keepNext w:val="0"/>
        <w:keepLines w:val="0"/>
        <w:pageBreakBefore w:val="0"/>
        <w:widowControl/>
        <w:numPr>
          <w:ilvl w:val="0"/>
          <w:numId w:val="7"/>
        </w:numPr>
        <w:suppressLineNumbers w:val="0"/>
        <w:pBdr>
          <w:left w:val="none" w:color="auto" w:sz="0" w:space="0"/>
        </w:pBdr>
        <w:kinsoku/>
        <w:wordWrap/>
        <w:overflowPunct/>
        <w:topLinePunct w:val="0"/>
        <w:autoSpaceDE/>
        <w:autoSpaceDN/>
        <w:bidi w:val="0"/>
        <w:adjustRightInd/>
        <w:snapToGrid/>
        <w:spacing w:before="96" w:beforeAutospacing="0" w:after="0" w:afterAutospacing="1" w:line="360" w:lineRule="auto"/>
        <w:ind w:left="720" w:hanging="360"/>
        <w:jc w:val="left"/>
        <w:textAlignment w:val="auto"/>
        <w:rPr>
          <w:rFonts w:hint="eastAsia" w:asciiTheme="minorEastAsia" w:hAnsiTheme="minorEastAsia" w:eastAsiaTheme="minorEastAsia" w:cstheme="minorEastAsia"/>
          <w:b w:val="0"/>
          <w:bCs w:val="0"/>
          <w:sz w:val="24"/>
          <w:szCs w:val="24"/>
          <w:shd w:val="clear" w:color="auto" w:fill="auto"/>
        </w:rPr>
      </w:pPr>
      <w:r>
        <w:rPr>
          <w:rFonts w:hint="eastAsia" w:asciiTheme="minorEastAsia" w:hAnsiTheme="minorEastAsia" w:eastAsiaTheme="minorEastAsia" w:cstheme="minorEastAsia"/>
          <w:b w:val="0"/>
          <w:bCs w:val="0"/>
          <w:i w:val="0"/>
          <w:iCs w:val="0"/>
          <w:caps w:val="0"/>
          <w:color w:val="222222"/>
          <w:spacing w:val="0"/>
          <w:sz w:val="24"/>
          <w:szCs w:val="24"/>
          <w:shd w:val="clear" w:color="auto" w:fill="auto"/>
        </w:rPr>
        <w:t>定期进行代码合并操作，将开发分支或功能分支上完成的功能合并到主分支。在合并过程中，及时解决可能出现的代码冲突，确保代码的安全性和稳定性，保证整个项目的代码库处于有序和可控的状态。</w:t>
      </w:r>
    </w:p>
    <w:p w14:paraId="0ED02434"/>
    <w:p w14:paraId="41DF14EE"/>
    <w:p w14:paraId="4B26A3EE"/>
    <w:p w14:paraId="10A6B726">
      <w:pPr>
        <w:rPr>
          <w:highlight w:val="yellow"/>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ontserra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16D4F8"/>
    <w:multiLevelType w:val="multilevel"/>
    <w:tmpl w:val="8516D4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7966C50"/>
    <w:multiLevelType w:val="multilevel"/>
    <w:tmpl w:val="87966C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B09470BC"/>
    <w:multiLevelType w:val="multilevel"/>
    <w:tmpl w:val="B09470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C65FD777"/>
    <w:multiLevelType w:val="multilevel"/>
    <w:tmpl w:val="C65FD7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E3983ECB"/>
    <w:multiLevelType w:val="multilevel"/>
    <w:tmpl w:val="E3983E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5143845B"/>
    <w:multiLevelType w:val="multilevel"/>
    <w:tmpl w:val="514384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670E1D27"/>
    <w:multiLevelType w:val="multilevel"/>
    <w:tmpl w:val="670E1D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4"/>
  </w:num>
  <w:num w:numId="2">
    <w:abstractNumId w:val="0"/>
  </w:num>
  <w:num w:numId="3">
    <w:abstractNumId w:val="6"/>
  </w:num>
  <w:num w:numId="4">
    <w:abstractNumId w:val="2"/>
  </w:num>
  <w:num w:numId="5">
    <w:abstractNumId w:val="5"/>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RiOGVhN2JiODhhZDhkMDBiZjNlZjhhM2Y5Yjc4MTYifQ=="/>
  </w:docVars>
  <w:rsids>
    <w:rsidRoot w:val="00000000"/>
    <w:rsid w:val="169D4272"/>
    <w:rsid w:val="1DF030E8"/>
    <w:rsid w:val="226B2757"/>
    <w:rsid w:val="34EB7E53"/>
    <w:rsid w:val="5AA66B6E"/>
    <w:rsid w:val="642A6FBF"/>
    <w:rsid w:val="7C4521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keepNext/>
      <w:keepLines/>
      <w:spacing w:before="280" w:beforeLines="0" w:after="290" w:afterLines="0" w:line="372" w:lineRule="auto"/>
      <w:ind w:firstLine="420"/>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6645</Words>
  <Characters>7549</Characters>
  <Lines>0</Lines>
  <Paragraphs>0</Paragraphs>
  <TotalTime>9</TotalTime>
  <ScaleCrop>false</ScaleCrop>
  <LinksUpToDate>false</LinksUpToDate>
  <CharactersWithSpaces>7640</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2025-01-01T05:18:00Z</dcterms:created>
  <dc:creator>Windows</dc:creator>
  <cp:lastModifiedBy>施乔</cp:lastModifiedBy>
  <dcterms:modified xsi:type="dcterms:W3CDTF">2025-01-01T08:25:18Z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B634C886E5474FFB874B8AC446B5FF28_12</vt:lpwstr>
  </property>
</Properties>
</file>