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第九次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2023年12月24日周日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原型设计（二）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22：00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23：30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原型设计（二）实现部分模块预编码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注册与登录预编码讨论</w:t>
            </w:r>
          </w:p>
        </w:tc>
        <w:tc>
          <w:tcPr>
            <w:tcW w:w="1122" w:type="dxa"/>
            <w:gridSpan w:val="2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全体成员</w:t>
            </w:r>
          </w:p>
        </w:tc>
        <w:tc>
          <w:tcPr>
            <w:tcW w:w="1499" w:type="dxa"/>
            <w:gridSpan w:val="2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一周内</w:t>
            </w:r>
          </w:p>
        </w:tc>
        <w:tc>
          <w:tcPr>
            <w:tcW w:w="2126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未完成</w:t>
            </w: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资料管理预编码讨论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用户权限管理预编码讨论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题目管理预编码讨论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初步讨论了编码的细节</w:t>
            </w:r>
          </w:p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体验到大型软件编码的困难</w:t>
            </w: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第九次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20520"/>
    <w:multiLevelType w:val="multilevel"/>
    <w:tmpl w:val="61D20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1D170C45"/>
    <w:rsid w:val="31C02BAA"/>
    <w:rsid w:val="337C0CD7"/>
    <w:rsid w:val="35DF245A"/>
    <w:rsid w:val="40F33960"/>
    <w:rsid w:val="441907D3"/>
    <w:rsid w:val="5F7D55BA"/>
    <w:rsid w:val="6B171EAF"/>
    <w:rsid w:val="6BDF61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5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2023-12-30T16:31:51Z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AAC8CD5B38CF4C34BC85B3E82B87F9C3_13</vt:lpwstr>
  </property>
</Properties>
</file>