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jc w:val="left"/>
        <w:rPr>
          <w:b w:val="1"/>
          <w:smallCaps w:val="1"/>
          <w:color w:val="002368"/>
          <w:sz w:val="52"/>
          <w:szCs w:val="52"/>
        </w:rPr>
      </w:pPr>
      <w:r w:rsidDel="00000000" w:rsidR="00000000" w:rsidRPr="00000000">
        <w:rPr>
          <w:b w:val="1"/>
          <w:smallCaps w:val="1"/>
          <w:color w:val="002368"/>
          <w:sz w:val="52"/>
          <w:szCs w:val="52"/>
          <w:rtl w:val="0"/>
        </w:rPr>
        <w:tab/>
        <w:t xml:space="preserve">Universidad Peruana Unión</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320"/>
          <w:tab w:val="right" w:pos="8640"/>
        </w:tabs>
        <w:jc w:val="center"/>
        <w:rPr>
          <w:b w:val="1"/>
          <w:smallCaps w:val="1"/>
          <w:color w:val="002368"/>
          <w:sz w:val="36"/>
          <w:szCs w:val="36"/>
        </w:rPr>
      </w:pPr>
      <w:r w:rsidDel="00000000" w:rsidR="00000000" w:rsidRPr="00000000">
        <w:rPr>
          <w:b w:val="1"/>
          <w:smallCaps w:val="1"/>
          <w:color w:val="002368"/>
          <w:sz w:val="36"/>
          <w:szCs w:val="36"/>
          <w:rtl w:val="0"/>
        </w:rPr>
        <w:t xml:space="preserve">Facultad de Ingeniería y Arquitectura</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320"/>
          <w:tab w:val="right" w:pos="8640"/>
        </w:tabs>
        <w:jc w:val="center"/>
        <w:rPr>
          <w:b w:val="1"/>
          <w:smallCaps w:val="1"/>
          <w:color w:val="002368"/>
          <w:sz w:val="44"/>
          <w:szCs w:val="44"/>
        </w:rPr>
      </w:pPr>
      <w:r w:rsidDel="00000000" w:rsidR="00000000" w:rsidRPr="00000000">
        <w:rPr>
          <w:b w:val="1"/>
          <w:smallCaps w:val="1"/>
          <w:color w:val="002368"/>
          <w:sz w:val="36"/>
          <w:szCs w:val="36"/>
          <w:rtl w:val="0"/>
        </w:rPr>
        <w:t xml:space="preserve">E.P. de Ingeniería de Sistemas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320"/>
          <w:tab w:val="right" w:pos="8640"/>
        </w:tabs>
        <w:jc w:val="left"/>
        <w:rPr>
          <w:b w:val="1"/>
          <w:smallCaps w:val="1"/>
          <w:color w:val="00000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320"/>
          <w:tab w:val="right" w:pos="8640"/>
        </w:tabs>
        <w:jc w:val="center"/>
        <w:rPr>
          <w:b w:val="1"/>
          <w:smallCaps w:val="1"/>
          <w:color w:val="000000"/>
          <w:sz w:val="38"/>
          <w:szCs w:val="38"/>
        </w:rPr>
      </w:pPr>
      <w:r w:rsidDel="00000000" w:rsidR="00000000" w:rsidRPr="00000000">
        <w:rPr>
          <w:b w:val="1"/>
          <w:smallCaps w:val="1"/>
          <w:color w:val="800000"/>
        </w:rPr>
        <w:drawing>
          <wp:inline distB="19050" distT="19050" distL="19050" distR="19050">
            <wp:extent cx="2683095" cy="1644786"/>
            <wp:effectExtent b="0" l="0" r="0" t="0"/>
            <wp:docPr id="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3095" cy="16447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320"/>
          <w:tab w:val="right" w:pos="8640"/>
        </w:tabs>
        <w:jc w:val="center"/>
        <w:rPr>
          <w:b w:val="1"/>
          <w:smallCaps w:val="1"/>
          <w:color w:val="000000"/>
          <w:sz w:val="38"/>
          <w:szCs w:val="3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pos="4320"/>
          <w:tab w:val="right" w:pos="8640"/>
        </w:tabs>
        <w:jc w:val="center"/>
        <w:rPr>
          <w:b w:val="1"/>
          <w:smallCaps w:val="1"/>
          <w:color w:val="000000"/>
          <w:sz w:val="38"/>
          <w:szCs w:val="3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320"/>
          <w:tab w:val="right" w:pos="8640"/>
        </w:tabs>
        <w:jc w:val="center"/>
        <w:rPr>
          <w:b w:val="1"/>
          <w:smallCaps w:val="1"/>
          <w:color w:val="000000"/>
          <w:sz w:val="30"/>
          <w:szCs w:val="30"/>
        </w:rPr>
      </w:pPr>
      <w:r w:rsidDel="00000000" w:rsidR="00000000" w:rsidRPr="00000000">
        <w:rPr>
          <w:b w:val="1"/>
          <w:smallCaps w:val="1"/>
          <w:color w:val="990033"/>
          <w:sz w:val="42"/>
          <w:szCs w:val="42"/>
          <w:rtl w:val="0"/>
        </w:rPr>
        <w:t xml:space="preserve">Requerimientos funcionales y no funcionales de la página “</w:t>
      </w:r>
      <w:r w:rsidDel="00000000" w:rsidR="00000000" w:rsidRPr="00000000">
        <w:rPr>
          <w:b w:val="1"/>
          <w:smallCaps w:val="1"/>
          <w:color w:val="990033"/>
          <w:sz w:val="42"/>
          <w:szCs w:val="42"/>
          <w:rtl w:val="0"/>
        </w:rPr>
        <w:t xml:space="preserve">ALPAMIX</w:t>
      </w:r>
      <w:r w:rsidDel="00000000" w:rsidR="00000000" w:rsidRPr="00000000">
        <w:rPr>
          <w:b w:val="1"/>
          <w:smallCaps w:val="1"/>
          <w:color w:val="990033"/>
          <w:sz w:val="42"/>
          <w:szCs w:val="42"/>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320"/>
          <w:tab w:val="right" w:pos="8640"/>
        </w:tabs>
        <w:rPr>
          <w:b w:val="1"/>
          <w:smallCaps w:val="1"/>
          <w:color w:val="000000"/>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b w:val="1"/>
          <w:smallCaps w:val="1"/>
          <w:color w:val="002060"/>
          <w:sz w:val="30"/>
          <w:szCs w:val="30"/>
          <w:rtl w:val="0"/>
        </w:rPr>
        <w:t xml:space="preserve">Docente:</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b w:val="1"/>
          <w:smallCaps w:val="1"/>
          <w:color w:val="002060"/>
          <w:sz w:val="30"/>
          <w:szCs w:val="30"/>
          <w:rtl w:val="0"/>
        </w:rPr>
        <w:t xml:space="preserve">Condori Coaquira Angel Rosendo</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b w:val="1"/>
          <w:smallCaps w:val="1"/>
          <w:color w:val="002060"/>
          <w:sz w:val="30"/>
          <w:szCs w:val="30"/>
          <w:rtl w:val="0"/>
        </w:rPr>
        <w:t xml:space="preserve">Gomez Apaza Roel Dante</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b w:val="1"/>
          <w:smallCaps w:val="1"/>
          <w:color w:val="002060"/>
          <w:sz w:val="30"/>
          <w:szCs w:val="30"/>
          <w:rtl w:val="0"/>
        </w:rPr>
        <w:t xml:space="preserve">Gutiérrez Quispe Eder</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0"/>
          <w:szCs w:val="30"/>
        </w:rPr>
      </w:pPr>
      <w:r w:rsidDel="00000000" w:rsidR="00000000" w:rsidRPr="00000000">
        <w:rPr>
          <w:b w:val="1"/>
          <w:smallCaps w:val="1"/>
          <w:color w:val="002060"/>
          <w:sz w:val="30"/>
          <w:szCs w:val="30"/>
          <w:rtl w:val="0"/>
        </w:rPr>
        <w:t xml:space="preserve">Integrantes:</w:t>
      </w:r>
    </w:p>
    <w:tbl>
      <w:tblPr>
        <w:tblStyle w:val="Table1"/>
        <w:tblW w:w="6720.0" w:type="dxa"/>
        <w:jc w:val="center"/>
        <w:tblLayout w:type="fixed"/>
        <w:tblLook w:val="0000"/>
      </w:tblPr>
      <w:tblGrid>
        <w:gridCol w:w="6720"/>
        <w:tblGridChange w:id="0">
          <w:tblGrid>
            <w:gridCol w:w="6720"/>
          </w:tblGrid>
        </w:tblGridChange>
      </w:tblGrid>
      <w:tr>
        <w:trPr>
          <w:cantSplit w:val="0"/>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ind w:left="1133" w:firstLine="283"/>
              <w:rPr>
                <w:b w:val="1"/>
                <w:color w:val="002060"/>
                <w:sz w:val="26"/>
                <w:szCs w:val="26"/>
              </w:rPr>
            </w:pPr>
            <w:r w:rsidDel="00000000" w:rsidR="00000000" w:rsidRPr="00000000">
              <w:rPr>
                <w:b w:val="1"/>
                <w:color w:val="002060"/>
                <w:sz w:val="26"/>
                <w:szCs w:val="26"/>
                <w:rtl w:val="0"/>
              </w:rPr>
              <w:t xml:space="preserve">    Ito López Ronaldy Solano</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320"/>
                <w:tab w:val="right" w:pos="8640"/>
              </w:tabs>
              <w:ind w:left="1133" w:firstLine="283"/>
              <w:rPr>
                <w:b w:val="1"/>
                <w:color w:val="002060"/>
                <w:sz w:val="26"/>
                <w:szCs w:val="26"/>
              </w:rPr>
            </w:pPr>
            <w:r w:rsidDel="00000000" w:rsidR="00000000" w:rsidRPr="00000000">
              <w:rPr>
                <w:b w:val="1"/>
                <w:color w:val="002060"/>
                <w:sz w:val="26"/>
                <w:szCs w:val="26"/>
                <w:rtl w:val="0"/>
              </w:rPr>
              <w:t xml:space="preserve">    Condori Tintaya Joselin Mayely</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320"/>
                <w:tab w:val="right" w:pos="8640"/>
              </w:tabs>
              <w:ind w:left="1133" w:firstLine="283"/>
              <w:rPr>
                <w:b w:val="1"/>
                <w:color w:val="002060"/>
                <w:sz w:val="26"/>
                <w:szCs w:val="26"/>
              </w:rPr>
            </w:pPr>
            <w:r w:rsidDel="00000000" w:rsidR="00000000" w:rsidRPr="00000000">
              <w:rPr>
                <w:b w:val="1"/>
                <w:color w:val="002060"/>
                <w:sz w:val="26"/>
                <w:szCs w:val="26"/>
                <w:rtl w:val="0"/>
              </w:rPr>
              <w:t xml:space="preserve">    Mendoza Mamani Dante Emerson</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320"/>
                <w:tab w:val="right" w:pos="8640"/>
              </w:tabs>
              <w:ind w:left="1133" w:firstLine="283"/>
              <w:rPr>
                <w:b w:val="1"/>
                <w:color w:val="002060"/>
                <w:sz w:val="26"/>
                <w:szCs w:val="26"/>
              </w:rPr>
            </w:pPr>
            <w:r w:rsidDel="00000000" w:rsidR="00000000" w:rsidRPr="00000000">
              <w:rPr>
                <w:b w:val="1"/>
                <w:color w:val="002060"/>
                <w:sz w:val="26"/>
                <w:szCs w:val="26"/>
                <w:rtl w:val="0"/>
              </w:rPr>
              <w:t xml:space="preserve">    Condori Mamani Julinho Darwin</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320"/>
                <w:tab w:val="right" w:pos="8640"/>
              </w:tabs>
              <w:ind w:left="1133" w:firstLine="283"/>
              <w:rPr>
                <w:b w:val="1"/>
                <w:color w:val="002060"/>
                <w:sz w:val="26"/>
                <w:szCs w:val="26"/>
              </w:rPr>
            </w:pPr>
            <w:r w:rsidDel="00000000" w:rsidR="00000000" w:rsidRPr="00000000">
              <w:rPr>
                <w:b w:val="1"/>
                <w:color w:val="002060"/>
                <w:sz w:val="26"/>
                <w:szCs w:val="26"/>
                <w:rtl w:val="0"/>
              </w:rPr>
              <w:t xml:space="preserve">   Huayhua Chambi Miguel Alexandre</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320"/>
                <w:tab w:val="right" w:pos="8640"/>
              </w:tabs>
              <w:ind w:left="1133" w:firstLine="283"/>
              <w:jc w:val="left"/>
              <w:rPr>
                <w:b w:val="1"/>
                <w:color w:val="002060"/>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320"/>
                <w:tab w:val="right" w:pos="8640"/>
              </w:tabs>
              <w:ind w:left="1133" w:firstLine="283"/>
              <w:jc w:val="left"/>
              <w:rPr>
                <w:b w:val="1"/>
                <w:color w:val="002060"/>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320"/>
                <w:tab w:val="right" w:pos="8640"/>
              </w:tabs>
              <w:ind w:left="1133" w:firstLine="283"/>
              <w:jc w:val="left"/>
              <w:rPr>
                <w:b w:val="1"/>
                <w:color w:val="00206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320"/>
                <w:tab w:val="right" w:pos="8640"/>
              </w:tabs>
              <w:rPr>
                <w:b w:val="1"/>
                <w:color w:val="002060"/>
                <w:sz w:val="26"/>
                <w:szCs w:val="26"/>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567"/>
        <w:jc w:val="center"/>
        <w:rPr>
          <w:sz w:val="30"/>
          <w:szCs w:val="3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567"/>
        <w:jc w:val="center"/>
        <w:rPr>
          <w:sz w:val="30"/>
          <w:szCs w:val="3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firstLine="0"/>
        <w:jc w:val="left"/>
        <w:rPr>
          <w:sz w:val="30"/>
          <w:szCs w:val="3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320"/>
          <w:tab w:val="right" w:pos="8640"/>
        </w:tabs>
        <w:jc w:val="center"/>
        <w:rPr>
          <w:b w:val="1"/>
          <w:smallCaps w:val="1"/>
          <w:color w:val="000000"/>
          <w:sz w:val="30"/>
          <w:szCs w:val="3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jc w:val="center"/>
        <w:rPr/>
      </w:pPr>
      <w:r w:rsidDel="00000000" w:rsidR="00000000" w:rsidRPr="00000000">
        <w:rPr>
          <w:b w:val="1"/>
          <w:smallCaps w:val="1"/>
          <w:color w:val="990033"/>
          <w:sz w:val="30"/>
          <w:szCs w:val="30"/>
          <w:rtl w:val="0"/>
        </w:rPr>
        <w:t xml:space="preserve">JULIACA, 14 DE DICIEMBRE 2022</w:t>
      </w: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jc w:val="center"/>
        <w:rPr>
          <w:b w:val="1"/>
          <w:smallCaps w:val="1"/>
          <w:color w:val="002060"/>
          <w:sz w:val="32"/>
          <w:szCs w:val="32"/>
        </w:rPr>
      </w:pPr>
      <w:r w:rsidDel="00000000" w:rsidR="00000000" w:rsidRPr="00000000">
        <w:rPr>
          <w:b w:val="1"/>
          <w:smallCaps w:val="1"/>
          <w:color w:val="002060"/>
          <w:sz w:val="32"/>
          <w:szCs w:val="32"/>
          <w:rtl w:val="0"/>
        </w:rPr>
        <w:t xml:space="preserve">Desarrollo de un sistema de información web basado en metodología rup para mejorar los procesos de la empresa </w:t>
      </w:r>
      <w:r w:rsidDel="00000000" w:rsidR="00000000" w:rsidRPr="00000000">
        <w:rPr>
          <w:b w:val="1"/>
          <w:color w:val="002060"/>
          <w:sz w:val="24"/>
          <w:szCs w:val="24"/>
          <w:rtl w:val="0"/>
        </w:rPr>
        <w:t xml:space="preserve">“ </w:t>
      </w:r>
      <w:r w:rsidDel="00000000" w:rsidR="00000000" w:rsidRPr="00000000">
        <w:rPr>
          <w:b w:val="1"/>
          <w:color w:val="002060"/>
          <w:sz w:val="24"/>
          <w:szCs w:val="24"/>
          <w:rtl w:val="0"/>
        </w:rPr>
        <w:t xml:space="preserve">ALPAMIX</w:t>
      </w:r>
      <w:r w:rsidDel="00000000" w:rsidR="00000000" w:rsidRPr="00000000">
        <w:rPr>
          <w:b w:val="1"/>
          <w:color w:val="002060"/>
          <w:sz w:val="24"/>
          <w:szCs w:val="24"/>
          <w:rtl w:val="0"/>
        </w:rPr>
        <w:t xml:space="preserve">”</w:t>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gjdgxs" w:id="0"/>
      <w:bookmarkEnd w:id="0"/>
      <w:r w:rsidDel="00000000" w:rsidR="00000000" w:rsidRPr="00000000">
        <w:rPr>
          <w:rtl w:val="0"/>
        </w:rPr>
        <w:t xml:space="preserve">Resumen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El presente proyecto lleva por nombre “</w:t>
      </w:r>
      <w:r w:rsidDel="00000000" w:rsidR="00000000" w:rsidRPr="00000000">
        <w:rPr>
          <w:rFonts w:ascii="Times New Roman" w:cs="Times New Roman" w:eastAsia="Times New Roman" w:hAnsi="Times New Roman"/>
          <w:sz w:val="24"/>
          <w:szCs w:val="24"/>
          <w:rtl w:val="0"/>
        </w:rPr>
        <w:t xml:space="preserve">ALPAMIX</w:t>
      </w:r>
      <w:r w:rsidDel="00000000" w:rsidR="00000000" w:rsidRPr="00000000">
        <w:rPr>
          <w:rFonts w:ascii="Times New Roman" w:cs="Times New Roman" w:eastAsia="Times New Roman" w:hAnsi="Times New Roman"/>
          <w:sz w:val="24"/>
          <w:szCs w:val="24"/>
          <w:rtl w:val="0"/>
        </w:rPr>
        <w:t xml:space="preserve">” es un conglomerado de empresas en tejido fibras sintéticas y fibras naturales que comercializan, desarrollo y la elaboración de sus lanas. Nacemos en el distrito de Juliaca por las diferentes necesidades del mercado y la región, a lo largo de nuestra trayectoria se ha logrado construir diferentes tácticas eficientes que nos permiten ser altamente profesionales y competitivos con nuestros trabajos y pedidos.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está divido en 5 partes: El primero está conformado por el estudio de factibilidad que contiene información valiosa de la organización que involucran a los procesos; la segunda parte es el modelado del negocio donde describimos nuestros procesos planteados minuciosamente; en la tercera parte, analizando nuestro modelo de negocio, detectamos las necesidades, límites y agentes que interactúan en nuestros procesos; la cuarta parte detectamos los requerimientos del sistema; y por último describimos la administración del proyecto y cómo está conformado el mismo.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numPr>
          <w:ilvl w:val="0"/>
          <w:numId w:val="3"/>
        </w:numPr>
        <w:ind w:left="851" w:hanging="851"/>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Estudio de factibilidad</w:t>
      </w:r>
    </w:p>
    <w:p w:rsidR="00000000" w:rsidDel="00000000" w:rsidP="00000000" w:rsidRDefault="00000000" w:rsidRPr="00000000" w14:paraId="0000002B">
      <w:pPr>
        <w:ind w:left="85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ind w:left="360" w:firstLine="0"/>
        <w:rPr>
          <w:rFonts w:ascii="Times New Roman" w:cs="Times New Roman" w:eastAsia="Times New Roman" w:hAnsi="Times New Roman"/>
          <w:b w:val="1"/>
          <w:color w:val="002368"/>
          <w:sz w:val="24"/>
          <w:szCs w:val="24"/>
        </w:rPr>
      </w:pPr>
      <w:r w:rsidDel="00000000" w:rsidR="00000000" w:rsidRPr="00000000">
        <w:rPr>
          <w:rFonts w:ascii="Times New Roman" w:cs="Times New Roman" w:eastAsia="Times New Roman" w:hAnsi="Times New Roman"/>
          <w:b w:val="1"/>
          <w:color w:val="002368"/>
          <w:sz w:val="24"/>
          <w:szCs w:val="24"/>
          <w:rtl w:val="0"/>
        </w:rPr>
        <w:t xml:space="preserve">¿QUÉ ES </w:t>
      </w:r>
      <w:r w:rsidDel="00000000" w:rsidR="00000000" w:rsidRPr="00000000">
        <w:rPr>
          <w:rFonts w:ascii="Times New Roman" w:cs="Times New Roman" w:eastAsia="Times New Roman" w:hAnsi="Times New Roman"/>
          <w:b w:val="1"/>
          <w:color w:val="002368"/>
          <w:sz w:val="24"/>
          <w:szCs w:val="24"/>
          <w:rtl w:val="0"/>
        </w:rPr>
        <w:t xml:space="preserve">ALPAMIX</w:t>
      </w:r>
      <w:r w:rsidDel="00000000" w:rsidR="00000000" w:rsidRPr="00000000">
        <w:rPr>
          <w:rFonts w:ascii="Times New Roman" w:cs="Times New Roman" w:eastAsia="Times New Roman" w:hAnsi="Times New Roman"/>
          <w:b w:val="1"/>
          <w:color w:val="002368"/>
          <w:sz w:val="24"/>
          <w:szCs w:val="24"/>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left"/>
        <w:rPr>
          <w:rFonts w:ascii="Times New Roman" w:cs="Times New Roman" w:eastAsia="Times New Roman" w:hAnsi="Times New Roman"/>
          <w:color w:val="181818"/>
          <w:sz w:val="24"/>
          <w:szCs w:val="24"/>
        </w:rPr>
      </w:pPr>
      <w:r w:rsidDel="00000000" w:rsidR="00000000" w:rsidRPr="00000000">
        <w:rPr>
          <w:rFonts w:ascii="Times New Roman" w:cs="Times New Roman" w:eastAsia="Times New Roman" w:hAnsi="Times New Roman"/>
          <w:color w:val="252525"/>
          <w:sz w:val="24"/>
          <w:szCs w:val="24"/>
          <w:rtl w:val="0"/>
        </w:rPr>
        <w:t xml:space="preserve">ALPAMIX</w:t>
      </w:r>
      <w:r w:rsidDel="00000000" w:rsidR="00000000" w:rsidRPr="00000000">
        <w:rPr>
          <w:rFonts w:ascii="Times New Roman" w:cs="Times New Roman" w:eastAsia="Times New Roman" w:hAnsi="Times New Roman"/>
          <w:color w:val="252525"/>
          <w:sz w:val="24"/>
          <w:szCs w:val="24"/>
          <w:rtl w:val="0"/>
        </w:rPr>
        <w:t xml:space="preserve"> SAC especializada en TEJEDURA DE PRODUCTOS TEXTILES. Fue creada y fundada el 20/02/2018, registrada dentro de las sociedades mercantiles y comerciales como una SOCIEDAD ANONIMA CERRADA.</w:t>
      </w:r>
      <w:r w:rsidDel="00000000" w:rsidR="00000000" w:rsidRPr="00000000">
        <w:rPr>
          <w:rFonts w:ascii="Times New Roman" w:cs="Times New Roman" w:eastAsia="Times New Roman" w:hAnsi="Times New Roman"/>
          <w:color w:val="181818"/>
          <w:sz w:val="24"/>
          <w:szCs w:val="24"/>
          <w:rtl w:val="0"/>
        </w:rPr>
        <w:t xml:space="preserve"> Se encuentra ubicada en JR. ARTESANAL MZA. A LOTE. 13 URB. APIRAJ (A 3 CDRAS DE ANTIGUA SENATI) (PUNO - SAN ROMAN - JULIACA).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left"/>
        <w:rPr>
          <w:rFonts w:ascii="Times New Roman" w:cs="Times New Roman" w:eastAsia="Times New Roman" w:hAnsi="Times New Roman"/>
          <w:color w:val="181818"/>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left"/>
        <w:rPr>
          <w:rFonts w:ascii="Times New Roman" w:cs="Times New Roman" w:eastAsia="Times New Roman" w:hAnsi="Times New Roman"/>
          <w:color w:val="181818"/>
        </w:rPr>
      </w:pP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Times New Roman" w:cs="Times New Roman" w:eastAsia="Times New Roman" w:hAnsi="Times New Roman"/>
          <w:b w:val="1"/>
          <w:color w:val="002368"/>
        </w:rPr>
      </w:pPr>
      <w:bookmarkStart w:colFirst="0" w:colLast="0" w:name="_heading=h.3znysh7" w:id="3"/>
      <w:bookmarkEnd w:id="3"/>
      <w:r w:rsidDel="00000000" w:rsidR="00000000" w:rsidRPr="00000000">
        <w:rPr>
          <w:rFonts w:ascii="Times New Roman" w:cs="Times New Roman" w:eastAsia="Times New Roman" w:hAnsi="Times New Roman"/>
          <w:b w:val="1"/>
          <w:color w:val="002368"/>
          <w:rtl w:val="0"/>
        </w:rPr>
        <w:t xml:space="preserve">¿CUAL ES SU PROPÓSITO?</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el principal proveedor de productos de lanas y prendas industriales portando una imagen impecable, siendo el ejemplo en transparencia  a nivel nacional y pronto a nivel internacional en cuanto a prendas industriales, naturales, y productos textiles para el brindado de productos y servicios de primera calidad para nuestros clientes.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1"/>
        <w:numPr>
          <w:ilvl w:val="0"/>
          <w:numId w:val="3"/>
        </w:numPr>
        <w:ind w:left="851" w:hanging="851"/>
        <w:rPr/>
      </w:pPr>
      <w:bookmarkStart w:colFirst="0" w:colLast="0" w:name="_heading=h.2et92p0" w:id="4"/>
      <w:bookmarkEnd w:id="4"/>
      <w:r w:rsidDel="00000000" w:rsidR="00000000" w:rsidRPr="00000000">
        <w:rPr>
          <w:rtl w:val="0"/>
        </w:rPr>
        <w:t xml:space="preserve">Modelo del negocio.</w:t>
      </w:r>
    </w:p>
    <w:p w:rsidR="00000000" w:rsidDel="00000000" w:rsidP="00000000" w:rsidRDefault="00000000" w:rsidRPr="00000000" w14:paraId="00000034">
      <w:pPr>
        <w:ind w:left="851"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ind w:firstLine="360"/>
        <w:jc w:val="left"/>
        <w:rPr>
          <w:color w:val="002368"/>
          <w:u w:val="single"/>
        </w:rPr>
      </w:pPr>
      <w:r w:rsidDel="00000000" w:rsidR="00000000" w:rsidRPr="00000000">
        <w:rPr>
          <w:color w:val="002368"/>
          <w:sz w:val="24"/>
          <w:szCs w:val="24"/>
          <w:rtl w:val="0"/>
        </w:rPr>
        <w:t xml:space="preserve"> </w:t>
        <w:tab/>
      </w:r>
      <w:r w:rsidDel="00000000" w:rsidR="00000000" w:rsidRPr="00000000">
        <w:rPr>
          <w:b w:val="1"/>
          <w:i w:val="1"/>
          <w:color w:val="002368"/>
          <w:sz w:val="24"/>
          <w:szCs w:val="24"/>
          <w:u w:val="single"/>
          <w:rtl w:val="0"/>
        </w:rPr>
        <w:t xml:space="preserve">El proceso CRUD de contenido</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proceso de adición, modificación y/o eliminación de contenido en la página inicia cuando e</w:t>
      </w:r>
      <w:r w:rsidDel="00000000" w:rsidR="00000000" w:rsidRPr="00000000">
        <w:rPr>
          <w:rFonts w:ascii="Times New Roman" w:cs="Times New Roman" w:eastAsia="Times New Roman" w:hAnsi="Times New Roman"/>
          <w:sz w:val="24"/>
          <w:szCs w:val="24"/>
          <w:rtl w:val="0"/>
        </w:rPr>
        <w:t xml:space="preserve">l administrador se loguea en la página web, continúa cuando este entra en el panel de administrador y modifica los títulos, descripciones e imágenes. Al presionar en el botón de “guardado”, las imágenes, descripción y títulos modificados se actualizan automáticamente en la página web.</w:t>
      </w:r>
      <w:r w:rsidDel="00000000" w:rsidR="00000000" w:rsidRPr="00000000">
        <w:rPr>
          <w:rtl w:val="0"/>
        </w:rPr>
      </w:r>
    </w:p>
    <w:p w:rsidR="00000000" w:rsidDel="00000000" w:rsidP="00000000" w:rsidRDefault="00000000" w:rsidRPr="00000000" w14:paraId="00000038">
      <w:pPr>
        <w:spacing w:after="240" w:before="240" w:line="360" w:lineRule="auto"/>
        <w:ind w:firstLine="720"/>
        <w:jc w:val="left"/>
        <w:rPr>
          <w:b w:val="1"/>
          <w:i w:val="1"/>
          <w:color w:val="002368"/>
          <w:sz w:val="24"/>
          <w:szCs w:val="24"/>
          <w:u w:val="single"/>
        </w:rPr>
      </w:pPr>
      <w:r w:rsidDel="00000000" w:rsidR="00000000" w:rsidRPr="00000000">
        <w:rPr>
          <w:b w:val="1"/>
          <w:i w:val="1"/>
          <w:color w:val="002368"/>
          <w:sz w:val="24"/>
          <w:szCs w:val="24"/>
          <w:u w:val="single"/>
          <w:rtl w:val="0"/>
        </w:rPr>
        <w:t xml:space="preserve">El proceso de publicidad</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Inicia cuando el administrador se loguea en la página web, continúa cuando este entra en el panel de administrador y modifica los títulos, descripciones e imágenes. Al presionar en el botón de “guardado”, las imágenes, descripción y títulos modificados se actualizan automáticamente. De esta manera los productos están ya actualizados en la página web para su posterior previsualización por los clientes que entren a la página web. El cliente al interesarse en un producto podrá hacer click en él botón “comprar”, redigiriendose de esa manera al whatsapp de la empresa que le mandará la información necesaria para finalizar con el proceso de publicidad con el cliente.</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spacing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after="240" w:before="240" w:line="360" w:lineRule="auto"/>
        <w:ind w:firstLine="720"/>
        <w:jc w:val="left"/>
        <w:rPr>
          <w:b w:val="1"/>
          <w:i w:val="1"/>
          <w:color w:val="002368"/>
          <w:sz w:val="24"/>
          <w:szCs w:val="24"/>
        </w:rPr>
      </w:pPr>
      <w:r w:rsidDel="00000000" w:rsidR="00000000" w:rsidRPr="00000000">
        <w:rPr>
          <w:b w:val="1"/>
          <w:i w:val="1"/>
          <w:color w:val="002368"/>
          <w:sz w:val="24"/>
          <w:szCs w:val="24"/>
          <w:u w:val="single"/>
          <w:rtl w:val="0"/>
        </w:rPr>
        <w:t xml:space="preserve">El proceso de venta:  </w:t>
      </w:r>
      <w:r w:rsidDel="00000000" w:rsidR="00000000" w:rsidRPr="00000000">
        <w:rPr>
          <w:rtl w:val="0"/>
        </w:rPr>
      </w:r>
    </w:p>
    <w:p w:rsidR="00000000" w:rsidDel="00000000" w:rsidP="00000000" w:rsidRDefault="00000000" w:rsidRPr="00000000" w14:paraId="00000040">
      <w:pPr>
        <w:numPr>
          <w:ilvl w:val="0"/>
          <w:numId w:val="2"/>
        </w:numPr>
        <w:spacing w:line="360" w:lineRule="auto"/>
        <w:ind w:left="708.6614173228347"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Inicia cuando el cliente, estando en la página web elige un producto y presiona el botón de “comprar”, este, redirigiéndose al WhatsApp de la empresa, un bot le mandará un mensaje el cual le indicará que la empresa le contactará mediante llamada telefónica lo más pronto posible. Cuando la empresa disponga de tiempo le llamará al cliente y asi, de esa manera se quedará en la forma y el método de pago con sus respectivos detalles, finalizando de esta manera todo el método de venta.</w:t>
      </w:r>
      <w:r w:rsidDel="00000000" w:rsidR="00000000" w:rsidRPr="00000000">
        <w:rPr>
          <w:rtl w:val="0"/>
        </w:rPr>
      </w:r>
    </w:p>
    <w:p w:rsidR="00000000" w:rsidDel="00000000" w:rsidP="00000000" w:rsidRDefault="00000000" w:rsidRPr="00000000" w14:paraId="00000041">
      <w:pPr>
        <w:spacing w:line="360" w:lineRule="auto"/>
        <w:rPr>
          <w:highlight w:val="white"/>
        </w:rPr>
      </w:pPr>
      <w:r w:rsidDel="00000000" w:rsidR="00000000" w:rsidRPr="00000000">
        <w:rPr>
          <w:rtl w:val="0"/>
        </w:rPr>
      </w:r>
    </w:p>
    <w:p w:rsidR="00000000" w:rsidDel="00000000" w:rsidP="00000000" w:rsidRDefault="00000000" w:rsidRPr="00000000" w14:paraId="00000042">
      <w:pPr>
        <w:spacing w:line="360" w:lineRule="auto"/>
        <w:rPr>
          <w:highlight w:val="white"/>
        </w:rPr>
      </w:pPr>
      <w:r w:rsidDel="00000000" w:rsidR="00000000" w:rsidRPr="00000000">
        <w:rPr>
          <w:rtl w:val="0"/>
        </w:rPr>
      </w:r>
    </w:p>
    <w:p w:rsidR="00000000" w:rsidDel="00000000" w:rsidP="00000000" w:rsidRDefault="00000000" w:rsidRPr="00000000" w14:paraId="00000043">
      <w:pPr>
        <w:ind w:left="720" w:firstLine="0"/>
        <w:rPr>
          <w:b w:val="1"/>
          <w:i w:val="1"/>
          <w:color w:val="002368"/>
          <w:sz w:val="24"/>
          <w:szCs w:val="24"/>
          <w:u w:val="single"/>
        </w:rPr>
      </w:pPr>
      <w:r w:rsidDel="00000000" w:rsidR="00000000" w:rsidRPr="00000000">
        <w:rPr>
          <w:b w:val="1"/>
          <w:i w:val="1"/>
          <w:color w:val="002368"/>
          <w:sz w:val="24"/>
          <w:szCs w:val="24"/>
          <w:u w:val="single"/>
          <w:rtl w:val="0"/>
        </w:rPr>
        <w:t xml:space="preserve">Proceso de Gestión de Pago:</w:t>
      </w:r>
    </w:p>
    <w:p w:rsidR="00000000" w:rsidDel="00000000" w:rsidP="00000000" w:rsidRDefault="00000000" w:rsidRPr="00000000" w14:paraId="00000044">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cuando el cliente se contacta con el responsable de la empresa mediante una llamada telefónica, y, de esa manera se queda la forma de pago y sus posteriores detalles. La gestión de pago se realizará dependiendo a lo pactado en la llamada concluyendo de esta manera el proceso de Gestión de Pago.</w:t>
      </w:r>
    </w:p>
    <w:p w:rsidR="00000000" w:rsidDel="00000000" w:rsidP="00000000" w:rsidRDefault="00000000" w:rsidRPr="00000000" w14:paraId="00000045">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6">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7">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8">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9">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A">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B">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C">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D">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E">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4F">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50">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51">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52">
      <w:pPr>
        <w:spacing w:line="360" w:lineRule="auto"/>
        <w:jc w:val="left"/>
        <w:rPr>
          <w:b w:val="1"/>
          <w:i w:val="1"/>
          <w:color w:val="002368"/>
          <w:sz w:val="24"/>
          <w:szCs w:val="24"/>
          <w:u w:val="single"/>
        </w:rPr>
      </w:pPr>
      <w:r w:rsidDel="00000000" w:rsidR="00000000" w:rsidRPr="00000000">
        <w:rPr>
          <w:rtl w:val="0"/>
        </w:rPr>
      </w:r>
    </w:p>
    <w:p w:rsidR="00000000" w:rsidDel="00000000" w:rsidP="00000000" w:rsidRDefault="00000000" w:rsidRPr="00000000" w14:paraId="00000053">
      <w:pPr>
        <w:pStyle w:val="Heading1"/>
        <w:ind w:left="0" w:firstLine="0"/>
        <w:rPr>
          <w:rFonts w:ascii="Times New Roman" w:cs="Times New Roman" w:eastAsia="Times New Roman" w:hAnsi="Times New Roman"/>
        </w:rPr>
      </w:pPr>
      <w:bookmarkStart w:colFirst="0" w:colLast="0" w:name="_heading=h.wrwlfn891d9q" w:id="5"/>
      <w:bookmarkEnd w:id="5"/>
      <w:r w:rsidDel="00000000" w:rsidR="00000000" w:rsidRPr="00000000">
        <w:rPr>
          <w:rtl w:val="0"/>
        </w:rPr>
      </w:r>
    </w:p>
    <w:p w:rsidR="00000000" w:rsidDel="00000000" w:rsidP="00000000" w:rsidRDefault="00000000" w:rsidRPr="00000000" w14:paraId="00000054">
      <w:pPr>
        <w:pStyle w:val="Heading1"/>
        <w:ind w:left="0" w:firstLine="0"/>
        <w:rPr>
          <w:rFonts w:ascii="Times New Roman" w:cs="Times New Roman" w:eastAsia="Times New Roman" w:hAnsi="Times New Roman"/>
        </w:rPr>
      </w:pPr>
      <w:bookmarkStart w:colFirst="0" w:colLast="0" w:name="_heading=h.ui26bbz390fn" w:id="6"/>
      <w:bookmarkEnd w:id="6"/>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Debido al paso del tiempo, muchas de los procesos que se realizaban en la empresa “alpamix”, eran lentos y transmitían un ambiente de venta  muy poco amigable, por ello la sistematización que se realizó, cambiará de manera acrecentada la forma en cómo vender y darse conocer al público general -Cada proceso lleva consigo automatización para hacer denotar a los usuarios que el sistema es inteligente y se adapta a las necesidades del mismo.</w:t>
      </w:r>
    </w:p>
    <w:p w:rsidR="00000000" w:rsidDel="00000000" w:rsidP="00000000" w:rsidRDefault="00000000" w:rsidRPr="00000000" w14:paraId="00000057">
      <w:pPr>
        <w:pStyle w:val="Heading1"/>
        <w:ind w:left="0" w:firstLine="0"/>
        <w:rPr/>
      </w:pPr>
      <w:bookmarkStart w:colFirst="0" w:colLast="0" w:name="_heading=h.4i7ojhp" w:id="7"/>
      <w:bookmarkEnd w:id="7"/>
      <w:r w:rsidDel="00000000" w:rsidR="00000000" w:rsidRPr="00000000">
        <w:rPr>
          <w:rtl w:val="0"/>
        </w:rPr>
      </w:r>
    </w:p>
    <w:sectPr>
      <w:headerReference r:id="rId8" w:type="default"/>
      <w:footerReference r:id="rId9" w:type="default"/>
      <w:pgSz w:h="16840" w:w="11907" w:orient="portrait"/>
      <w:pgMar w:bottom="1418" w:top="1055" w:left="1417"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320"/>
        <w:tab w:val="right" w:pos="8640"/>
      </w:tabs>
      <w:rPr>
        <w:i w:val="1"/>
        <w:color w:val="800000"/>
        <w:sz w:val="18"/>
        <w:szCs w:val="18"/>
      </w:rPr>
    </w:pPr>
    <w:r w:rsidDel="00000000" w:rsidR="00000000" w:rsidRPr="00000000">
      <w:rPr>
        <w:i w:val="1"/>
        <w:color w:val="800000"/>
        <w:sz w:val="18"/>
        <w:szCs w:val="18"/>
        <w:rtl w:val="0"/>
      </w:rPr>
      <w:tab/>
    </w:r>
  </w:p>
  <w:tbl>
    <w:tblPr>
      <w:tblStyle w:val="Table2"/>
      <w:tblW w:w="8505.0" w:type="dxa"/>
      <w:jc w:val="left"/>
      <w:tblInd w:w="-115.0" w:type="dxa"/>
      <w:tblLayout w:type="fixed"/>
      <w:tblLook w:val="0000"/>
    </w:tblPr>
    <w:tblGrid>
      <w:gridCol w:w="6568"/>
      <w:gridCol w:w="1937"/>
      <w:tblGridChange w:id="0">
        <w:tblGrid>
          <w:gridCol w:w="6568"/>
          <w:gridCol w:w="1937"/>
        </w:tblGrid>
      </w:tblGridChange>
    </w:tblGrid>
    <w:tr>
      <w:trPr>
        <w:cantSplit w:val="0"/>
        <w:trHeight w:val="1320" w:hRule="atLeast"/>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320"/>
              <w:tab w:val="right" w:pos="8640"/>
            </w:tabs>
            <w:jc w:val="center"/>
            <w:rPr>
              <w:i w:val="1"/>
              <w:color w:val="000000"/>
              <w:sz w:val="18"/>
              <w:szCs w:val="18"/>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320"/>
              <w:tab w:val="right" w:pos="8640"/>
            </w:tabs>
            <w:jc w:val="right"/>
            <w:rPr>
              <w:i w:val="1"/>
              <w:color w:val="000000"/>
              <w:sz w:val="18"/>
              <w:szCs w:val="18"/>
            </w:rPr>
          </w:pPr>
          <w:r w:rsidDel="00000000" w:rsidR="00000000" w:rsidRPr="00000000">
            <w:rPr>
              <w:i w:val="1"/>
              <w:color w:val="000000"/>
              <w:sz w:val="18"/>
              <w:szCs w:val="18"/>
              <w:rtl w:val="0"/>
            </w:rPr>
            <w:t xml:space="preserve">Página </w:t>
          </w: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tabs>
        <w:tab w:val="center" w:pos="4320"/>
        <w:tab w:val="right" w:pos="8640"/>
      </w:tabs>
      <w:rPr>
        <w:i w:val="1"/>
        <w:color w:val="8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76" w:lineRule="auto"/>
      <w:jc w:val="left"/>
      <w:rPr>
        <w:b w:val="1"/>
        <w:smallCaps w:val="1"/>
        <w:color w:val="ff9900"/>
        <w:sz w:val="32"/>
        <w:szCs w:val="3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320"/>
        <w:tab w:val="right" w:pos="8640"/>
      </w:tabs>
      <w:rPr>
        <w:b w:val="1"/>
        <w:smallCaps w:val="1"/>
        <w:color w:val="800000"/>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1" w:hanging="851"/>
      </w:pPr>
      <w:rPr>
        <w:rFonts w:ascii="Garamond" w:cs="Garamond" w:eastAsia="Garamond" w:hAnsi="Garamond"/>
        <w:b w:val="1"/>
        <w:i w:val="0"/>
        <w:sz w:val="32"/>
        <w:szCs w:val="32"/>
      </w:rPr>
    </w:lvl>
    <w:lvl w:ilvl="1">
      <w:start w:val="1"/>
      <w:numFmt w:val="decimal"/>
      <w:lvlText w:val="%1.%2."/>
      <w:lvlJc w:val="left"/>
      <w:pPr>
        <w:ind w:left="851" w:hanging="851"/>
      </w:pPr>
      <w:rPr>
        <w:rFonts w:ascii="Garamond" w:cs="Garamond" w:eastAsia="Garamond" w:hAnsi="Garamond"/>
        <w:b w:val="1"/>
        <w:i w:val="0"/>
        <w:sz w:val="28"/>
        <w:szCs w:val="28"/>
      </w:rPr>
    </w:lvl>
    <w:lvl w:ilvl="2">
      <w:start w:val="1"/>
      <w:numFmt w:val="decimal"/>
      <w:lvlText w:val="%1.%2.%3."/>
      <w:lvlJc w:val="left"/>
      <w:pPr>
        <w:ind w:left="851" w:hanging="851"/>
      </w:pPr>
      <w:rPr>
        <w:rFonts w:ascii="Book Antiqua" w:cs="Book Antiqua" w:eastAsia="Book Antiqua" w:hAnsi="Book Antiqua"/>
        <w:b w:val="1"/>
        <w:i w:val="0"/>
        <w:sz w:val="24"/>
        <w:szCs w:val="24"/>
      </w:rPr>
    </w:lvl>
    <w:lvl w:ilvl="3">
      <w:start w:val="1"/>
      <w:numFmt w:val="decimal"/>
      <w:lvlText w:val="%1.%2.%3.%4."/>
      <w:lvlJc w:val="left"/>
      <w:pPr>
        <w:ind w:left="3005" w:hanging="1020"/>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851" w:hanging="851"/>
    </w:pPr>
    <w:rPr>
      <w:b w:val="1"/>
      <w:color w:val="002060"/>
      <w:sz w:val="32"/>
      <w:szCs w:val="32"/>
    </w:rPr>
  </w:style>
  <w:style w:type="paragraph" w:styleId="Heading2">
    <w:name w:val="heading 2"/>
    <w:basedOn w:val="Normal"/>
    <w:next w:val="Normal"/>
    <w:pPr>
      <w:keepNext w:val="1"/>
      <w:widowControl w:val="0"/>
      <w:ind w:left="851" w:hanging="851"/>
    </w:pPr>
    <w:rPr>
      <w:b w:val="1"/>
      <w:color w:val="002060"/>
      <w:sz w:val="28"/>
      <w:szCs w:val="28"/>
    </w:rPr>
  </w:style>
  <w:style w:type="paragraph" w:styleId="Heading3">
    <w:name w:val="heading 3"/>
    <w:basedOn w:val="Normal"/>
    <w:next w:val="Normal"/>
    <w:pPr>
      <w:keepNext w:val="1"/>
      <w:ind w:left="851" w:hanging="851"/>
    </w:pPr>
    <w:rPr>
      <w:b w:val="1"/>
      <w:color w:val="002060"/>
      <w:sz w:val="24"/>
      <w:szCs w:val="24"/>
    </w:rPr>
  </w:style>
  <w:style w:type="paragraph" w:styleId="Heading4">
    <w:name w:val="heading 4"/>
    <w:basedOn w:val="Normal"/>
    <w:next w:val="Normal"/>
    <w:pPr>
      <w:keepNext w:val="1"/>
      <w:widowControl w:val="0"/>
      <w:tabs>
        <w:tab w:val="left" w:pos="1701"/>
      </w:tabs>
      <w:ind w:right="113"/>
    </w:pPr>
    <w:rPr>
      <w:u w:val="single"/>
    </w:rPr>
  </w:style>
  <w:style w:type="paragraph" w:styleId="Heading5">
    <w:name w:val="heading 5"/>
    <w:basedOn w:val="Normal"/>
    <w:next w:val="Normal"/>
    <w:pPr>
      <w:keepNext w:val="1"/>
      <w:widowControl w:val="0"/>
      <w:tabs>
        <w:tab w:val="left" w:pos="1701"/>
      </w:tabs>
      <w:ind w:right="113"/>
      <w:jc w:val="center"/>
    </w:pPr>
    <w:rPr>
      <w:sz w:val="24"/>
      <w:szCs w:val="24"/>
    </w:rPr>
  </w:style>
  <w:style w:type="paragraph" w:styleId="Heading6">
    <w:name w:val="heading 6"/>
    <w:basedOn w:val="Normal"/>
    <w:next w:val="Normal"/>
    <w:pPr>
      <w:keepNext w:val="1"/>
      <w:widowControl w:val="0"/>
      <w:tabs>
        <w:tab w:val="left" w:pos="1701"/>
      </w:tabs>
      <w:ind w:right="113"/>
      <w:jc w:val="center"/>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widowControl w:val="0"/>
      <w:ind w:left="851" w:hanging="851"/>
      <w:outlineLvl w:val="0"/>
    </w:pPr>
    <w:rPr>
      <w:b w:val="1"/>
      <w:color w:val="002060"/>
      <w:sz w:val="32"/>
      <w:szCs w:val="32"/>
    </w:rPr>
  </w:style>
  <w:style w:type="paragraph" w:styleId="Ttulo2">
    <w:name w:val="heading 2"/>
    <w:basedOn w:val="Normal"/>
    <w:next w:val="Normal"/>
    <w:uiPriority w:val="9"/>
    <w:unhideWhenUsed w:val="1"/>
    <w:qFormat w:val="1"/>
    <w:pPr>
      <w:keepNext w:val="1"/>
      <w:widowControl w:val="0"/>
      <w:ind w:left="851" w:hanging="851"/>
      <w:outlineLvl w:val="1"/>
    </w:pPr>
    <w:rPr>
      <w:b w:val="1"/>
      <w:color w:val="002060"/>
      <w:sz w:val="28"/>
      <w:szCs w:val="28"/>
    </w:rPr>
  </w:style>
  <w:style w:type="paragraph" w:styleId="Ttulo3">
    <w:name w:val="heading 3"/>
    <w:basedOn w:val="Normal"/>
    <w:next w:val="Normal"/>
    <w:uiPriority w:val="9"/>
    <w:unhideWhenUsed w:val="1"/>
    <w:qFormat w:val="1"/>
    <w:pPr>
      <w:keepNext w:val="1"/>
      <w:ind w:left="851" w:hanging="851"/>
      <w:outlineLvl w:val="2"/>
    </w:pPr>
    <w:rPr>
      <w:b w:val="1"/>
      <w:color w:val="002060"/>
      <w:sz w:val="24"/>
      <w:szCs w:val="24"/>
    </w:rPr>
  </w:style>
  <w:style w:type="paragraph" w:styleId="Ttulo4">
    <w:name w:val="heading 4"/>
    <w:basedOn w:val="Normal"/>
    <w:next w:val="Normal"/>
    <w:uiPriority w:val="9"/>
    <w:unhideWhenUsed w:val="1"/>
    <w:qFormat w:val="1"/>
    <w:pPr>
      <w:keepNext w:val="1"/>
      <w:widowControl w:val="0"/>
      <w:tabs>
        <w:tab w:val="left" w:pos="1701"/>
      </w:tabs>
      <w:ind w:right="113"/>
      <w:outlineLvl w:val="3"/>
    </w:pPr>
    <w:rPr>
      <w:u w:val="single"/>
    </w:rPr>
  </w:style>
  <w:style w:type="paragraph" w:styleId="Ttulo5">
    <w:name w:val="heading 5"/>
    <w:basedOn w:val="Normal"/>
    <w:next w:val="Normal"/>
    <w:uiPriority w:val="9"/>
    <w:semiHidden w:val="1"/>
    <w:unhideWhenUsed w:val="1"/>
    <w:qFormat w:val="1"/>
    <w:pPr>
      <w:keepNext w:val="1"/>
      <w:widowControl w:val="0"/>
      <w:tabs>
        <w:tab w:val="left" w:pos="1701"/>
      </w:tabs>
      <w:ind w:right="113"/>
      <w:jc w:val="center"/>
      <w:outlineLvl w:val="4"/>
    </w:pPr>
    <w:rPr>
      <w:sz w:val="24"/>
      <w:szCs w:val="24"/>
    </w:rPr>
  </w:style>
  <w:style w:type="paragraph" w:styleId="Ttulo6">
    <w:name w:val="heading 6"/>
    <w:basedOn w:val="Normal"/>
    <w:next w:val="Normal"/>
    <w:uiPriority w:val="9"/>
    <w:semiHidden w:val="1"/>
    <w:unhideWhenUsed w:val="1"/>
    <w:qFormat w:val="1"/>
    <w:pPr>
      <w:keepNext w:val="1"/>
      <w:widowControl w:val="0"/>
      <w:tabs>
        <w:tab w:val="left" w:pos="1701"/>
      </w:tabs>
      <w:ind w:right="113"/>
      <w:jc w:val="center"/>
      <w:outlineLvl w:val="5"/>
    </w:pPr>
    <w:rPr>
      <w:sz w:val="28"/>
      <w:szCs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0"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1"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2"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3"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4"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5"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6"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7"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8"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9"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a"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b" w:customStyle="1">
    <w:basedOn w:val="TableNormal0"/>
    <w:rPr>
      <w:color w:val="366091"/>
    </w:rPr>
    <w:tblPr>
      <w:tblStyleRowBandSize w:val="1"/>
      <w:tblStyleColBandSize w:val="1"/>
      <w:tblCellMar>
        <w:top w:w="100.0" w:type="dxa"/>
        <w:left w:w="115.0" w:type="dxa"/>
        <w:bottom w:w="100.0" w:type="dxa"/>
        <w:right w:w="115.0" w:type="dxa"/>
      </w:tblCellMar>
    </w:tbl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c"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d"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e"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6"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7"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table" w:styleId="afff"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0" w:customStyle="1">
    <w:basedOn w:val="TableNormal0"/>
    <w:tblPr>
      <w:tblStyleRowBandSize w:val="1"/>
      <w:tblStyleColBandSize w:val="1"/>
      <w:tblCellMar>
        <w:left w:w="115.0" w:type="dxa"/>
        <w:right w:w="115.0" w:type="dxa"/>
      </w:tblCellMar>
    </w:tblPr>
  </w:style>
  <w:style w:type="table" w:styleId="afff1"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2" w:customStyle="1">
    <w:basedOn w:val="TableNormal0"/>
    <w:tblPr>
      <w:tblStyleRowBandSize w:val="1"/>
      <w:tblStyleColBandSize w:val="1"/>
      <w:tblCellMar>
        <w:left w:w="115.0" w:type="dxa"/>
        <w:right w:w="115.0" w:type="dxa"/>
      </w:tblCellMar>
    </w:tblPr>
  </w:style>
  <w:style w:type="table" w:styleId="afff3"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4" w:customStyle="1">
    <w:basedOn w:val="TableNormal0"/>
    <w:tblPr>
      <w:tblStyleRowBandSize w:val="1"/>
      <w:tblStyleColBandSize w:val="1"/>
      <w:tblCellMar>
        <w:left w:w="115.0" w:type="dxa"/>
        <w:right w:w="115.0" w:type="dxa"/>
      </w:tblCellMar>
    </w:tblPr>
  </w:style>
  <w:style w:type="table" w:styleId="afff5"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6" w:customStyle="1">
    <w:basedOn w:val="TableNormal0"/>
    <w:tblPr>
      <w:tblStyleRowBandSize w:val="1"/>
      <w:tblStyleColBandSize w:val="1"/>
      <w:tblCellMar>
        <w:left w:w="115.0" w:type="dxa"/>
        <w:right w:w="115.0" w:type="dxa"/>
      </w:tblCellMar>
    </w:tblPr>
  </w:style>
  <w:style w:type="table" w:styleId="afff7"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8" w:customStyle="1">
    <w:basedOn w:val="TableNormal0"/>
    <w:rPr>
      <w:color w:val="366091"/>
    </w:rPr>
    <w:tblPr>
      <w:tblStyleRowBandSize w:val="1"/>
      <w:tblStyleColBandSize w:val="1"/>
      <w:tblCellMar>
        <w:top w:w="100.0" w:type="dxa"/>
        <w:left w:w="115.0" w:type="dxa"/>
        <w:bottom w:w="100.0" w:type="dxa"/>
        <w:right w:w="115.0" w:type="dxa"/>
      </w:tblCellMar>
    </w:tblPr>
  </w:style>
  <w:style w:type="paragraph" w:styleId="Encabezado">
    <w:name w:val="header"/>
    <w:basedOn w:val="Normal"/>
    <w:link w:val="EncabezadoCar"/>
    <w:uiPriority w:val="99"/>
    <w:unhideWhenUsed w:val="1"/>
    <w:rsid w:val="00F75DA6"/>
    <w:pPr>
      <w:tabs>
        <w:tab w:val="center" w:pos="4252"/>
        <w:tab w:val="right" w:pos="8504"/>
      </w:tabs>
    </w:pPr>
  </w:style>
  <w:style w:type="character" w:styleId="EncabezadoCar" w:customStyle="1">
    <w:name w:val="Encabezado Car"/>
    <w:basedOn w:val="Fuentedeprrafopredeter"/>
    <w:link w:val="Encabezado"/>
    <w:uiPriority w:val="99"/>
    <w:rsid w:val="00F75DA6"/>
  </w:style>
  <w:style w:type="paragraph" w:styleId="Piedepgina">
    <w:name w:val="footer"/>
    <w:basedOn w:val="Normal"/>
    <w:link w:val="PiedepginaCar"/>
    <w:uiPriority w:val="99"/>
    <w:unhideWhenUsed w:val="1"/>
    <w:rsid w:val="00F75DA6"/>
    <w:pPr>
      <w:tabs>
        <w:tab w:val="center" w:pos="4252"/>
        <w:tab w:val="right" w:pos="8504"/>
      </w:tabs>
    </w:pPr>
  </w:style>
  <w:style w:type="character" w:styleId="PiedepginaCar" w:customStyle="1">
    <w:name w:val="Pie de página Car"/>
    <w:basedOn w:val="Fuentedeprrafopredeter"/>
    <w:link w:val="Piedepgina"/>
    <w:uiPriority w:val="99"/>
    <w:rsid w:val="00F75DA6"/>
  </w:style>
  <w:style w:type="paragraph" w:styleId="no-margin" w:customStyle="1">
    <w:name w:val="no-margin"/>
    <w:basedOn w:val="Normal"/>
    <w:rsid w:val="00D56C93"/>
    <w:pPr>
      <w:spacing w:after="100" w:afterAutospacing="1" w:before="100" w:beforeAutospacing="1"/>
      <w:jc w:val="left"/>
    </w:pPr>
    <w:rPr>
      <w:rFonts w:ascii="Times New Roman" w:cs="Times New Roman" w:eastAsia="Times New Roman" w:hAnsi="Times New Roman"/>
      <w:sz w:val="24"/>
      <w:szCs w:val="24"/>
      <w:lang w:val="es-PE"/>
    </w:rPr>
  </w:style>
  <w:style w:type="character" w:styleId="Textoennegrita">
    <w:name w:val="Strong"/>
    <w:basedOn w:val="Fuentedeprrafopredeter"/>
    <w:uiPriority w:val="22"/>
    <w:qFormat w:val="1"/>
    <w:rsid w:val="00D56C93"/>
    <w:rPr>
      <w:b w:val="1"/>
      <w:bCs w:val="1"/>
    </w:rPr>
  </w:style>
  <w:style w:type="character" w:styleId="Hipervnculo">
    <w:name w:val="Hyperlink"/>
    <w:basedOn w:val="Fuentedeprrafopredeter"/>
    <w:uiPriority w:val="99"/>
    <w:semiHidden w:val="1"/>
    <w:unhideWhenUsed w:val="1"/>
    <w:rsid w:val="00D56C93"/>
    <w:rPr>
      <w:color w:val="0000ff"/>
      <w:u w:val="single"/>
    </w:rPr>
  </w:style>
  <w:style w:type="table" w:styleId="afff9"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a"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b"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c" w:customStyle="1">
    <w:basedOn w:val="TableNormal0"/>
    <w:rPr>
      <w:color w:val="366091"/>
    </w:rPr>
    <w:tblPr>
      <w:tblStyleRowBandSize w:val="1"/>
      <w:tblStyleColBandSize w:val="1"/>
      <w:tblCellMar>
        <w:top w:w="100.0" w:type="dxa"/>
        <w:left w:w="115.0" w:type="dxa"/>
        <w:bottom w:w="100.0" w:type="dxa"/>
        <w:right w:w="115.0" w:type="dxa"/>
      </w:tblCellMar>
    </w:tbl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d"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e"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f"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f0"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f1" w:customStyle="1">
    <w:basedOn w:val="TableNormal0"/>
    <w:rPr>
      <w:color w:val="366091"/>
    </w:rPr>
    <w:tblPr>
      <w:tblStyleRowBandSize w:val="1"/>
      <w:tblStyleColBandSize w:val="1"/>
      <w:tblCellMar>
        <w:top w:w="100.0" w:type="dxa"/>
        <w:left w:w="115.0" w:type="dxa"/>
        <w:bottom w:w="100.0" w:type="dxa"/>
        <w:right w:w="115.0" w:type="dxa"/>
      </w:tblCellMar>
    </w:tblPr>
  </w:style>
  <w:style w:type="table" w:styleId="affff2" w:customStyle="1">
    <w:basedOn w:val="TableNormal0"/>
    <w:rPr>
      <w:color w:val="366091"/>
    </w:rPr>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100.0" w:type="dxa"/>
        <w:left w:w="115.0" w:type="dxa"/>
        <w:bottom w:w="100.0" w:type="dxa"/>
        <w:right w:w="115.0" w:type="dxa"/>
      </w:tblCellMar>
    </w:tblPr>
  </w:style>
  <w:style w:type="table" w:styleId="Table2">
    <w:basedOn w:val="TableNormal"/>
    <w:rPr>
      <w:color w:val="366091"/>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uPdzics8ZTgx8VLeC/z5UoPlQ==">AMUW2mVqCm+v0564wZZ5J6uAxQU9Bbdgh6c31G4aTao9e6d/2+NYAXByFXEOZv3fveUD9U6FewpHUTwibLSzwsczeSAloBAwlP9WOi04iW+rDZOI5aTT0/gqBLXIqsMkE1hbU0pbH+xXfz5C85QOfODYXOJcDpZjVOBahakr5v3GDiVqoTRq+sxFAoQB1AMYi/Gjoo00zHgzXWKEv1RZWq+1OwLyab0xZfVGEtmEKPhFBNqWEDF0mgQ=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2022-10-09T01:47:00Z</dcterms:created>
</cp:coreProperties>
</file>