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D39C" w14:textId="1C02E7D1" w:rsidR="00473C7A" w:rsidRDefault="00804323">
      <w:r>
        <w:t>JOSE LUIZ SIMAO VIEIRA</w:t>
      </w:r>
    </w:p>
    <w:p w14:paraId="36840EE6" w14:textId="77777777" w:rsidR="00804323" w:rsidRDefault="00804323"/>
    <w:sectPr w:rsidR="0080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53"/>
    <w:rsid w:val="00473C7A"/>
    <w:rsid w:val="00804323"/>
    <w:rsid w:val="00CC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219A"/>
  <w15:chartTrackingRefBased/>
  <w15:docId w15:val="{70B5B3DC-B3E7-4E9C-BAE5-CDFE66BD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Simão Vieira</dc:creator>
  <cp:keywords/>
  <dc:description/>
  <cp:lastModifiedBy>Vitória Simão Vieira</cp:lastModifiedBy>
  <cp:revision>2</cp:revision>
  <dcterms:created xsi:type="dcterms:W3CDTF">2022-03-25T22:15:00Z</dcterms:created>
  <dcterms:modified xsi:type="dcterms:W3CDTF">2022-03-25T22:15:00Z</dcterms:modified>
</cp:coreProperties>
</file>