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65C"/>
          <w:sz w:val="56"/>
        </w:rPr>
        <w:t>PYTHON COMPILER PROJECT</w:t>
      </w:r>
    </w:p>
    <w:p/>
    <w:p>
      <w:pPr>
        <w:jc w:val="center"/>
      </w:pPr>
      <w:r>
        <w:rPr>
          <w:i/>
          <w:color w:val="275E8E"/>
          <w:sz w:val="32"/>
        </w:rPr>
        <w:t>Technical Documentation</w:t>
      </w:r>
    </w:p>
    <w:p>
      <w:pPr>
        <w:pBdr>
          <w:bottom w:val="single" w:sz="6" w:space="1" w:color="2E86C1"/>
        </w:pBdr>
      </w:pPr>
    </w:p>
    <w:p>
      <w:pPr>
        <w:jc w:val="center"/>
      </w:pPr>
      <w:r>
        <w:rPr>
          <w:b/>
          <w:color w:val="1A365C"/>
          <w:sz w:val="22"/>
        </w:rPr>
        <w:t xml:space="preserve">Project:  </w:t>
      </w:r>
      <w:r>
        <w:rPr>
          <w:color w:val="444444"/>
          <w:sz w:val="22"/>
        </w:rPr>
        <w:t>Python Compiler — Lexical, Syntax &amp; Semantic Analysis</w:t>
      </w:r>
    </w:p>
    <w:p>
      <w:pPr>
        <w:jc w:val="center"/>
      </w:pPr>
      <w:r>
        <w:rPr>
          <w:b/>
          <w:color w:val="1A365C"/>
          <w:sz w:val="22"/>
        </w:rPr>
        <w:t xml:space="preserve">Language:  </w:t>
      </w:r>
      <w:r>
        <w:rPr>
          <w:color w:val="444444"/>
          <w:sz w:val="22"/>
        </w:rPr>
        <w:t>Python 3.x</w:t>
      </w:r>
    </w:p>
    <w:p>
      <w:pPr>
        <w:jc w:val="center"/>
      </w:pPr>
      <w:r>
        <w:rPr>
          <w:b/>
          <w:color w:val="1A365C"/>
          <w:sz w:val="22"/>
        </w:rPr>
        <w:t xml:space="preserve">Interface:  </w:t>
      </w:r>
      <w:r>
        <w:rPr>
          <w:color w:val="444444"/>
          <w:sz w:val="22"/>
        </w:rPr>
        <w:t>Tkinter GUI</w:t>
      </w:r>
    </w:p>
    <w:p>
      <w:pPr>
        <w:jc w:val="center"/>
      </w:pPr>
      <w:r>
        <w:rPr>
          <w:b/>
          <w:color w:val="1A365C"/>
          <w:sz w:val="22"/>
        </w:rPr>
        <w:t xml:space="preserve">Author:  </w:t>
      </w:r>
      <w:r>
        <w:rPr>
          <w:color w:val="444444"/>
          <w:sz w:val="22"/>
        </w:rPr>
        <w:t>Compiler Design Project</w:t>
      </w:r>
    </w:p>
    <w:p>
      <w:pPr>
        <w:jc w:val="center"/>
      </w:pPr>
      <w:r>
        <w:rPr>
          <w:b/>
          <w:color w:val="1A365C"/>
          <w:sz w:val="22"/>
        </w:rPr>
        <w:t xml:space="preserve">Date:  </w:t>
      </w:r>
      <w:r>
        <w:rPr>
          <w:color w:val="444444"/>
          <w:sz w:val="22"/>
        </w:rPr>
        <w:t>30 April 2026</w:t>
      </w:r>
    </w:p>
    <w:p>
      <w:r>
        <w:br w:type="page"/>
      </w:r>
    </w:p>
    <w:p>
      <w:pPr>
        <w:pStyle w:val="Heading1"/>
      </w:pPr>
      <w:r>
        <w:rPr>
          <w:b/>
          <w:color w:val="1A365C"/>
          <w:sz w:val="36"/>
        </w:rPr>
        <w:t>Table of Contents</w:t>
      </w:r>
    </w:p>
    <w:p>
      <w:r>
        <w:rPr>
          <w:b/>
          <w:color w:val="444444"/>
          <w:sz w:val="22"/>
        </w:rPr>
        <w:t xml:space="preserve">  1.      Project Overview</w:t>
      </w:r>
    </w:p>
    <w:p>
      <w:r>
        <w:rPr>
          <w:b/>
          <w:color w:val="444444"/>
          <w:sz w:val="22"/>
        </w:rPr>
        <w:t xml:space="preserve">  2.      System Requirements</w:t>
      </w:r>
    </w:p>
    <w:p>
      <w:r>
        <w:rPr>
          <w:b/>
          <w:color w:val="444444"/>
          <w:sz w:val="22"/>
        </w:rPr>
        <w:t xml:space="preserve">  3.      Project Structure</w:t>
      </w:r>
    </w:p>
    <w:p>
      <w:r>
        <w:rPr>
          <w:b/>
          <w:color w:val="444444"/>
          <w:sz w:val="22"/>
        </w:rPr>
        <w:t xml:space="preserve">  4.      Supported Language</w:t>
      </w:r>
    </w:p>
    <w:p>
      <w:r>
        <w:rPr>
          <w:b/>
          <w:color w:val="444444"/>
          <w:sz w:val="22"/>
        </w:rPr>
        <w:t xml:space="preserve">  5.      Phase 1 – Lexical Analysis</w:t>
      </w:r>
    </w:p>
    <w:p>
      <w:r>
        <w:rPr>
          <w:b/>
          <w:color w:val="444444"/>
          <w:sz w:val="22"/>
        </w:rPr>
        <w:t xml:space="preserve">  6.      Phase 2 – Syntax Analysis</w:t>
      </w:r>
    </w:p>
    <w:p>
      <w:r>
        <w:rPr>
          <w:color w:val="444444"/>
          <w:sz w:val="22"/>
        </w:rPr>
        <w:t xml:space="preserve">    6.1   Top-Down Parser (Recursive Descent)</w:t>
      </w:r>
    </w:p>
    <w:p>
      <w:r>
        <w:rPr>
          <w:color w:val="444444"/>
          <w:sz w:val="22"/>
        </w:rPr>
        <w:t xml:space="preserve">    6.2   Bottom-Up Parser (Shift-Reduce)</w:t>
      </w:r>
    </w:p>
    <w:p>
      <w:r>
        <w:rPr>
          <w:b/>
          <w:color w:val="444444"/>
          <w:sz w:val="22"/>
        </w:rPr>
        <w:t xml:space="preserve">  7.      Phase 3 – Semantic Analysis</w:t>
      </w:r>
    </w:p>
    <w:p>
      <w:r>
        <w:rPr>
          <w:b/>
          <w:color w:val="444444"/>
          <w:sz w:val="22"/>
        </w:rPr>
        <w:t xml:space="preserve">  8.      Abstract Syntax Tree (AST)</w:t>
      </w:r>
    </w:p>
    <w:p>
      <w:r>
        <w:rPr>
          <w:b/>
          <w:color w:val="444444"/>
          <w:sz w:val="22"/>
        </w:rPr>
        <w:t xml:space="preserve">  9.      Symbol Table</w:t>
      </w:r>
    </w:p>
    <w:p>
      <w:r>
        <w:rPr>
          <w:b/>
          <w:color w:val="444444"/>
          <w:sz w:val="22"/>
        </w:rPr>
        <w:t xml:space="preserve">  10.     GUI Frontend</w:t>
      </w:r>
    </w:p>
    <w:p>
      <w:r>
        <w:rPr>
          <w:b/>
          <w:color w:val="444444"/>
          <w:sz w:val="22"/>
        </w:rPr>
        <w:t xml:space="preserve">  11.     Error Handling &amp; Recovery</w:t>
      </w:r>
    </w:p>
    <w:p>
      <w:r>
        <w:rPr>
          <w:b/>
          <w:color w:val="444444"/>
          <w:sz w:val="22"/>
        </w:rPr>
        <w:t xml:space="preserve">  12.     Sample Programs</w:t>
      </w:r>
    </w:p>
    <w:p>
      <w:r>
        <w:rPr>
          <w:b/>
          <w:color w:val="444444"/>
          <w:sz w:val="22"/>
        </w:rPr>
        <w:t xml:space="preserve">  13.     Running the Compiler</w:t>
      </w:r>
    </w:p>
    <w:p>
      <w:r>
        <w:rPr>
          <w:b/>
          <w:color w:val="444444"/>
          <w:sz w:val="22"/>
        </w:rPr>
        <w:t xml:space="preserve">  14.     Limitations &amp; Future Work</w:t>
      </w:r>
    </w:p>
    <w:p>
      <w:r>
        <w:br w:type="page"/>
      </w:r>
    </w:p>
    <w:p>
      <w:pPr>
        <w:pStyle w:val="Heading1"/>
      </w:pPr>
      <w:r>
        <w:rPr>
          <w:b/>
          <w:color w:val="1A365C"/>
          <w:sz w:val="36"/>
        </w:rPr>
        <w:t>1.  Project Overview</w:t>
      </w:r>
    </w:p>
    <w:p>
      <w:pPr>
        <w:pBdr>
          <w:bottom w:val="single" w:sz="6" w:space="1" w:color="2E86C1"/>
        </w:pBdr>
      </w:pPr>
    </w:p>
    <w:p>
      <w:pPr>
        <w:jc w:val="left"/>
      </w:pPr>
      <w:r>
        <w:rPr>
          <w:b w:val="0"/>
          <w:i w:val="0"/>
          <w:color w:val="444444"/>
          <w:sz w:val="22"/>
        </w:rPr>
        <w:t>This project implements a fully functional compiler written in Python that processes a custom high-level programming language through three classical compilation phases: Lexical Analysis, Syntax Analysis, and Semantic Analysis. The compiler is accompanied by a graphical IDE built with Tkinter that allows users to write, compile, and inspect every phase of compilation interactively.</w:t>
      </w:r>
    </w:p>
    <w:p/>
    <w:p>
      <w:pPr>
        <w:jc w:val="left"/>
      </w:pPr>
      <w:r>
        <w:rPr>
          <w:b/>
          <w:i w:val="0"/>
          <w:color w:val="444444"/>
          <w:sz w:val="22"/>
        </w:rPr>
        <w:t>Key features at a glance:</w:t>
      </w:r>
    </w:p>
    <w:p>
      <w:pPr>
        <w:pStyle w:val="ListBullet"/>
        <w:ind w:left="360"/>
      </w:pPr>
      <w:r>
        <w:rPr>
          <w:color w:val="444444"/>
          <w:sz w:val="22"/>
        </w:rPr>
        <w:t>Three-phase compiler pipeline (Lexer → Parser → Semantic Analyser)</w:t>
      </w:r>
    </w:p>
    <w:p>
      <w:pPr>
        <w:pStyle w:val="ListBullet"/>
        <w:ind w:left="360"/>
      </w:pPr>
      <w:r>
        <w:rPr>
          <w:color w:val="444444"/>
          <w:sz w:val="22"/>
        </w:rPr>
        <w:t>Two interchangeable parsers: Top-Down (LL) and Bottom-Up (LR/Shift-Reduce)</w:t>
      </w:r>
    </w:p>
    <w:p>
      <w:pPr>
        <w:pStyle w:val="ListBullet"/>
        <w:ind w:left="360"/>
      </w:pPr>
      <w:r>
        <w:rPr>
          <w:color w:val="444444"/>
          <w:sz w:val="22"/>
        </w:rPr>
        <w:t>Full Abstract Syntax Tree (AST) construction and pretty-printing</w:t>
      </w:r>
    </w:p>
    <w:p>
      <w:pPr>
        <w:pStyle w:val="ListBullet"/>
        <w:ind w:left="360"/>
      </w:pPr>
      <w:r>
        <w:rPr>
          <w:color w:val="444444"/>
          <w:sz w:val="22"/>
        </w:rPr>
        <w:t>Scoped symbol table with type tracking</w:t>
      </w:r>
    </w:p>
    <w:p>
      <w:pPr>
        <w:pStyle w:val="ListBullet"/>
        <w:ind w:left="360"/>
      </w:pPr>
      <w:r>
        <w:rPr>
          <w:color w:val="444444"/>
          <w:sz w:val="22"/>
        </w:rPr>
        <w:t>Detailed per-phase output visible in the GUI</w:t>
      </w:r>
    </w:p>
    <w:p>
      <w:pPr>
        <w:pStyle w:val="ListBullet"/>
        <w:ind w:left="360"/>
      </w:pPr>
      <w:r>
        <w:rPr>
          <w:color w:val="444444"/>
          <w:sz w:val="22"/>
        </w:rPr>
        <w:t>Syntax-highlighted source editor with line numbers</w:t>
      </w:r>
    </w:p>
    <w:p>
      <w:pPr>
        <w:pStyle w:val="ListBullet"/>
        <w:ind w:left="360"/>
      </w:pPr>
      <w:r>
        <w:rPr>
          <w:color w:val="444444"/>
          <w:sz w:val="22"/>
        </w:rPr>
        <w:t>Open / Save file support</w:t>
      </w:r>
    </w:p>
    <w:p>
      <w:r>
        <w:br w:type="page"/>
      </w:r>
    </w:p>
    <w:p>
      <w:pPr>
        <w:pStyle w:val="Heading1"/>
      </w:pPr>
      <w:r>
        <w:rPr>
          <w:b/>
          <w:color w:val="1A365C"/>
          <w:sz w:val="36"/>
        </w:rPr>
        <w:t>2.  System Requirements</w:t>
      </w:r>
    </w:p>
    <w:p>
      <w:pPr>
        <w:pBdr>
          <w:bottom w:val="single" w:sz="6" w:space="1" w:color="2E86C1"/>
        </w:pBdr>
      </w:pP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1A365C"/>
          </w:tcPr>
          <w:p>
            <w:pPr>
              <w:jc w:val="center"/>
            </w:pPr>
            <w:r>
              <w:rPr>
                <w:b/>
                <w:color w:val="FFFFFF"/>
                <w:sz w:val="20"/>
              </w:rPr>
              <w:t>Requirement</w:t>
            </w:r>
          </w:p>
        </w:tc>
        <w:tc>
          <w:tcPr>
            <w:tcW w:type="dxa" w:w="5760"/>
            <w:shd w:val="clear" w:color="auto" w:fill="1A365C"/>
          </w:tcPr>
          <w:p>
            <w:pPr>
              <w:jc w:val="center"/>
            </w:pPr>
            <w:r>
              <w:rPr>
                <w:b/>
                <w:color w:val="FFFFFF"/>
                <w:sz w:val="20"/>
              </w:rPr>
              <w:t>Details</w:t>
            </w:r>
          </w:p>
        </w:tc>
      </w:tr>
      <w:tr>
        <w:tc>
          <w:tcPr>
            <w:tcW w:type="dxa" w:w="3168"/>
            <w:shd w:val="clear" w:color="auto" w:fill="FFFFFF"/>
          </w:tcPr>
          <w:p>
            <w:r>
              <w:rPr>
                <w:b/>
                <w:color w:val="444444"/>
                <w:sz w:val="20"/>
              </w:rPr>
              <w:t>Python</w:t>
            </w:r>
          </w:p>
        </w:tc>
        <w:tc>
          <w:tcPr>
            <w:tcW w:type="dxa" w:w="5760"/>
            <w:shd w:val="clear" w:color="auto" w:fill="FFFFFF"/>
          </w:tcPr>
          <w:p>
            <w:r>
              <w:rPr>
                <w:color w:val="444444"/>
                <w:sz w:val="20"/>
              </w:rPr>
              <w:t>Python 3.10 or later</w:t>
            </w:r>
          </w:p>
        </w:tc>
      </w:tr>
      <w:tr>
        <w:tc>
          <w:tcPr>
            <w:tcW w:type="dxa" w:w="3168"/>
            <w:shd w:val="clear" w:color="auto" w:fill="EAF2FB"/>
          </w:tcPr>
          <w:p>
            <w:r>
              <w:rPr>
                <w:b/>
                <w:color w:val="444444"/>
                <w:sz w:val="20"/>
              </w:rPr>
              <w:t>Tkinter</w:t>
            </w:r>
          </w:p>
        </w:tc>
        <w:tc>
          <w:tcPr>
            <w:tcW w:type="dxa" w:w="5760"/>
            <w:shd w:val="clear" w:color="auto" w:fill="EAF2FB"/>
          </w:tcPr>
          <w:p>
            <w:r>
              <w:rPr>
                <w:color w:val="444444"/>
                <w:sz w:val="20"/>
              </w:rPr>
              <w:t>Included with the standard Python distribution</w:t>
            </w:r>
          </w:p>
        </w:tc>
      </w:tr>
      <w:tr>
        <w:tc>
          <w:tcPr>
            <w:tcW w:type="dxa" w:w="3168"/>
            <w:shd w:val="clear" w:color="auto" w:fill="FFFFFF"/>
          </w:tcPr>
          <w:p>
            <w:r>
              <w:rPr>
                <w:b/>
                <w:color w:val="444444"/>
                <w:sz w:val="20"/>
              </w:rPr>
              <w:t>OS</w:t>
            </w:r>
          </w:p>
        </w:tc>
        <w:tc>
          <w:tcPr>
            <w:tcW w:type="dxa" w:w="5760"/>
            <w:shd w:val="clear" w:color="auto" w:fill="FFFFFF"/>
          </w:tcPr>
          <w:p>
            <w:r>
              <w:rPr>
                <w:color w:val="444444"/>
                <w:sz w:val="20"/>
              </w:rPr>
              <w:t>Windows 10/11, macOS 12+, or any Linux desktop (Ubuntu, Fedora, etc.)</w:t>
            </w:r>
          </w:p>
        </w:tc>
      </w:tr>
      <w:tr>
        <w:tc>
          <w:tcPr>
            <w:tcW w:type="dxa" w:w="3168"/>
            <w:shd w:val="clear" w:color="auto" w:fill="EAF2FB"/>
          </w:tcPr>
          <w:p>
            <w:r>
              <w:rPr>
                <w:b/>
                <w:color w:val="444444"/>
                <w:sz w:val="20"/>
              </w:rPr>
              <w:t>RAM</w:t>
            </w:r>
          </w:p>
        </w:tc>
        <w:tc>
          <w:tcPr>
            <w:tcW w:type="dxa" w:w="5760"/>
            <w:shd w:val="clear" w:color="auto" w:fill="EAF2FB"/>
          </w:tcPr>
          <w:p>
            <w:r>
              <w:rPr>
                <w:color w:val="444444"/>
                <w:sz w:val="20"/>
              </w:rPr>
              <w:t>128 MB minimum (compiler is lightweight)</w:t>
            </w:r>
          </w:p>
        </w:tc>
      </w:tr>
      <w:tr>
        <w:tc>
          <w:tcPr>
            <w:tcW w:type="dxa" w:w="3168"/>
            <w:shd w:val="clear" w:color="auto" w:fill="FFFFFF"/>
          </w:tcPr>
          <w:p>
            <w:r>
              <w:rPr>
                <w:b/>
                <w:color w:val="444444"/>
                <w:sz w:val="20"/>
              </w:rPr>
              <w:t>Disk</w:t>
            </w:r>
          </w:p>
        </w:tc>
        <w:tc>
          <w:tcPr>
            <w:tcW w:type="dxa" w:w="5760"/>
            <w:shd w:val="clear" w:color="auto" w:fill="FFFFFF"/>
          </w:tcPr>
          <w:p>
            <w:r>
              <w:rPr>
                <w:color w:val="444444"/>
                <w:sz w:val="20"/>
              </w:rPr>
              <w:t>&lt; 1 MB for all source files</w:t>
            </w:r>
          </w:p>
        </w:tc>
      </w:tr>
      <w:tr>
        <w:tc>
          <w:tcPr>
            <w:tcW w:type="dxa" w:w="3168"/>
            <w:shd w:val="clear" w:color="auto" w:fill="EAF2FB"/>
          </w:tcPr>
          <w:p>
            <w:r>
              <w:rPr>
                <w:b/>
                <w:color w:val="444444"/>
                <w:sz w:val="20"/>
              </w:rPr>
              <w:t>Libraries</w:t>
            </w:r>
          </w:p>
        </w:tc>
        <w:tc>
          <w:tcPr>
            <w:tcW w:type="dxa" w:w="5760"/>
            <w:shd w:val="clear" w:color="auto" w:fill="EAF2FB"/>
          </w:tcPr>
          <w:p>
            <w:r>
              <w:rPr>
                <w:color w:val="444444"/>
                <w:sz w:val="20"/>
              </w:rPr>
              <w:t>No third-party Python packages required at runtime</w:t>
            </w:r>
          </w:p>
        </w:tc>
      </w:tr>
    </w:tbl>
    <w:p>
      <w:r>
        <w:br w:type="page"/>
      </w:r>
    </w:p>
    <w:p>
      <w:pPr>
        <w:pStyle w:val="Heading1"/>
      </w:pPr>
      <w:r>
        <w:rPr>
          <w:b/>
          <w:color w:val="1A365C"/>
          <w:sz w:val="36"/>
        </w:rPr>
        <w:t>3.  Project Structure</w:t>
      </w:r>
    </w:p>
    <w:p>
      <w:pPr>
        <w:pBdr>
          <w:bottom w:val="single" w:sz="6" w:space="1" w:color="2E86C1"/>
        </w:pBdr>
      </w:pPr>
    </w:p>
    <w:p>
      <w:pPr>
        <w:jc w:val="left"/>
      </w:pPr>
      <w:r>
        <w:rPr>
          <w:b w:val="0"/>
          <w:i w:val="0"/>
          <w:color w:val="444444"/>
          <w:sz w:val="22"/>
        </w:rPr>
        <w:t>The project is organised as eight Python source files, each responsible for a single concern:</w:t>
      </w:r>
    </w:p>
    <w:p/>
    <w:tbl>
      <w:tblPr>
        <w:tblStyle w:val="TableGrid"/>
        <w:tblW w:type="auto" w:w="0"/>
        <w:jc w:val="left"/>
        <w:tblLook w:firstColumn="1" w:firstRow="1" w:lastColumn="0" w:lastRow="0" w:noHBand="0" w:noVBand="1" w:val="04A0"/>
      </w:tblPr>
      <w:tblGrid>
        <w:gridCol w:w="4703"/>
        <w:gridCol w:w="4703"/>
      </w:tblGrid>
      <w:tr>
        <w:tc>
          <w:tcPr>
            <w:tcW w:type="dxa" w:w="2304"/>
            <w:shd w:val="clear" w:color="auto" w:fill="1A365C"/>
          </w:tcPr>
          <w:p>
            <w:pPr>
              <w:jc w:val="center"/>
            </w:pPr>
            <w:r>
              <w:rPr>
                <w:b/>
                <w:color w:val="FFFFFF"/>
                <w:sz w:val="20"/>
              </w:rPr>
              <w:t>File</w:t>
            </w:r>
          </w:p>
        </w:tc>
        <w:tc>
          <w:tcPr>
            <w:tcW w:type="dxa" w:w="6624"/>
            <w:shd w:val="clear" w:color="auto" w:fill="1A365C"/>
          </w:tcPr>
          <w:p>
            <w:pPr>
              <w:jc w:val="center"/>
            </w:pPr>
            <w:r>
              <w:rPr>
                <w:b/>
                <w:color w:val="FFFFFF"/>
                <w:sz w:val="20"/>
              </w:rPr>
              <w:t>Responsibility</w:t>
            </w:r>
          </w:p>
        </w:tc>
      </w:tr>
      <w:tr>
        <w:tc>
          <w:tcPr>
            <w:tcW w:type="dxa" w:w="2304"/>
            <w:shd w:val="clear" w:color="auto" w:fill="FFFFFF"/>
          </w:tcPr>
          <w:p>
            <w:r>
              <w:rPr>
                <w:b/>
                <w:color w:val="444444"/>
                <w:sz w:val="20"/>
              </w:rPr>
              <w:t>tokens.py</w:t>
            </w:r>
          </w:p>
        </w:tc>
        <w:tc>
          <w:tcPr>
            <w:tcW w:type="dxa" w:w="6624"/>
            <w:shd w:val="clear" w:color="auto" w:fill="FFFFFF"/>
          </w:tcPr>
          <w:p>
            <w:r>
              <w:rPr>
                <w:color w:val="444444"/>
                <w:sz w:val="20"/>
              </w:rPr>
              <w:t>Defines the TokenType enumeration and the Token dataclass used throughout the compiler.</w:t>
            </w:r>
          </w:p>
        </w:tc>
      </w:tr>
      <w:tr>
        <w:tc>
          <w:tcPr>
            <w:tcW w:type="dxa" w:w="2304"/>
            <w:shd w:val="clear" w:color="auto" w:fill="EAF2FB"/>
          </w:tcPr>
          <w:p>
            <w:r>
              <w:rPr>
                <w:b/>
                <w:color w:val="444444"/>
                <w:sz w:val="20"/>
              </w:rPr>
              <w:t>lexer.py</w:t>
            </w:r>
          </w:p>
        </w:tc>
        <w:tc>
          <w:tcPr>
            <w:tcW w:type="dxa" w:w="6624"/>
            <w:shd w:val="clear" w:color="auto" w:fill="EAF2FB"/>
          </w:tcPr>
          <w:p>
            <w:r>
              <w:rPr>
                <w:color w:val="444444"/>
                <w:sz w:val="20"/>
              </w:rPr>
              <w:t>Lexical analyser (Phase 1). Scans source text character-by-character and emits a stream of Token objects.</w:t>
            </w:r>
          </w:p>
        </w:tc>
      </w:tr>
      <w:tr>
        <w:tc>
          <w:tcPr>
            <w:tcW w:type="dxa" w:w="2304"/>
            <w:shd w:val="clear" w:color="auto" w:fill="FFFFFF"/>
          </w:tcPr>
          <w:p>
            <w:r>
              <w:rPr>
                <w:b/>
                <w:color w:val="444444"/>
                <w:sz w:val="20"/>
              </w:rPr>
              <w:t>ast_nodes.py</w:t>
            </w:r>
          </w:p>
        </w:tc>
        <w:tc>
          <w:tcPr>
            <w:tcW w:type="dxa" w:w="6624"/>
            <w:shd w:val="clear" w:color="auto" w:fill="FFFFFF"/>
          </w:tcPr>
          <w:p>
            <w:r>
              <w:rPr>
                <w:color w:val="444444"/>
                <w:sz w:val="20"/>
              </w:rPr>
              <w:t>Dataclass definitions for every node type in the Abstract Syntax Tree.</w:t>
            </w:r>
          </w:p>
        </w:tc>
      </w:tr>
      <w:tr>
        <w:tc>
          <w:tcPr>
            <w:tcW w:type="dxa" w:w="2304"/>
            <w:shd w:val="clear" w:color="auto" w:fill="EAF2FB"/>
          </w:tcPr>
          <w:p>
            <w:r>
              <w:rPr>
                <w:b/>
                <w:color w:val="444444"/>
                <w:sz w:val="20"/>
              </w:rPr>
              <w:t>parser_td.py</w:t>
            </w:r>
          </w:p>
        </w:tc>
        <w:tc>
          <w:tcPr>
            <w:tcW w:type="dxa" w:w="6624"/>
            <w:shd w:val="clear" w:color="auto" w:fill="EAF2FB"/>
          </w:tcPr>
          <w:p>
            <w:r>
              <w:rPr>
                <w:color w:val="444444"/>
                <w:sz w:val="20"/>
              </w:rPr>
              <w:t>Top-Down (Recursive Descent) parser (Phase 2a). Implements a hand-written LL parser that builds the AST.</w:t>
            </w:r>
          </w:p>
        </w:tc>
      </w:tr>
      <w:tr>
        <w:tc>
          <w:tcPr>
            <w:tcW w:type="dxa" w:w="2304"/>
            <w:shd w:val="clear" w:color="auto" w:fill="FFFFFF"/>
          </w:tcPr>
          <w:p>
            <w:r>
              <w:rPr>
                <w:b/>
                <w:color w:val="444444"/>
                <w:sz w:val="20"/>
              </w:rPr>
              <w:t>parser_bu.py</w:t>
            </w:r>
          </w:p>
        </w:tc>
        <w:tc>
          <w:tcPr>
            <w:tcW w:type="dxa" w:w="6624"/>
            <w:shd w:val="clear" w:color="auto" w:fill="FFFFFF"/>
          </w:tcPr>
          <w:p>
            <w:r>
              <w:rPr>
                <w:color w:val="444444"/>
                <w:sz w:val="20"/>
              </w:rPr>
              <w:t>Bottom-Up (Shift-Reduce) parser (Phase 2b). Implements an LR-style parser that explicitly logs every SHIFT and REDUCE action.</w:t>
            </w:r>
          </w:p>
        </w:tc>
      </w:tr>
      <w:tr>
        <w:tc>
          <w:tcPr>
            <w:tcW w:type="dxa" w:w="2304"/>
            <w:shd w:val="clear" w:color="auto" w:fill="EAF2FB"/>
          </w:tcPr>
          <w:p>
            <w:r>
              <w:rPr>
                <w:b/>
                <w:color w:val="444444"/>
                <w:sz w:val="20"/>
              </w:rPr>
              <w:t>semantic.py</w:t>
            </w:r>
          </w:p>
        </w:tc>
        <w:tc>
          <w:tcPr>
            <w:tcW w:type="dxa" w:w="6624"/>
            <w:shd w:val="clear" w:color="auto" w:fill="EAF2FB"/>
          </w:tcPr>
          <w:p>
            <w:r>
              <w:rPr>
                <w:color w:val="444444"/>
                <w:sz w:val="20"/>
              </w:rPr>
              <w:t>Semantic analyser (Phase 3). Walks the AST to enforce type correctness and scoping rules.</w:t>
            </w:r>
          </w:p>
        </w:tc>
      </w:tr>
      <w:tr>
        <w:tc>
          <w:tcPr>
            <w:tcW w:type="dxa" w:w="2304"/>
            <w:shd w:val="clear" w:color="auto" w:fill="FFFFFF"/>
          </w:tcPr>
          <w:p>
            <w:r>
              <w:rPr>
                <w:b/>
                <w:color w:val="444444"/>
                <w:sz w:val="20"/>
              </w:rPr>
              <w:t>compiler.py</w:t>
            </w:r>
          </w:p>
        </w:tc>
        <w:tc>
          <w:tcPr>
            <w:tcW w:type="dxa" w:w="6624"/>
            <w:shd w:val="clear" w:color="auto" w:fill="FFFFFF"/>
          </w:tcPr>
          <w:p>
            <w:r>
              <w:rPr>
                <w:color w:val="444444"/>
                <w:sz w:val="20"/>
              </w:rPr>
              <w:t>Orchestrator that chains all three phases and exposes a single compile() method to the GUI.</w:t>
            </w:r>
          </w:p>
        </w:tc>
      </w:tr>
      <w:tr>
        <w:tc>
          <w:tcPr>
            <w:tcW w:type="dxa" w:w="2304"/>
            <w:shd w:val="clear" w:color="auto" w:fill="EAF2FB"/>
          </w:tcPr>
          <w:p>
            <w:r>
              <w:rPr>
                <w:b/>
                <w:color w:val="444444"/>
                <w:sz w:val="20"/>
              </w:rPr>
              <w:t>gui.py</w:t>
            </w:r>
          </w:p>
        </w:tc>
        <w:tc>
          <w:tcPr>
            <w:tcW w:type="dxa" w:w="6624"/>
            <w:shd w:val="clear" w:color="auto" w:fill="EAF2FB"/>
          </w:tcPr>
          <w:p>
            <w:r>
              <w:rPr>
                <w:color w:val="444444"/>
                <w:sz w:val="20"/>
              </w:rPr>
              <w:t>Tkinter IDE frontend. Main entry point — run this file to start the application.</w:t>
            </w:r>
          </w:p>
        </w:tc>
      </w:tr>
    </w:tbl>
    <w:p>
      <w:pPr>
        <w:jc w:val="left"/>
      </w:pPr>
      <w:r>
        <w:rPr>
          <w:b w:val="0"/>
          <w:i w:val="0"/>
          <w:color w:val="444444"/>
          <w:sz w:val="22"/>
        </w:rPr>
        <w:br/>
        <w:t>Dependency flow:</w:t>
      </w:r>
    </w:p>
    <w:p>
      <w:pPr>
        <w:spacing w:before="20" w:after="20"/>
        <w:ind w:left="576" w:right="576"/>
        <w:shd w:val="clear" w:color="auto" w:fill="F2F3F4"/>
      </w:pPr>
      <w:r>
        <w:rPr>
          <w:rFonts w:ascii="Courier New" w:hAnsi="Courier New"/>
          <w:color w:val="17202A"/>
          <w:sz w:val="18"/>
        </w:rPr>
        <w:t>gui.py</w:t>
      </w:r>
    </w:p>
    <w:p>
      <w:pPr>
        <w:spacing w:before="20" w:after="20"/>
        <w:ind w:left="576" w:right="576"/>
        <w:shd w:val="clear" w:color="auto" w:fill="F2F3F4"/>
      </w:pPr>
      <w:r>
        <w:rPr>
          <w:rFonts w:ascii="Courier New" w:hAnsi="Courier New"/>
          <w:color w:val="17202A"/>
          <w:sz w:val="18"/>
        </w:rPr>
        <w:t xml:space="preserve">  └── compiler.py</w:t>
      </w:r>
    </w:p>
    <w:p>
      <w:pPr>
        <w:spacing w:before="20" w:after="20"/>
        <w:ind w:left="576" w:right="576"/>
        <w:shd w:val="clear" w:color="auto" w:fill="F2F3F4"/>
      </w:pPr>
      <w:r>
        <w:rPr>
          <w:rFonts w:ascii="Courier New" w:hAnsi="Courier New"/>
          <w:color w:val="17202A"/>
          <w:sz w:val="18"/>
        </w:rPr>
        <w:t xml:space="preserve">        ├── lexer.py         (tokens.py)</w:t>
      </w:r>
    </w:p>
    <w:p>
      <w:pPr>
        <w:spacing w:before="20" w:after="20"/>
        <w:ind w:left="576" w:right="576"/>
        <w:shd w:val="clear" w:color="auto" w:fill="F2F3F4"/>
      </w:pPr>
      <w:r>
        <w:rPr>
          <w:rFonts w:ascii="Courier New" w:hAnsi="Courier New"/>
          <w:color w:val="17202A"/>
          <w:sz w:val="18"/>
        </w:rPr>
        <w:t xml:space="preserve">        ├── parser_td.py     (tokens.py, ast_nodes.py)</w:t>
      </w:r>
    </w:p>
    <w:p>
      <w:pPr>
        <w:spacing w:before="20" w:after="20"/>
        <w:ind w:left="576" w:right="576"/>
        <w:shd w:val="clear" w:color="auto" w:fill="F2F3F4"/>
      </w:pPr>
      <w:r>
        <w:rPr>
          <w:rFonts w:ascii="Courier New" w:hAnsi="Courier New"/>
          <w:color w:val="17202A"/>
          <w:sz w:val="18"/>
        </w:rPr>
        <w:t xml:space="preserve">        ├── parser_bu.py     (tokens.py, ast_nodes.py)</w:t>
      </w:r>
    </w:p>
    <w:p>
      <w:pPr>
        <w:spacing w:before="20" w:after="20"/>
        <w:ind w:left="576" w:right="576"/>
        <w:shd w:val="clear" w:color="auto" w:fill="F2F3F4"/>
      </w:pPr>
      <w:r>
        <w:rPr>
          <w:rFonts w:ascii="Courier New" w:hAnsi="Courier New"/>
          <w:color w:val="17202A"/>
          <w:sz w:val="18"/>
        </w:rPr>
        <w:t xml:space="preserve">        └── semantic.py      (ast_nodes.py)</w:t>
      </w:r>
    </w:p>
    <w:p>
      <w:r>
        <w:br w:type="page"/>
      </w:r>
    </w:p>
    <w:p>
      <w:pPr>
        <w:pStyle w:val="Heading1"/>
      </w:pPr>
      <w:r>
        <w:rPr>
          <w:b/>
          <w:color w:val="1A365C"/>
          <w:sz w:val="36"/>
        </w:rPr>
        <w:t>4.  Supported Language</w:t>
      </w:r>
    </w:p>
    <w:p>
      <w:pPr>
        <w:pBdr>
          <w:bottom w:val="single" w:sz="6" w:space="1" w:color="2E86C1"/>
        </w:pBdr>
      </w:pPr>
    </w:p>
    <w:p>
      <w:pPr>
        <w:jc w:val="left"/>
      </w:pPr>
      <w:r>
        <w:rPr>
          <w:b w:val="0"/>
          <w:i w:val="0"/>
          <w:color w:val="444444"/>
          <w:sz w:val="22"/>
        </w:rPr>
        <w:t>The compiler processes a statically-typed, imperative mini-language with the following constructs:</w:t>
      </w:r>
    </w:p>
    <w:p/>
    <w:p>
      <w:pPr>
        <w:pStyle w:val="Heading2"/>
      </w:pPr>
      <w:r>
        <w:rPr>
          <w:b/>
          <w:color w:val="275E8E"/>
          <w:sz w:val="28"/>
        </w:rPr>
        <w:t>4.1  Data Types</w:t>
      </w:r>
    </w:p>
    <w:tbl>
      <w:tblPr>
        <w:tblStyle w:val="TableGrid"/>
        <w:tblW w:type="auto" w:w="0"/>
        <w:jc w:val="left"/>
        <w:tblLook w:firstColumn="1" w:firstRow="1" w:lastColumn="0" w:lastRow="0" w:noHBand="0" w:noVBand="1" w:val="04A0"/>
      </w:tblPr>
      <w:tblGrid>
        <w:gridCol w:w="4703"/>
        <w:gridCol w:w="4703"/>
      </w:tblGrid>
      <w:tr>
        <w:tc>
          <w:tcPr>
            <w:tcW w:type="dxa" w:w="2160"/>
            <w:shd w:val="clear" w:color="auto" w:fill="1A365C"/>
          </w:tcPr>
          <w:p>
            <w:pPr>
              <w:jc w:val="center"/>
            </w:pPr>
            <w:r>
              <w:rPr>
                <w:b/>
                <w:color w:val="FFFFFF"/>
                <w:sz w:val="20"/>
              </w:rPr>
              <w:t>Type</w:t>
            </w:r>
          </w:p>
        </w:tc>
        <w:tc>
          <w:tcPr>
            <w:tcW w:type="dxa" w:w="6768"/>
            <w:shd w:val="clear" w:color="auto" w:fill="1A365C"/>
          </w:tcPr>
          <w:p>
            <w:pPr>
              <w:jc w:val="center"/>
            </w:pPr>
            <w:r>
              <w:rPr>
                <w:b/>
                <w:color w:val="FFFFFF"/>
                <w:sz w:val="20"/>
              </w:rPr>
              <w:t>Description</w:t>
            </w:r>
          </w:p>
        </w:tc>
      </w:tr>
      <w:tr>
        <w:tc>
          <w:tcPr>
            <w:tcW w:type="dxa" w:w="2160"/>
            <w:shd w:val="clear" w:color="auto" w:fill="FFFFFF"/>
          </w:tcPr>
          <w:p>
            <w:r>
              <w:rPr>
                <w:b/>
                <w:color w:val="444444"/>
                <w:sz w:val="20"/>
              </w:rPr>
              <w:t>int</w:t>
            </w:r>
          </w:p>
        </w:tc>
        <w:tc>
          <w:tcPr>
            <w:tcW w:type="dxa" w:w="6768"/>
            <w:shd w:val="clear" w:color="auto" w:fill="FFFFFF"/>
          </w:tcPr>
          <w:p>
            <w:r>
              <w:rPr>
                <w:color w:val="444444"/>
                <w:sz w:val="20"/>
              </w:rPr>
              <w:t>32-bit integer literal, e.g.  42</w:t>
            </w:r>
          </w:p>
        </w:tc>
      </w:tr>
      <w:tr>
        <w:tc>
          <w:tcPr>
            <w:tcW w:type="dxa" w:w="2160"/>
            <w:shd w:val="clear" w:color="auto" w:fill="EAF2FB"/>
          </w:tcPr>
          <w:p>
            <w:r>
              <w:rPr>
                <w:b/>
                <w:color w:val="444444"/>
                <w:sz w:val="20"/>
              </w:rPr>
              <w:t>float</w:t>
            </w:r>
          </w:p>
        </w:tc>
        <w:tc>
          <w:tcPr>
            <w:tcW w:type="dxa" w:w="6768"/>
            <w:shd w:val="clear" w:color="auto" w:fill="EAF2FB"/>
          </w:tcPr>
          <w:p>
            <w:r>
              <w:rPr>
                <w:color w:val="444444"/>
                <w:sz w:val="20"/>
              </w:rPr>
              <w:t>Floating-point literal, e.g.  3.14</w:t>
            </w:r>
          </w:p>
        </w:tc>
      </w:tr>
      <w:tr>
        <w:tc>
          <w:tcPr>
            <w:tcW w:type="dxa" w:w="2160"/>
            <w:shd w:val="clear" w:color="auto" w:fill="FFFFFF"/>
          </w:tcPr>
          <w:p>
            <w:r>
              <w:rPr>
                <w:b/>
                <w:color w:val="444444"/>
                <w:sz w:val="20"/>
              </w:rPr>
              <w:t>string</w:t>
            </w:r>
          </w:p>
        </w:tc>
        <w:tc>
          <w:tcPr>
            <w:tcW w:type="dxa" w:w="6768"/>
            <w:shd w:val="clear" w:color="auto" w:fill="FFFFFF"/>
          </w:tcPr>
          <w:p>
            <w:r>
              <w:rPr>
                <w:color w:val="444444"/>
                <w:sz w:val="20"/>
              </w:rPr>
              <w:t>Double-quoted text, e.g.  "Hello"</w:t>
            </w:r>
          </w:p>
        </w:tc>
      </w:tr>
      <w:tr>
        <w:tc>
          <w:tcPr>
            <w:tcW w:type="dxa" w:w="2160"/>
            <w:shd w:val="clear" w:color="auto" w:fill="EAF2FB"/>
          </w:tcPr>
          <w:p>
            <w:r>
              <w:rPr>
                <w:b/>
                <w:color w:val="444444"/>
                <w:sz w:val="20"/>
              </w:rPr>
              <w:t>bool</w:t>
            </w:r>
          </w:p>
        </w:tc>
        <w:tc>
          <w:tcPr>
            <w:tcW w:type="dxa" w:w="6768"/>
            <w:shd w:val="clear" w:color="auto" w:fill="EAF2FB"/>
          </w:tcPr>
          <w:p>
            <w:r>
              <w:rPr>
                <w:color w:val="444444"/>
                <w:sz w:val="20"/>
              </w:rPr>
              <w:t>Boolean literal:  true  or  false</w:t>
            </w:r>
          </w:p>
        </w:tc>
      </w:tr>
    </w:tbl>
    <w:p/>
    <w:p>
      <w:pPr>
        <w:pStyle w:val="Heading2"/>
      </w:pPr>
      <w:r>
        <w:rPr>
          <w:b/>
          <w:color w:val="275E8E"/>
          <w:sz w:val="28"/>
        </w:rPr>
        <w:t>4.2  Statements</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1A365C"/>
          </w:tcPr>
          <w:p>
            <w:pPr>
              <w:jc w:val="center"/>
            </w:pPr>
            <w:r>
              <w:rPr>
                <w:b/>
                <w:color w:val="FFFFFF"/>
                <w:sz w:val="20"/>
              </w:rPr>
              <w:t>Construct</w:t>
            </w:r>
          </w:p>
        </w:tc>
        <w:tc>
          <w:tcPr>
            <w:tcW w:type="dxa" w:w="6336"/>
            <w:shd w:val="clear" w:color="auto" w:fill="1A365C"/>
          </w:tcPr>
          <w:p>
            <w:pPr>
              <w:jc w:val="center"/>
            </w:pPr>
            <w:r>
              <w:rPr>
                <w:b/>
                <w:color w:val="FFFFFF"/>
                <w:sz w:val="20"/>
              </w:rPr>
              <w:t>Syntax Example</w:t>
            </w:r>
          </w:p>
        </w:tc>
      </w:tr>
      <w:tr>
        <w:tc>
          <w:tcPr>
            <w:tcW w:type="dxa" w:w="2592"/>
            <w:shd w:val="clear" w:color="auto" w:fill="FFFFFF"/>
          </w:tcPr>
          <w:p>
            <w:r>
              <w:rPr>
                <w:b/>
                <w:color w:val="444444"/>
                <w:sz w:val="20"/>
              </w:rPr>
              <w:t>Declaration</w:t>
            </w:r>
          </w:p>
        </w:tc>
        <w:tc>
          <w:tcPr>
            <w:tcW w:type="dxa" w:w="6336"/>
            <w:shd w:val="clear" w:color="auto" w:fill="FFFFFF"/>
          </w:tcPr>
          <w:p>
            <w:r>
              <w:rPr>
                <w:color w:val="444444"/>
                <w:sz w:val="20"/>
              </w:rPr>
              <w:t>int x = 5;  /  float y;</w:t>
            </w:r>
          </w:p>
        </w:tc>
      </w:tr>
      <w:tr>
        <w:tc>
          <w:tcPr>
            <w:tcW w:type="dxa" w:w="2592"/>
            <w:shd w:val="clear" w:color="auto" w:fill="EAF2FB"/>
          </w:tcPr>
          <w:p>
            <w:r>
              <w:rPr>
                <w:b/>
                <w:color w:val="444444"/>
                <w:sz w:val="20"/>
              </w:rPr>
              <w:t>Assignment</w:t>
            </w:r>
          </w:p>
        </w:tc>
        <w:tc>
          <w:tcPr>
            <w:tcW w:type="dxa" w:w="6336"/>
            <w:shd w:val="clear" w:color="auto" w:fill="EAF2FB"/>
          </w:tcPr>
          <w:p>
            <w:r>
              <w:rPr>
                <w:color w:val="444444"/>
                <w:sz w:val="20"/>
              </w:rPr>
              <w:t>x = x + 1;</w:t>
            </w:r>
          </w:p>
        </w:tc>
      </w:tr>
      <w:tr>
        <w:tc>
          <w:tcPr>
            <w:tcW w:type="dxa" w:w="2592"/>
            <w:shd w:val="clear" w:color="auto" w:fill="FFFFFF"/>
          </w:tcPr>
          <w:p>
            <w:r>
              <w:rPr>
                <w:b/>
                <w:color w:val="444444"/>
                <w:sz w:val="20"/>
              </w:rPr>
              <w:t>If / Else</w:t>
            </w:r>
          </w:p>
        </w:tc>
        <w:tc>
          <w:tcPr>
            <w:tcW w:type="dxa" w:w="6336"/>
            <w:shd w:val="clear" w:color="auto" w:fill="FFFFFF"/>
          </w:tcPr>
          <w:p>
            <w:r>
              <w:rPr>
                <w:color w:val="444444"/>
                <w:sz w:val="20"/>
              </w:rPr>
              <w:t>if (cond) { … } else { … }</w:t>
            </w:r>
          </w:p>
        </w:tc>
      </w:tr>
      <w:tr>
        <w:tc>
          <w:tcPr>
            <w:tcW w:type="dxa" w:w="2592"/>
            <w:shd w:val="clear" w:color="auto" w:fill="EAF2FB"/>
          </w:tcPr>
          <w:p>
            <w:r>
              <w:rPr>
                <w:b/>
                <w:color w:val="444444"/>
                <w:sz w:val="20"/>
              </w:rPr>
              <w:t>While loop</w:t>
            </w:r>
          </w:p>
        </w:tc>
        <w:tc>
          <w:tcPr>
            <w:tcW w:type="dxa" w:w="6336"/>
            <w:shd w:val="clear" w:color="auto" w:fill="EAF2FB"/>
          </w:tcPr>
          <w:p>
            <w:r>
              <w:rPr>
                <w:color w:val="444444"/>
                <w:sz w:val="20"/>
              </w:rPr>
              <w:t>while (cond) { … }</w:t>
            </w:r>
          </w:p>
        </w:tc>
      </w:tr>
      <w:tr>
        <w:tc>
          <w:tcPr>
            <w:tcW w:type="dxa" w:w="2592"/>
            <w:shd w:val="clear" w:color="auto" w:fill="FFFFFF"/>
          </w:tcPr>
          <w:p>
            <w:r>
              <w:rPr>
                <w:b/>
                <w:color w:val="444444"/>
                <w:sz w:val="20"/>
              </w:rPr>
              <w:t>Print</w:t>
            </w:r>
          </w:p>
        </w:tc>
        <w:tc>
          <w:tcPr>
            <w:tcW w:type="dxa" w:w="6336"/>
            <w:shd w:val="clear" w:color="auto" w:fill="FFFFFF"/>
          </w:tcPr>
          <w:p>
            <w:r>
              <w:rPr>
                <w:color w:val="444444"/>
                <w:sz w:val="20"/>
              </w:rPr>
              <w:t>print(expr);</w:t>
            </w:r>
          </w:p>
        </w:tc>
      </w:tr>
      <w:tr>
        <w:tc>
          <w:tcPr>
            <w:tcW w:type="dxa" w:w="2592"/>
            <w:shd w:val="clear" w:color="auto" w:fill="EAF2FB"/>
          </w:tcPr>
          <w:p>
            <w:r>
              <w:rPr>
                <w:b/>
                <w:color w:val="444444"/>
                <w:sz w:val="20"/>
              </w:rPr>
              <w:t>Block</w:t>
            </w:r>
          </w:p>
        </w:tc>
        <w:tc>
          <w:tcPr>
            <w:tcW w:type="dxa" w:w="6336"/>
            <w:shd w:val="clear" w:color="auto" w:fill="EAF2FB"/>
          </w:tcPr>
          <w:p>
            <w:r>
              <w:rPr>
                <w:color w:val="444444"/>
                <w:sz w:val="20"/>
              </w:rPr>
              <w:t>{ statement* }  — creates a new scope</w:t>
            </w:r>
          </w:p>
        </w:tc>
      </w:tr>
      <w:tr>
        <w:tc>
          <w:tcPr>
            <w:tcW w:type="dxa" w:w="2592"/>
            <w:shd w:val="clear" w:color="auto" w:fill="FFFFFF"/>
          </w:tcPr>
          <w:p>
            <w:r>
              <w:rPr>
                <w:b/>
                <w:color w:val="444444"/>
                <w:sz w:val="20"/>
              </w:rPr>
              <w:t>Comment</w:t>
            </w:r>
          </w:p>
        </w:tc>
        <w:tc>
          <w:tcPr>
            <w:tcW w:type="dxa" w:w="6336"/>
            <w:shd w:val="clear" w:color="auto" w:fill="FFFFFF"/>
          </w:tcPr>
          <w:p>
            <w:r>
              <w:rPr>
                <w:color w:val="444444"/>
                <w:sz w:val="20"/>
              </w:rPr>
              <w:t>// single-line comment</w:t>
            </w:r>
          </w:p>
        </w:tc>
      </w:tr>
    </w:tbl>
    <w:p/>
    <w:p>
      <w:pPr>
        <w:pStyle w:val="Heading2"/>
      </w:pPr>
      <w:r>
        <w:rPr>
          <w:b/>
          <w:color w:val="275E8E"/>
          <w:sz w:val="28"/>
        </w:rPr>
        <w:t>4.3  Operators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A365C"/>
          </w:tcPr>
          <w:p>
            <w:pPr>
              <w:jc w:val="center"/>
            </w:pPr>
            <w:r>
              <w:rPr>
                <w:b/>
                <w:color w:val="FFFFFF"/>
                <w:sz w:val="20"/>
              </w:rPr>
              <w:t>Category</w:t>
            </w:r>
          </w:p>
        </w:tc>
        <w:tc>
          <w:tcPr>
            <w:tcW w:type="dxa" w:w="6048"/>
            <w:shd w:val="clear" w:color="auto" w:fill="1A365C"/>
          </w:tcPr>
          <w:p>
            <w:pPr>
              <w:jc w:val="center"/>
            </w:pPr>
            <w:r>
              <w:rPr>
                <w:b/>
                <w:color w:val="FFFFFF"/>
                <w:sz w:val="20"/>
              </w:rPr>
              <w:t>Operators</w:t>
            </w:r>
          </w:p>
        </w:tc>
      </w:tr>
      <w:tr>
        <w:tc>
          <w:tcPr>
            <w:tcW w:type="dxa" w:w="2880"/>
            <w:shd w:val="clear" w:color="auto" w:fill="FFFFFF"/>
          </w:tcPr>
          <w:p>
            <w:r>
              <w:rPr>
                <w:b/>
                <w:color w:val="444444"/>
                <w:sz w:val="20"/>
              </w:rPr>
              <w:t>Arithmetic</w:t>
            </w:r>
          </w:p>
        </w:tc>
        <w:tc>
          <w:tcPr>
            <w:tcW w:type="dxa" w:w="6048"/>
            <w:shd w:val="clear" w:color="auto" w:fill="FFFFFF"/>
          </w:tcPr>
          <w:p>
            <w:r>
              <w:rPr>
                <w:color w:val="444444"/>
                <w:sz w:val="20"/>
              </w:rPr>
              <w:t>+ - * / %</w:t>
            </w:r>
          </w:p>
        </w:tc>
      </w:tr>
      <w:tr>
        <w:tc>
          <w:tcPr>
            <w:tcW w:type="dxa" w:w="2880"/>
            <w:shd w:val="clear" w:color="auto" w:fill="EAF2FB"/>
          </w:tcPr>
          <w:p>
            <w:r>
              <w:rPr>
                <w:b/>
                <w:color w:val="444444"/>
                <w:sz w:val="20"/>
              </w:rPr>
              <w:t>Comparison</w:t>
            </w:r>
          </w:p>
        </w:tc>
        <w:tc>
          <w:tcPr>
            <w:tcW w:type="dxa" w:w="6048"/>
            <w:shd w:val="clear" w:color="auto" w:fill="EAF2FB"/>
          </w:tcPr>
          <w:p>
            <w:r>
              <w:rPr>
                <w:color w:val="444444"/>
                <w:sz w:val="20"/>
              </w:rPr>
              <w:t>== != &lt; &gt; &lt;= &gt;=</w:t>
            </w:r>
          </w:p>
        </w:tc>
      </w:tr>
      <w:tr>
        <w:tc>
          <w:tcPr>
            <w:tcW w:type="dxa" w:w="2880"/>
            <w:shd w:val="clear" w:color="auto" w:fill="FFFFFF"/>
          </w:tcPr>
          <w:p>
            <w:r>
              <w:rPr>
                <w:b/>
                <w:color w:val="444444"/>
                <w:sz w:val="20"/>
              </w:rPr>
              <w:t>Logical</w:t>
            </w:r>
          </w:p>
        </w:tc>
        <w:tc>
          <w:tcPr>
            <w:tcW w:type="dxa" w:w="6048"/>
            <w:shd w:val="clear" w:color="auto" w:fill="FFFFFF"/>
          </w:tcPr>
          <w:p>
            <w:r>
              <w:rPr>
                <w:color w:val="444444"/>
                <w:sz w:val="20"/>
              </w:rPr>
              <w:t>&amp;&amp; || !</w:t>
            </w:r>
          </w:p>
        </w:tc>
      </w:tr>
      <w:tr>
        <w:tc>
          <w:tcPr>
            <w:tcW w:type="dxa" w:w="2880"/>
            <w:shd w:val="clear" w:color="auto" w:fill="EAF2FB"/>
          </w:tcPr>
          <w:p>
            <w:r>
              <w:rPr>
                <w:b/>
                <w:color w:val="444444"/>
                <w:sz w:val="20"/>
              </w:rPr>
              <w:t>Assignment</w:t>
            </w:r>
          </w:p>
        </w:tc>
        <w:tc>
          <w:tcPr>
            <w:tcW w:type="dxa" w:w="6048"/>
            <w:shd w:val="clear" w:color="auto" w:fill="EAF2FB"/>
          </w:tcPr>
          <w:p>
            <w:r>
              <w:rPr>
                <w:color w:val="444444"/>
                <w:sz w:val="20"/>
              </w:rPr>
              <w:t>=</w:t>
            </w:r>
          </w:p>
        </w:tc>
      </w:tr>
    </w:tbl>
    <w:p/>
    <w:p>
      <w:pPr>
        <w:pStyle w:val="Heading2"/>
      </w:pPr>
      <w:r>
        <w:rPr>
          <w:b/>
          <w:color w:val="275E8E"/>
          <w:sz w:val="28"/>
        </w:rPr>
        <w:t>4.4  Grammar (BNF)</w:t>
      </w:r>
    </w:p>
    <w:p>
      <w:pPr>
        <w:jc w:val="left"/>
      </w:pPr>
      <w:r>
        <w:rPr>
          <w:b w:val="0"/>
          <w:i w:val="0"/>
          <w:color w:val="444444"/>
          <w:sz w:val="22"/>
        </w:rPr>
        <w:t>The complete grammar used by both parsers:</w:t>
      </w:r>
    </w:p>
    <w:p>
      <w:pPr>
        <w:spacing w:before="20" w:after="20"/>
        <w:ind w:left="576" w:right="576"/>
        <w:shd w:val="clear" w:color="auto" w:fill="F2F3F4"/>
      </w:pPr>
      <w:r>
        <w:rPr>
          <w:rFonts w:ascii="Courier New" w:hAnsi="Courier New"/>
          <w:color w:val="17202A"/>
          <w:sz w:val="18"/>
        </w:rPr>
        <w:t>program     →  stmt_list  EOF</w:t>
      </w:r>
    </w:p>
    <w:p>
      <w:pPr>
        <w:spacing w:before="20" w:after="20"/>
        <w:ind w:left="576" w:right="576"/>
        <w:shd w:val="clear" w:color="auto" w:fill="F2F3F4"/>
      </w:pPr>
      <w:r>
        <w:rPr>
          <w:rFonts w:ascii="Courier New" w:hAnsi="Courier New"/>
          <w:color w:val="17202A"/>
          <w:sz w:val="18"/>
        </w:rPr>
        <w:t>stmt_list   →  stmt*</w:t>
      </w:r>
    </w:p>
    <w:p>
      <w:pPr>
        <w:spacing w:before="20" w:after="20"/>
        <w:ind w:left="576" w:right="576"/>
        <w:shd w:val="clear" w:color="auto" w:fill="F2F3F4"/>
      </w:pPr>
      <w:r>
        <w:rPr>
          <w:rFonts w:ascii="Courier New" w:hAnsi="Courier New"/>
          <w:color w:val="17202A"/>
          <w:sz w:val="18"/>
        </w:rPr>
        <w:t>stmt        →  decl_stmt | assign_stmt | if_stmt | while_stmt | print_stmt | block</w:t>
      </w:r>
    </w:p>
    <w:p>
      <w:pPr>
        <w:spacing w:before="20" w:after="20"/>
        <w:ind w:left="576" w:right="576"/>
        <w:shd w:val="clear" w:color="auto" w:fill="F2F3F4"/>
      </w:pPr>
      <w:r>
        <w:rPr>
          <w:rFonts w:ascii="Courier New" w:hAnsi="Courier New"/>
          <w:color w:val="17202A"/>
          <w:sz w:val="18"/>
        </w:rPr>
        <w:t>decl_stmt   →  type  ID  [ '='  expr ]  ';'</w:t>
      </w:r>
    </w:p>
    <w:p>
      <w:pPr>
        <w:spacing w:before="20" w:after="20"/>
        <w:ind w:left="576" w:right="576"/>
        <w:shd w:val="clear" w:color="auto" w:fill="F2F3F4"/>
      </w:pPr>
      <w:r>
        <w:rPr>
          <w:rFonts w:ascii="Courier New" w:hAnsi="Courier New"/>
          <w:color w:val="17202A"/>
          <w:sz w:val="18"/>
        </w:rPr>
        <w:t>assign_stmt →  ID  '='  expr  ';'</w:t>
      </w:r>
    </w:p>
    <w:p>
      <w:pPr>
        <w:spacing w:before="20" w:after="20"/>
        <w:ind w:left="576" w:right="576"/>
        <w:shd w:val="clear" w:color="auto" w:fill="F2F3F4"/>
      </w:pPr>
      <w:r>
        <w:rPr>
          <w:rFonts w:ascii="Courier New" w:hAnsi="Courier New"/>
          <w:color w:val="17202A"/>
          <w:sz w:val="18"/>
        </w:rPr>
        <w:t>if_stmt     →  'if'  '('  expr  ')'  block  [ 'else'  block ]</w:t>
      </w:r>
    </w:p>
    <w:p>
      <w:pPr>
        <w:spacing w:before="20" w:after="20"/>
        <w:ind w:left="576" w:right="576"/>
        <w:shd w:val="clear" w:color="auto" w:fill="F2F3F4"/>
      </w:pPr>
      <w:r>
        <w:rPr>
          <w:rFonts w:ascii="Courier New" w:hAnsi="Courier New"/>
          <w:color w:val="17202A"/>
          <w:sz w:val="18"/>
        </w:rPr>
        <w:t>while_stmt  →  'while'  '('  expr  ')'  block</w:t>
      </w:r>
    </w:p>
    <w:p>
      <w:pPr>
        <w:spacing w:before="20" w:after="20"/>
        <w:ind w:left="576" w:right="576"/>
        <w:shd w:val="clear" w:color="auto" w:fill="F2F3F4"/>
      </w:pPr>
      <w:r>
        <w:rPr>
          <w:rFonts w:ascii="Courier New" w:hAnsi="Courier New"/>
          <w:color w:val="17202A"/>
          <w:sz w:val="18"/>
        </w:rPr>
        <w:t>print_stmt  →  'print'  '('  expr  ')'  ';'</w:t>
      </w:r>
    </w:p>
    <w:p>
      <w:pPr>
        <w:spacing w:before="20" w:after="20"/>
        <w:ind w:left="576" w:right="576"/>
        <w:shd w:val="clear" w:color="auto" w:fill="F2F3F4"/>
      </w:pPr>
      <w:r>
        <w:rPr>
          <w:rFonts w:ascii="Courier New" w:hAnsi="Courier New"/>
          <w:color w:val="17202A"/>
          <w:sz w:val="18"/>
        </w:rPr>
        <w:t>block       →  '{'  stmt_list  '}'</w:t>
      </w:r>
    </w:p>
    <w:p>
      <w:pPr>
        <w:spacing w:before="20" w:after="20"/>
        <w:ind w:left="576" w:right="576"/>
        <w:shd w:val="clear" w:color="auto" w:fill="F2F3F4"/>
      </w:pPr>
      <w:r>
        <w:rPr>
          <w:rFonts w:ascii="Courier New" w:hAnsi="Courier New"/>
          <w:color w:val="17202A"/>
          <w:sz w:val="18"/>
        </w:rPr>
        <w:t xml:space="preserve"> </w:t>
      </w:r>
    </w:p>
    <w:p>
      <w:pPr>
        <w:spacing w:before="20" w:after="20"/>
        <w:ind w:left="576" w:right="576"/>
        <w:shd w:val="clear" w:color="auto" w:fill="F2F3F4"/>
      </w:pPr>
      <w:r>
        <w:rPr>
          <w:rFonts w:ascii="Courier New" w:hAnsi="Courier New"/>
          <w:color w:val="17202A"/>
          <w:sz w:val="18"/>
        </w:rPr>
        <w:t>expr        →  or_expr</w:t>
      </w:r>
    </w:p>
    <w:p>
      <w:pPr>
        <w:spacing w:before="20" w:after="20"/>
        <w:ind w:left="576" w:right="576"/>
        <w:shd w:val="clear" w:color="auto" w:fill="F2F3F4"/>
      </w:pPr>
      <w:r>
        <w:rPr>
          <w:rFonts w:ascii="Courier New" w:hAnsi="Courier New"/>
          <w:color w:val="17202A"/>
          <w:sz w:val="18"/>
        </w:rPr>
        <w:t>or_expr     →  and_expr  ( '||'  and_expr )*</w:t>
      </w:r>
    </w:p>
    <w:p>
      <w:pPr>
        <w:spacing w:before="20" w:after="20"/>
        <w:ind w:left="576" w:right="576"/>
        <w:shd w:val="clear" w:color="auto" w:fill="F2F3F4"/>
      </w:pPr>
      <w:r>
        <w:rPr>
          <w:rFonts w:ascii="Courier New" w:hAnsi="Courier New"/>
          <w:color w:val="17202A"/>
          <w:sz w:val="18"/>
        </w:rPr>
        <w:t>and_expr    →  eq_expr   ( '&amp;&amp;'  eq_expr  )*</w:t>
      </w:r>
    </w:p>
    <w:p>
      <w:pPr>
        <w:spacing w:before="20" w:after="20"/>
        <w:ind w:left="576" w:right="576"/>
        <w:shd w:val="clear" w:color="auto" w:fill="F2F3F4"/>
      </w:pPr>
      <w:r>
        <w:rPr>
          <w:rFonts w:ascii="Courier New" w:hAnsi="Courier New"/>
          <w:color w:val="17202A"/>
          <w:sz w:val="18"/>
        </w:rPr>
        <w:t>eq_expr     →  rel_expr  ( ('=='|'!=')  rel_expr )*</w:t>
      </w:r>
    </w:p>
    <w:p>
      <w:pPr>
        <w:spacing w:before="20" w:after="20"/>
        <w:ind w:left="576" w:right="576"/>
        <w:shd w:val="clear" w:color="auto" w:fill="F2F3F4"/>
      </w:pPr>
      <w:r>
        <w:rPr>
          <w:rFonts w:ascii="Courier New" w:hAnsi="Courier New"/>
          <w:color w:val="17202A"/>
          <w:sz w:val="18"/>
        </w:rPr>
        <w:t>rel_expr    →  add_expr  ( ('&lt;'|'&gt;'|'&lt;='|'&gt;=')  add_expr )*</w:t>
      </w:r>
    </w:p>
    <w:p>
      <w:pPr>
        <w:spacing w:before="20" w:after="20"/>
        <w:ind w:left="576" w:right="576"/>
        <w:shd w:val="clear" w:color="auto" w:fill="F2F3F4"/>
      </w:pPr>
      <w:r>
        <w:rPr>
          <w:rFonts w:ascii="Courier New" w:hAnsi="Courier New"/>
          <w:color w:val="17202A"/>
          <w:sz w:val="18"/>
        </w:rPr>
        <w:t>add_expr    →  mul_expr  ( ('+'|'-')  mul_expr  )*</w:t>
      </w:r>
    </w:p>
    <w:p>
      <w:pPr>
        <w:spacing w:before="20" w:after="20"/>
        <w:ind w:left="576" w:right="576"/>
        <w:shd w:val="clear" w:color="auto" w:fill="F2F3F4"/>
      </w:pPr>
      <w:r>
        <w:rPr>
          <w:rFonts w:ascii="Courier New" w:hAnsi="Courier New"/>
          <w:color w:val="17202A"/>
          <w:sz w:val="18"/>
        </w:rPr>
        <w:t>mul_expr    →  unary     ( ('*'|'/'|'%')  unary   )*</w:t>
      </w:r>
    </w:p>
    <w:p>
      <w:pPr>
        <w:spacing w:before="20" w:after="20"/>
        <w:ind w:left="576" w:right="576"/>
        <w:shd w:val="clear" w:color="auto" w:fill="F2F3F4"/>
      </w:pPr>
      <w:r>
        <w:rPr>
          <w:rFonts w:ascii="Courier New" w:hAnsi="Courier New"/>
          <w:color w:val="17202A"/>
          <w:sz w:val="18"/>
        </w:rPr>
        <w:t>unary       →  ('!'|'-')  unary  |  primary</w:t>
      </w:r>
    </w:p>
    <w:p>
      <w:pPr>
        <w:spacing w:before="20" w:after="20"/>
        <w:ind w:left="576" w:right="576"/>
        <w:shd w:val="clear" w:color="auto" w:fill="F2F3F4"/>
      </w:pPr>
      <w:r>
        <w:rPr>
          <w:rFonts w:ascii="Courier New" w:hAnsi="Courier New"/>
          <w:color w:val="17202A"/>
          <w:sz w:val="18"/>
        </w:rPr>
        <w:t>primary     →  NUMBER | STRING | BOOL | ID | '('  expr  ')'</w:t>
      </w:r>
    </w:p>
    <w:p>
      <w:pPr>
        <w:spacing w:before="20" w:after="20"/>
        <w:ind w:left="576" w:right="576"/>
        <w:shd w:val="clear" w:color="auto" w:fill="F2F3F4"/>
      </w:pPr>
      <w:r>
        <w:rPr>
          <w:rFonts w:ascii="Courier New" w:hAnsi="Courier New"/>
          <w:color w:val="17202A"/>
          <w:sz w:val="18"/>
        </w:rPr>
        <w:t>type        →  'int' | 'float' | 'string' | 'bool'</w:t>
      </w:r>
    </w:p>
    <w:p>
      <w:r>
        <w:br w:type="page"/>
      </w:r>
    </w:p>
    <w:p>
      <w:pPr>
        <w:pStyle w:val="Heading1"/>
      </w:pPr>
      <w:r>
        <w:rPr>
          <w:b/>
          <w:color w:val="1A365C"/>
          <w:sz w:val="36"/>
        </w:rPr>
        <w:t>5.  Phase 1 – Lexical Analysis</w:t>
      </w:r>
    </w:p>
    <w:p>
      <w:pPr>
        <w:pBdr>
          <w:bottom w:val="single" w:sz="6" w:space="1" w:color="2E86C1"/>
        </w:pBdr>
      </w:pPr>
    </w:p>
    <w:p>
      <w:pPr>
        <w:jc w:val="left"/>
      </w:pPr>
      <w:r>
        <w:rPr>
          <w:b w:val="0"/>
          <w:i w:val="0"/>
          <w:color w:val="444444"/>
          <w:sz w:val="22"/>
        </w:rPr>
        <w:t>The Lexer (lexer.py) is the first phase of compilation. It reads the raw source code character by character and groups characters into meaningful units called tokens. Each token carries its type, literal value, and the source line and column where it was found.</w:t>
      </w:r>
    </w:p>
    <w:p/>
    <w:p>
      <w:pPr>
        <w:pStyle w:val="Heading2"/>
      </w:pPr>
      <w:r>
        <w:rPr>
          <w:b/>
          <w:color w:val="275E8E"/>
          <w:sz w:val="28"/>
        </w:rPr>
        <w:t>5.1  How it works</w:t>
      </w:r>
    </w:p>
    <w:p>
      <w:pPr>
        <w:pStyle w:val="ListBullet"/>
        <w:ind w:left="360"/>
      </w:pPr>
      <w:r>
        <w:rPr>
          <w:color w:val="444444"/>
          <w:sz w:val="22"/>
        </w:rPr>
        <w:t>Whitespace and newlines are skipped (they only update the line/column counter).</w:t>
      </w:r>
    </w:p>
    <w:p>
      <w:pPr>
        <w:pStyle w:val="ListBullet"/>
        <w:ind w:left="360"/>
      </w:pPr>
      <w:r>
        <w:rPr>
          <w:color w:val="444444"/>
          <w:sz w:val="22"/>
        </w:rPr>
        <w:t>// starts a single-line comment; all characters until newline are discarded.</w:t>
      </w:r>
    </w:p>
    <w:p>
      <w:pPr>
        <w:pStyle w:val="ListBullet"/>
        <w:ind w:left="360"/>
      </w:pPr>
      <w:r>
        <w:rPr>
          <w:color w:val="444444"/>
          <w:sz w:val="22"/>
        </w:rPr>
        <w:t>Digit sequences → INT_LITERAL or FLOAT_LITERAL (if a decimal point is present).</w:t>
      </w:r>
    </w:p>
    <w:p>
      <w:pPr>
        <w:pStyle w:val="ListBullet"/>
        <w:ind w:left="360"/>
      </w:pPr>
      <w:r>
        <w:rPr>
          <w:color w:val="444444"/>
          <w:sz w:val="22"/>
        </w:rPr>
        <w:t>Opening " → STRING_LITERAL; escape sequences \n \t \\ \" are resolved.</w:t>
      </w:r>
    </w:p>
    <w:p>
      <w:pPr>
        <w:pStyle w:val="ListBullet"/>
        <w:ind w:left="360"/>
      </w:pPr>
      <w:r>
        <w:rPr>
          <w:color w:val="444444"/>
          <w:sz w:val="22"/>
        </w:rPr>
        <w:t>Alpha / underscore → an identifier; checked against the keyword table → keyword or IDENTIFIER.</w:t>
      </w:r>
    </w:p>
    <w:p>
      <w:pPr>
        <w:pStyle w:val="ListBullet"/>
        <w:ind w:left="360"/>
      </w:pPr>
      <w:r>
        <w:rPr>
          <w:color w:val="444444"/>
          <w:sz w:val="22"/>
        </w:rPr>
        <w:t>Two-character operators (==, !=, &lt;=, &gt;=, &amp;&amp;, ||) are consumed before single-character ones.</w:t>
      </w:r>
    </w:p>
    <w:p>
      <w:pPr>
        <w:pStyle w:val="ListBullet"/>
        <w:ind w:left="360"/>
      </w:pPr>
      <w:r>
        <w:rPr>
          <w:color w:val="444444"/>
          <w:sz w:val="22"/>
        </w:rPr>
        <w:t>Unrecognised characters produce a lexer error but scanning continues (error recovery).</w:t>
      </w:r>
    </w:p>
    <w:p/>
    <w:p>
      <w:pPr>
        <w:pStyle w:val="Heading2"/>
      </w:pPr>
      <w:r>
        <w:rPr>
          <w:b/>
          <w:color w:val="275E8E"/>
          <w:sz w:val="28"/>
        </w:rPr>
        <w:t>5.2  Token categories</w:t>
      </w:r>
    </w:p>
    <w:tbl>
      <w:tblPr>
        <w:tblStyle w:val="TableGrid"/>
        <w:tblW w:type="auto" w:w="0"/>
        <w:jc w:val="left"/>
        <w:tblLook w:firstColumn="1" w:firstRow="1" w:lastColumn="0" w:lastRow="0" w:noHBand="0" w:noVBand="1" w:val="04A0"/>
      </w:tblPr>
      <w:tblGrid>
        <w:gridCol w:w="4703"/>
        <w:gridCol w:w="4703"/>
      </w:tblGrid>
      <w:tr>
        <w:tc>
          <w:tcPr>
            <w:tcW w:type="dxa" w:w="4320"/>
            <w:shd w:val="clear" w:color="auto" w:fill="1A365C"/>
          </w:tcPr>
          <w:p>
            <w:pPr>
              <w:jc w:val="center"/>
            </w:pPr>
            <w:r>
              <w:rPr>
                <w:b/>
                <w:color w:val="FFFFFF"/>
                <w:sz w:val="20"/>
              </w:rPr>
              <w:t>Token Type</w:t>
            </w:r>
          </w:p>
        </w:tc>
        <w:tc>
          <w:tcPr>
            <w:tcW w:type="dxa" w:w="4608"/>
            <w:shd w:val="clear" w:color="auto" w:fill="1A365C"/>
          </w:tcPr>
          <w:p>
            <w:pPr>
              <w:jc w:val="center"/>
            </w:pPr>
            <w:r>
              <w:rPr>
                <w:b/>
                <w:color w:val="FFFFFF"/>
                <w:sz w:val="20"/>
              </w:rPr>
              <w:t>Description</w:t>
            </w:r>
          </w:p>
        </w:tc>
      </w:tr>
      <w:tr>
        <w:tc>
          <w:tcPr>
            <w:tcW w:type="dxa" w:w="4320"/>
            <w:shd w:val="clear" w:color="auto" w:fill="FFFFFF"/>
          </w:tcPr>
          <w:p>
            <w:r>
              <w:rPr>
                <w:b/>
                <w:color w:val="444444"/>
                <w:sz w:val="20"/>
              </w:rPr>
              <w:t>INT_LITERAL</w:t>
            </w:r>
          </w:p>
        </w:tc>
        <w:tc>
          <w:tcPr>
            <w:tcW w:type="dxa" w:w="4608"/>
            <w:shd w:val="clear" w:color="auto" w:fill="FFFFFF"/>
          </w:tcPr>
          <w:p>
            <w:r>
              <w:rPr>
                <w:color w:val="444444"/>
                <w:sz w:val="20"/>
              </w:rPr>
              <w:t>Whole number, e.g. 42</w:t>
            </w:r>
          </w:p>
        </w:tc>
      </w:tr>
      <w:tr>
        <w:tc>
          <w:tcPr>
            <w:tcW w:type="dxa" w:w="4320"/>
            <w:shd w:val="clear" w:color="auto" w:fill="EAF2FB"/>
          </w:tcPr>
          <w:p>
            <w:r>
              <w:rPr>
                <w:b/>
                <w:color w:val="444444"/>
                <w:sz w:val="20"/>
              </w:rPr>
              <w:t>FLOAT_LITERAL</w:t>
            </w:r>
          </w:p>
        </w:tc>
        <w:tc>
          <w:tcPr>
            <w:tcW w:type="dxa" w:w="4608"/>
            <w:shd w:val="clear" w:color="auto" w:fill="EAF2FB"/>
          </w:tcPr>
          <w:p>
            <w:r>
              <w:rPr>
                <w:color w:val="444444"/>
                <w:sz w:val="20"/>
              </w:rPr>
              <w:t>Decimal number, e.g. 3.14</w:t>
            </w:r>
          </w:p>
        </w:tc>
      </w:tr>
      <w:tr>
        <w:tc>
          <w:tcPr>
            <w:tcW w:type="dxa" w:w="4320"/>
            <w:shd w:val="clear" w:color="auto" w:fill="FFFFFF"/>
          </w:tcPr>
          <w:p>
            <w:r>
              <w:rPr>
                <w:b/>
                <w:color w:val="444444"/>
                <w:sz w:val="20"/>
              </w:rPr>
              <w:t>STRING_LITERAL</w:t>
            </w:r>
          </w:p>
        </w:tc>
        <w:tc>
          <w:tcPr>
            <w:tcW w:type="dxa" w:w="4608"/>
            <w:shd w:val="clear" w:color="auto" w:fill="FFFFFF"/>
          </w:tcPr>
          <w:p>
            <w:r>
              <w:rPr>
                <w:color w:val="444444"/>
                <w:sz w:val="20"/>
              </w:rPr>
              <w:t>Quoted text, e.g. "hello"</w:t>
            </w:r>
          </w:p>
        </w:tc>
      </w:tr>
      <w:tr>
        <w:tc>
          <w:tcPr>
            <w:tcW w:type="dxa" w:w="4320"/>
            <w:shd w:val="clear" w:color="auto" w:fill="EAF2FB"/>
          </w:tcPr>
          <w:p>
            <w:r>
              <w:rPr>
                <w:b/>
                <w:color w:val="444444"/>
                <w:sz w:val="20"/>
              </w:rPr>
              <w:t>BOOL_LITERAL</w:t>
            </w:r>
          </w:p>
        </w:tc>
        <w:tc>
          <w:tcPr>
            <w:tcW w:type="dxa" w:w="4608"/>
            <w:shd w:val="clear" w:color="auto" w:fill="EAF2FB"/>
          </w:tcPr>
          <w:p>
            <w:r>
              <w:rPr>
                <w:color w:val="444444"/>
                <w:sz w:val="20"/>
              </w:rPr>
              <w:t>true or false</w:t>
            </w:r>
          </w:p>
        </w:tc>
      </w:tr>
      <w:tr>
        <w:tc>
          <w:tcPr>
            <w:tcW w:type="dxa" w:w="4320"/>
            <w:shd w:val="clear" w:color="auto" w:fill="FFFFFF"/>
          </w:tcPr>
          <w:p>
            <w:r>
              <w:rPr>
                <w:b/>
                <w:color w:val="444444"/>
                <w:sz w:val="20"/>
              </w:rPr>
              <w:t>IDENTIFIER</w:t>
            </w:r>
          </w:p>
        </w:tc>
        <w:tc>
          <w:tcPr>
            <w:tcW w:type="dxa" w:w="4608"/>
            <w:shd w:val="clear" w:color="auto" w:fill="FFFFFF"/>
          </w:tcPr>
          <w:p>
            <w:r>
              <w:rPr>
                <w:color w:val="444444"/>
                <w:sz w:val="20"/>
              </w:rPr>
              <w:t>User-defined name, e.g. counter</w:t>
            </w:r>
          </w:p>
        </w:tc>
      </w:tr>
      <w:tr>
        <w:tc>
          <w:tcPr>
            <w:tcW w:type="dxa" w:w="4320"/>
            <w:shd w:val="clear" w:color="auto" w:fill="EAF2FB"/>
          </w:tcPr>
          <w:p>
            <w:r>
              <w:rPr>
                <w:b/>
                <w:color w:val="444444"/>
                <w:sz w:val="20"/>
              </w:rPr>
              <w:t>KW_INT / KW_FLOAT / KW_STRING / KW_BOOL</w:t>
            </w:r>
          </w:p>
        </w:tc>
        <w:tc>
          <w:tcPr>
            <w:tcW w:type="dxa" w:w="4608"/>
            <w:shd w:val="clear" w:color="auto" w:fill="EAF2FB"/>
          </w:tcPr>
          <w:p>
            <w:r>
              <w:rPr>
                <w:color w:val="444444"/>
                <w:sz w:val="20"/>
              </w:rPr>
              <w:t>Type keywords</w:t>
            </w:r>
          </w:p>
        </w:tc>
      </w:tr>
      <w:tr>
        <w:tc>
          <w:tcPr>
            <w:tcW w:type="dxa" w:w="4320"/>
            <w:shd w:val="clear" w:color="auto" w:fill="FFFFFF"/>
          </w:tcPr>
          <w:p>
            <w:r>
              <w:rPr>
                <w:b/>
                <w:color w:val="444444"/>
                <w:sz w:val="20"/>
              </w:rPr>
              <w:t>KW_IF / KW_ELSE / KW_WHILE / KW_PRINT</w:t>
            </w:r>
          </w:p>
        </w:tc>
        <w:tc>
          <w:tcPr>
            <w:tcW w:type="dxa" w:w="4608"/>
            <w:shd w:val="clear" w:color="auto" w:fill="FFFFFF"/>
          </w:tcPr>
          <w:p>
            <w:r>
              <w:rPr>
                <w:color w:val="444444"/>
                <w:sz w:val="20"/>
              </w:rPr>
              <w:t>Control keywords</w:t>
            </w:r>
          </w:p>
        </w:tc>
      </w:tr>
      <w:tr>
        <w:tc>
          <w:tcPr>
            <w:tcW w:type="dxa" w:w="4320"/>
            <w:shd w:val="clear" w:color="auto" w:fill="EAF2FB"/>
          </w:tcPr>
          <w:p>
            <w:r>
              <w:rPr>
                <w:b/>
                <w:color w:val="444444"/>
                <w:sz w:val="20"/>
              </w:rPr>
              <w:t>PLUS / MINUS / MULTIPLY / DIVIDE / MODULO</w:t>
            </w:r>
          </w:p>
        </w:tc>
        <w:tc>
          <w:tcPr>
            <w:tcW w:type="dxa" w:w="4608"/>
            <w:shd w:val="clear" w:color="auto" w:fill="EAF2FB"/>
          </w:tcPr>
          <w:p>
            <w:r>
              <w:rPr>
                <w:color w:val="444444"/>
                <w:sz w:val="20"/>
              </w:rPr>
              <w:t>Arithmetic operators</w:t>
            </w:r>
          </w:p>
        </w:tc>
      </w:tr>
      <w:tr>
        <w:tc>
          <w:tcPr>
            <w:tcW w:type="dxa" w:w="4320"/>
            <w:shd w:val="clear" w:color="auto" w:fill="FFFFFF"/>
          </w:tcPr>
          <w:p>
            <w:r>
              <w:rPr>
                <w:b/>
                <w:color w:val="444444"/>
                <w:sz w:val="20"/>
              </w:rPr>
              <w:t>EQ / NEQ / LT / GT / LTE / GTE</w:t>
            </w:r>
          </w:p>
        </w:tc>
        <w:tc>
          <w:tcPr>
            <w:tcW w:type="dxa" w:w="4608"/>
            <w:shd w:val="clear" w:color="auto" w:fill="FFFFFF"/>
          </w:tcPr>
          <w:p>
            <w:r>
              <w:rPr>
                <w:color w:val="444444"/>
                <w:sz w:val="20"/>
              </w:rPr>
              <w:t>Comparison operators</w:t>
            </w:r>
          </w:p>
        </w:tc>
      </w:tr>
      <w:tr>
        <w:tc>
          <w:tcPr>
            <w:tcW w:type="dxa" w:w="4320"/>
            <w:shd w:val="clear" w:color="auto" w:fill="EAF2FB"/>
          </w:tcPr>
          <w:p>
            <w:r>
              <w:rPr>
                <w:b/>
                <w:color w:val="444444"/>
                <w:sz w:val="20"/>
              </w:rPr>
              <w:t>AND / OR / NOT</w:t>
            </w:r>
          </w:p>
        </w:tc>
        <w:tc>
          <w:tcPr>
            <w:tcW w:type="dxa" w:w="4608"/>
            <w:shd w:val="clear" w:color="auto" w:fill="EAF2FB"/>
          </w:tcPr>
          <w:p>
            <w:r>
              <w:rPr>
                <w:color w:val="444444"/>
                <w:sz w:val="20"/>
              </w:rPr>
              <w:t>Logical operators</w:t>
            </w:r>
          </w:p>
        </w:tc>
      </w:tr>
      <w:tr>
        <w:tc>
          <w:tcPr>
            <w:tcW w:type="dxa" w:w="4320"/>
            <w:shd w:val="clear" w:color="auto" w:fill="FFFFFF"/>
          </w:tcPr>
          <w:p>
            <w:r>
              <w:rPr>
                <w:b/>
                <w:color w:val="444444"/>
                <w:sz w:val="20"/>
              </w:rPr>
              <w:t>ASSIGN</w:t>
            </w:r>
          </w:p>
        </w:tc>
        <w:tc>
          <w:tcPr>
            <w:tcW w:type="dxa" w:w="4608"/>
            <w:shd w:val="clear" w:color="auto" w:fill="FFFFFF"/>
          </w:tcPr>
          <w:p>
            <w:r>
              <w:rPr>
                <w:color w:val="444444"/>
                <w:sz w:val="20"/>
              </w:rPr>
              <w:t>= (assignment)</w:t>
            </w:r>
          </w:p>
        </w:tc>
      </w:tr>
      <w:tr>
        <w:tc>
          <w:tcPr>
            <w:tcW w:type="dxa" w:w="4320"/>
            <w:shd w:val="clear" w:color="auto" w:fill="EAF2FB"/>
          </w:tcPr>
          <w:p>
            <w:r>
              <w:rPr>
                <w:b/>
                <w:color w:val="444444"/>
                <w:sz w:val="20"/>
              </w:rPr>
              <w:t>LPAREN / RPAREN / LBRACE / RBRACE / SEMICOLON</w:t>
            </w:r>
          </w:p>
        </w:tc>
        <w:tc>
          <w:tcPr>
            <w:tcW w:type="dxa" w:w="4608"/>
            <w:shd w:val="clear" w:color="auto" w:fill="EAF2FB"/>
          </w:tcPr>
          <w:p>
            <w:r>
              <w:rPr>
                <w:color w:val="444444"/>
                <w:sz w:val="20"/>
              </w:rPr>
              <w:t>Delimiters</w:t>
            </w:r>
          </w:p>
        </w:tc>
      </w:tr>
      <w:tr>
        <w:tc>
          <w:tcPr>
            <w:tcW w:type="dxa" w:w="4320"/>
            <w:shd w:val="clear" w:color="auto" w:fill="FFFFFF"/>
          </w:tcPr>
          <w:p>
            <w:r>
              <w:rPr>
                <w:b/>
                <w:color w:val="444444"/>
                <w:sz w:val="20"/>
              </w:rPr>
              <w:t>EOF</w:t>
            </w:r>
          </w:p>
        </w:tc>
        <w:tc>
          <w:tcPr>
            <w:tcW w:type="dxa" w:w="4608"/>
            <w:shd w:val="clear" w:color="auto" w:fill="FFFFFF"/>
          </w:tcPr>
          <w:p>
            <w:r>
              <w:rPr>
                <w:color w:val="444444"/>
                <w:sz w:val="20"/>
              </w:rPr>
              <w:t>End of input sentinel</w:t>
            </w:r>
          </w:p>
        </w:tc>
      </w:tr>
    </w:tbl>
    <w:p/>
    <w:p>
      <w:pPr>
        <w:pStyle w:val="Heading2"/>
      </w:pPr>
      <w:r>
        <w:rPr>
          <w:b/>
          <w:color w:val="275E8E"/>
          <w:sz w:val="28"/>
        </w:rPr>
        <w:t>5.3  Example</w:t>
      </w:r>
    </w:p>
    <w:p>
      <w:pPr>
        <w:jc w:val="left"/>
      </w:pPr>
      <w:r>
        <w:rPr>
          <w:b w:val="0"/>
          <w:i w:val="0"/>
          <w:color w:val="444444"/>
          <w:sz w:val="22"/>
        </w:rPr>
        <w:t>Source code:</w:t>
      </w:r>
    </w:p>
    <w:p>
      <w:pPr>
        <w:spacing w:before="20" w:after="20"/>
        <w:ind w:left="576" w:right="576"/>
        <w:shd w:val="clear" w:color="auto" w:fill="F2F3F4"/>
      </w:pPr>
      <w:r>
        <w:rPr>
          <w:rFonts w:ascii="Courier New" w:hAnsi="Courier New"/>
          <w:color w:val="17202A"/>
          <w:sz w:val="18"/>
        </w:rPr>
        <w:t>int x = 10 + 5;</w:t>
      </w:r>
    </w:p>
    <w:p>
      <w:pPr>
        <w:jc w:val="left"/>
      </w:pPr>
      <w:r>
        <w:rPr>
          <w:b w:val="0"/>
          <w:i w:val="0"/>
          <w:color w:val="444444"/>
          <w:sz w:val="22"/>
        </w:rPr>
        <w:t>Tokens produced:</w:t>
      </w:r>
    </w:p>
    <w:p>
      <w:pPr>
        <w:spacing w:before="20" w:after="20"/>
        <w:ind w:left="576" w:right="576"/>
        <w:shd w:val="clear" w:color="auto" w:fill="F2F3F4"/>
      </w:pPr>
      <w:r>
        <w:rPr>
          <w:rFonts w:ascii="Courier New" w:hAnsi="Courier New"/>
          <w:color w:val="17202A"/>
          <w:sz w:val="18"/>
        </w:rPr>
        <w:t>#     Type              Value    Line  Col</w:t>
      </w:r>
    </w:p>
    <w:p>
      <w:pPr>
        <w:spacing w:before="20" w:after="20"/>
        <w:ind w:left="576" w:right="576"/>
        <w:shd w:val="clear" w:color="auto" w:fill="F2F3F4"/>
      </w:pPr>
      <w:r>
        <w:rPr>
          <w:rFonts w:ascii="Courier New" w:hAnsi="Courier New"/>
          <w:color w:val="17202A"/>
          <w:sz w:val="18"/>
        </w:rPr>
        <w:t>1     KW_INT            'int'    1     1</w:t>
      </w:r>
    </w:p>
    <w:p>
      <w:pPr>
        <w:spacing w:before="20" w:after="20"/>
        <w:ind w:left="576" w:right="576"/>
        <w:shd w:val="clear" w:color="auto" w:fill="F2F3F4"/>
      </w:pPr>
      <w:r>
        <w:rPr>
          <w:rFonts w:ascii="Courier New" w:hAnsi="Courier New"/>
          <w:color w:val="17202A"/>
          <w:sz w:val="18"/>
        </w:rPr>
        <w:t>2     IDENTIFIER        'x'      1     5</w:t>
      </w:r>
    </w:p>
    <w:p>
      <w:pPr>
        <w:spacing w:before="20" w:after="20"/>
        <w:ind w:left="576" w:right="576"/>
        <w:shd w:val="clear" w:color="auto" w:fill="F2F3F4"/>
      </w:pPr>
      <w:r>
        <w:rPr>
          <w:rFonts w:ascii="Courier New" w:hAnsi="Courier New"/>
          <w:color w:val="17202A"/>
          <w:sz w:val="18"/>
        </w:rPr>
        <w:t>3     ASSIGN            '='      1     7</w:t>
      </w:r>
    </w:p>
    <w:p>
      <w:pPr>
        <w:spacing w:before="20" w:after="20"/>
        <w:ind w:left="576" w:right="576"/>
        <w:shd w:val="clear" w:color="auto" w:fill="F2F3F4"/>
      </w:pPr>
      <w:r>
        <w:rPr>
          <w:rFonts w:ascii="Courier New" w:hAnsi="Courier New"/>
          <w:color w:val="17202A"/>
          <w:sz w:val="18"/>
        </w:rPr>
        <w:t>4     INT_LITERAL       '10'     1     9</w:t>
      </w:r>
    </w:p>
    <w:p>
      <w:pPr>
        <w:spacing w:before="20" w:after="20"/>
        <w:ind w:left="576" w:right="576"/>
        <w:shd w:val="clear" w:color="auto" w:fill="F2F3F4"/>
      </w:pPr>
      <w:r>
        <w:rPr>
          <w:rFonts w:ascii="Courier New" w:hAnsi="Courier New"/>
          <w:color w:val="17202A"/>
          <w:sz w:val="18"/>
        </w:rPr>
        <w:t>5     PLUS              '+'      1     12</w:t>
      </w:r>
    </w:p>
    <w:p>
      <w:pPr>
        <w:spacing w:before="20" w:after="20"/>
        <w:ind w:left="576" w:right="576"/>
        <w:shd w:val="clear" w:color="auto" w:fill="F2F3F4"/>
      </w:pPr>
      <w:r>
        <w:rPr>
          <w:rFonts w:ascii="Courier New" w:hAnsi="Courier New"/>
          <w:color w:val="17202A"/>
          <w:sz w:val="18"/>
        </w:rPr>
        <w:t>6     INT_LITERAL       '5'      1     14</w:t>
      </w:r>
    </w:p>
    <w:p>
      <w:pPr>
        <w:spacing w:before="20" w:after="20"/>
        <w:ind w:left="576" w:right="576"/>
        <w:shd w:val="clear" w:color="auto" w:fill="F2F3F4"/>
      </w:pPr>
      <w:r>
        <w:rPr>
          <w:rFonts w:ascii="Courier New" w:hAnsi="Courier New"/>
          <w:color w:val="17202A"/>
          <w:sz w:val="18"/>
        </w:rPr>
        <w:t>7     SEMICOLON         ';'      1     15</w:t>
      </w:r>
    </w:p>
    <w:p>
      <w:pPr>
        <w:spacing w:before="20" w:after="20"/>
        <w:ind w:left="576" w:right="576"/>
        <w:shd w:val="clear" w:color="auto" w:fill="F2F3F4"/>
      </w:pPr>
      <w:r>
        <w:rPr>
          <w:rFonts w:ascii="Courier New" w:hAnsi="Courier New"/>
          <w:color w:val="17202A"/>
          <w:sz w:val="18"/>
        </w:rPr>
        <w:t>8     EOF               'EOF'    1     16</w:t>
      </w:r>
    </w:p>
    <w:p>
      <w:r>
        <w:br w:type="page"/>
      </w:r>
    </w:p>
    <w:p>
      <w:pPr>
        <w:pStyle w:val="Heading1"/>
      </w:pPr>
      <w:r>
        <w:rPr>
          <w:b/>
          <w:color w:val="1A365C"/>
          <w:sz w:val="36"/>
        </w:rPr>
        <w:t>6.  Phase 2 – Syntax Analysis</w:t>
      </w:r>
    </w:p>
    <w:p>
      <w:pPr>
        <w:pBdr>
          <w:bottom w:val="single" w:sz="6" w:space="1" w:color="2E86C1"/>
        </w:pBdr>
      </w:pPr>
    </w:p>
    <w:p>
      <w:pPr>
        <w:jc w:val="left"/>
      </w:pPr>
      <w:r>
        <w:rPr>
          <w:b w:val="0"/>
          <w:i w:val="0"/>
          <w:color w:val="444444"/>
          <w:sz w:val="22"/>
        </w:rPr>
        <w:t>Syntax analysis (parsing) takes the token stream produced by the lexer and verifies that it conforms to the language grammar.  If it does, an Abstract Syntax Tree (AST) is constructed.  The compiler ships with two independent parsers that produce identical ASTs from the same input — each demonstrating a fundamentally different parsing strategy.</w:t>
      </w:r>
    </w:p>
    <w:p/>
    <w:p>
      <w:pPr>
        <w:pStyle w:val="Heading2"/>
      </w:pPr>
      <w:r>
        <w:rPr>
          <w:b/>
          <w:color w:val="275E8E"/>
          <w:sz w:val="28"/>
        </w:rPr>
        <w:t>6.1  Top-Down Parser — Recursive Descent (parser_td.py)</w:t>
      </w:r>
    </w:p>
    <w:p>
      <w:pPr>
        <w:jc w:val="left"/>
      </w:pPr>
      <w:r>
        <w:rPr>
          <w:b w:val="0"/>
          <w:i w:val="0"/>
          <w:color w:val="444444"/>
          <w:sz w:val="22"/>
        </w:rPr>
        <w:t>Strategy: start from the grammar's start symbol (program) and predict which production to expand based on the current lookahead token, recursively descending until terminals are matched.</w:t>
      </w:r>
    </w:p>
    <w:p/>
    <w:p>
      <w:pPr>
        <w:jc w:val="left"/>
      </w:pPr>
      <w:r>
        <w:rPr>
          <w:b/>
          <w:i w:val="0"/>
          <w:color w:val="444444"/>
          <w:sz w:val="22"/>
        </w:rPr>
        <w:t>Characteristics:</w:t>
      </w:r>
    </w:p>
    <w:p>
      <w:pPr>
        <w:pStyle w:val="ListBullet"/>
        <w:ind w:left="360"/>
      </w:pPr>
      <w:r>
        <w:rPr>
          <w:color w:val="444444"/>
          <w:sz w:val="22"/>
        </w:rPr>
        <w:t>LL(1) — reads input left-to-right, leftmost derivation, one token of lookahead.</w:t>
      </w:r>
    </w:p>
    <w:p>
      <w:pPr>
        <w:pStyle w:val="ListBullet"/>
        <w:ind w:left="360"/>
      </w:pPr>
      <w:r>
        <w:rPr>
          <w:color w:val="444444"/>
          <w:sz w:val="22"/>
        </w:rPr>
        <w:t>Each non-terminal in the grammar corresponds directly to one Python method.</w:t>
      </w:r>
    </w:p>
    <w:p>
      <w:pPr>
        <w:pStyle w:val="ListBullet"/>
        <w:ind w:left="360"/>
      </w:pPr>
      <w:r>
        <w:rPr>
          <w:color w:val="444444"/>
          <w:sz w:val="22"/>
        </w:rPr>
        <w:t>Easy to read and debug; parse steps logged as  ► rule  and  ✓ reduced.</w:t>
      </w:r>
    </w:p>
    <w:p>
      <w:pPr>
        <w:pStyle w:val="ListBullet"/>
        <w:ind w:left="360"/>
      </w:pPr>
      <w:r>
        <w:rPr>
          <w:color w:val="444444"/>
          <w:sz w:val="22"/>
        </w:rPr>
        <w:t>Panic-mode error recovery: on a syntax error the parser skips tokens until a synchronisation point (;  or  }) is found.</w:t>
      </w:r>
    </w:p>
    <w:p/>
    <w:p>
      <w:pPr>
        <w:jc w:val="left"/>
      </w:pPr>
      <w:r>
        <w:rPr>
          <w:b/>
          <w:i w:val="0"/>
          <w:color w:val="444444"/>
          <w:sz w:val="22"/>
        </w:rPr>
        <w:t>Parse step log excerpt:</w:t>
      </w:r>
    </w:p>
    <w:p>
      <w:pPr>
        <w:spacing w:before="20" w:after="20"/>
        <w:ind w:left="576" w:right="576"/>
        <w:shd w:val="clear" w:color="auto" w:fill="F2F3F4"/>
      </w:pPr>
      <w:r>
        <w:rPr>
          <w:rFonts w:ascii="Courier New" w:hAnsi="Courier New"/>
          <w:color w:val="17202A"/>
          <w:sz w:val="18"/>
        </w:rPr>
        <w:t>► program → stmt_list EOF</w:t>
      </w:r>
    </w:p>
    <w:p>
      <w:pPr>
        <w:spacing w:before="20" w:after="20"/>
        <w:ind w:left="576" w:right="576"/>
        <w:shd w:val="clear" w:color="auto" w:fill="F2F3F4"/>
      </w:pPr>
      <w:r>
        <w:rPr>
          <w:rFonts w:ascii="Courier New" w:hAnsi="Courier New"/>
          <w:color w:val="17202A"/>
          <w:sz w:val="18"/>
        </w:rPr>
        <w:t xml:space="preserve">  stmt → decl_stmt  [int at line 1]</w:t>
      </w:r>
    </w:p>
    <w:p>
      <w:pPr>
        <w:spacing w:before="20" w:after="20"/>
        <w:ind w:left="576" w:right="576"/>
        <w:shd w:val="clear" w:color="auto" w:fill="F2F3F4"/>
      </w:pPr>
      <w:r>
        <w:rPr>
          <w:rFonts w:ascii="Courier New" w:hAnsi="Courier New"/>
          <w:color w:val="17202A"/>
          <w:sz w:val="18"/>
        </w:rPr>
        <w:t xml:space="preserve">    ✓ primary → INT_LITERAL(10)</w:t>
      </w:r>
    </w:p>
    <w:p>
      <w:pPr>
        <w:spacing w:before="20" w:after="20"/>
        <w:ind w:left="576" w:right="576"/>
        <w:shd w:val="clear" w:color="auto" w:fill="F2F3F4"/>
      </w:pPr>
      <w:r>
        <w:rPr>
          <w:rFonts w:ascii="Courier New" w:hAnsi="Courier New"/>
          <w:color w:val="17202A"/>
          <w:sz w:val="18"/>
        </w:rPr>
        <w:t xml:space="preserve">    ✓ primary → INT_LITERAL(5)</w:t>
      </w:r>
    </w:p>
    <w:p>
      <w:pPr>
        <w:spacing w:before="20" w:after="20"/>
        <w:ind w:left="576" w:right="576"/>
        <w:shd w:val="clear" w:color="auto" w:fill="F2F3F4"/>
      </w:pPr>
      <w:r>
        <w:rPr>
          <w:rFonts w:ascii="Courier New" w:hAnsi="Courier New"/>
          <w:color w:val="17202A"/>
          <w:sz w:val="18"/>
        </w:rPr>
        <w:t xml:space="preserve">    ✓ add_expr → expr + expr</w:t>
      </w:r>
    </w:p>
    <w:p>
      <w:pPr>
        <w:spacing w:before="20" w:after="20"/>
        <w:ind w:left="576" w:right="576"/>
        <w:shd w:val="clear" w:color="auto" w:fill="F2F3F4"/>
      </w:pPr>
      <w:r>
        <w:rPr>
          <w:rFonts w:ascii="Courier New" w:hAnsi="Courier New"/>
          <w:color w:val="17202A"/>
          <w:sz w:val="18"/>
        </w:rPr>
        <w:t xml:space="preserve">    ✓ decl_stmt → int x = &lt;expr&gt; ;</w:t>
      </w:r>
    </w:p>
    <w:p/>
    <w:p>
      <w:pPr>
        <w:pStyle w:val="Heading2"/>
      </w:pPr>
      <w:r>
        <w:rPr>
          <w:b/>
          <w:color w:val="275E8E"/>
          <w:sz w:val="28"/>
        </w:rPr>
        <w:t>6.2  Bottom-Up Parser — Shift-Reduce (parser_bu.py)</w:t>
      </w:r>
    </w:p>
    <w:p>
      <w:pPr>
        <w:jc w:val="left"/>
      </w:pPr>
      <w:r>
        <w:rPr>
          <w:b w:val="0"/>
          <w:i w:val="0"/>
          <w:color w:val="444444"/>
          <w:sz w:val="22"/>
        </w:rPr>
        <w:t>Strategy: scan tokens left-to-right, pushing (SHIFTing) them onto a stack. Whenever the top of the stack matches the right-hand side of a production rule, REDUCE: pop the matched symbols and push the resulting non-terminal. Repeat until the start symbol is on the stack.</w:t>
      </w:r>
    </w:p>
    <w:p/>
    <w:p>
      <w:pPr>
        <w:jc w:val="left"/>
      </w:pPr>
      <w:r>
        <w:rPr>
          <w:b/>
          <w:i w:val="0"/>
          <w:color w:val="444444"/>
          <w:sz w:val="22"/>
        </w:rPr>
        <w:t>Characteristics:</w:t>
      </w:r>
    </w:p>
    <w:p>
      <w:pPr>
        <w:pStyle w:val="ListBullet"/>
        <w:ind w:left="360"/>
      </w:pPr>
      <w:r>
        <w:rPr>
          <w:color w:val="444444"/>
          <w:sz w:val="22"/>
        </w:rPr>
        <w:t>LR-style — reads input left-to-right, rightmost derivation in reverse.</w:t>
      </w:r>
    </w:p>
    <w:p>
      <w:pPr>
        <w:pStyle w:val="ListBullet"/>
        <w:ind w:left="360"/>
      </w:pPr>
      <w:r>
        <w:rPr>
          <w:color w:val="444444"/>
          <w:sz w:val="22"/>
        </w:rPr>
        <w:t>More powerful than LL: can handle left-recursive grammars (expressed here in iterative loops).</w:t>
      </w:r>
    </w:p>
    <w:p>
      <w:pPr>
        <w:pStyle w:val="ListBullet"/>
        <w:ind w:left="360"/>
      </w:pPr>
      <w:r>
        <w:rPr>
          <w:color w:val="444444"/>
          <w:sz w:val="22"/>
        </w:rPr>
        <w:t>Every SHIFT and REDUCE operation is logged for full traceability in the GUI.</w:t>
      </w:r>
    </w:p>
    <w:p>
      <w:pPr>
        <w:pStyle w:val="ListBullet"/>
        <w:ind w:left="360"/>
      </w:pPr>
      <w:r>
        <w:rPr>
          <w:color w:val="444444"/>
          <w:sz w:val="22"/>
        </w:rPr>
        <w:t>Same error recovery strategy as the Top-Down parser.</w:t>
      </w:r>
    </w:p>
    <w:p/>
    <w:p>
      <w:pPr>
        <w:jc w:val="left"/>
      </w:pPr>
      <w:r>
        <w:rPr>
          <w:b/>
          <w:i w:val="0"/>
          <w:color w:val="444444"/>
          <w:sz w:val="22"/>
        </w:rPr>
        <w:t>Parse step log excerpt:</w:t>
      </w:r>
    </w:p>
    <w:p>
      <w:pPr>
        <w:spacing w:before="20" w:after="20"/>
        <w:ind w:left="576" w:right="576"/>
        <w:shd w:val="clear" w:color="auto" w:fill="F2F3F4"/>
      </w:pPr>
      <w:r>
        <w:rPr>
          <w:rFonts w:ascii="Courier New" w:hAnsi="Courier New"/>
          <w:color w:val="17202A"/>
          <w:sz w:val="18"/>
        </w:rPr>
        <w:t>SHIFT   │ KW_INT               'int'</w:t>
      </w:r>
    </w:p>
    <w:p>
      <w:pPr>
        <w:spacing w:before="20" w:after="20"/>
        <w:ind w:left="576" w:right="576"/>
        <w:shd w:val="clear" w:color="auto" w:fill="F2F3F4"/>
      </w:pPr>
      <w:r>
        <w:rPr>
          <w:rFonts w:ascii="Courier New" w:hAnsi="Courier New"/>
          <w:color w:val="17202A"/>
          <w:sz w:val="18"/>
        </w:rPr>
        <w:t>SHIFT   │ IDENTIFIER           'x'</w:t>
      </w:r>
    </w:p>
    <w:p>
      <w:pPr>
        <w:spacing w:before="20" w:after="20"/>
        <w:ind w:left="576" w:right="576"/>
        <w:shd w:val="clear" w:color="auto" w:fill="F2F3F4"/>
      </w:pPr>
      <w:r>
        <w:rPr>
          <w:rFonts w:ascii="Courier New" w:hAnsi="Courier New"/>
          <w:color w:val="17202A"/>
          <w:sz w:val="18"/>
        </w:rPr>
        <w:t>SHIFT   │ ASSIGN               '='</w:t>
      </w:r>
    </w:p>
    <w:p>
      <w:pPr>
        <w:spacing w:before="20" w:after="20"/>
        <w:ind w:left="576" w:right="576"/>
        <w:shd w:val="clear" w:color="auto" w:fill="F2F3F4"/>
      </w:pPr>
      <w:r>
        <w:rPr>
          <w:rFonts w:ascii="Courier New" w:hAnsi="Courier New"/>
          <w:color w:val="17202A"/>
          <w:sz w:val="18"/>
        </w:rPr>
        <w:t>SHIFT   │ INT_LITERAL          '10'</w:t>
      </w:r>
    </w:p>
    <w:p>
      <w:pPr>
        <w:spacing w:before="20" w:after="20"/>
        <w:ind w:left="576" w:right="576"/>
        <w:shd w:val="clear" w:color="auto" w:fill="F2F3F4"/>
      </w:pPr>
      <w:r>
        <w:rPr>
          <w:rFonts w:ascii="Courier New" w:hAnsi="Courier New"/>
          <w:color w:val="17202A"/>
          <w:sz w:val="18"/>
        </w:rPr>
        <w:t>REDUCE  │ primary → INT(10)</w:t>
      </w:r>
    </w:p>
    <w:p>
      <w:pPr>
        <w:spacing w:before="20" w:after="20"/>
        <w:ind w:left="576" w:right="576"/>
        <w:shd w:val="clear" w:color="auto" w:fill="F2F3F4"/>
      </w:pPr>
      <w:r>
        <w:rPr>
          <w:rFonts w:ascii="Courier New" w:hAnsi="Courier New"/>
          <w:color w:val="17202A"/>
          <w:sz w:val="18"/>
        </w:rPr>
        <w:t>SHIFT   │ PLUS                 '+'</w:t>
      </w:r>
    </w:p>
    <w:p>
      <w:pPr>
        <w:spacing w:before="20" w:after="20"/>
        <w:ind w:left="576" w:right="576"/>
        <w:shd w:val="clear" w:color="auto" w:fill="F2F3F4"/>
      </w:pPr>
      <w:r>
        <w:rPr>
          <w:rFonts w:ascii="Courier New" w:hAnsi="Courier New"/>
          <w:color w:val="17202A"/>
          <w:sz w:val="18"/>
        </w:rPr>
        <w:t>SHIFT   │ INT_LITERAL          '5'</w:t>
      </w:r>
    </w:p>
    <w:p>
      <w:pPr>
        <w:spacing w:before="20" w:after="20"/>
        <w:ind w:left="576" w:right="576"/>
        <w:shd w:val="clear" w:color="auto" w:fill="F2F3F4"/>
      </w:pPr>
      <w:r>
        <w:rPr>
          <w:rFonts w:ascii="Courier New" w:hAnsi="Courier New"/>
          <w:color w:val="17202A"/>
          <w:sz w:val="18"/>
        </w:rPr>
        <w:t>REDUCE  │ primary → INT(5)</w:t>
      </w:r>
    </w:p>
    <w:p>
      <w:pPr>
        <w:spacing w:before="20" w:after="20"/>
        <w:ind w:left="576" w:right="576"/>
        <w:shd w:val="clear" w:color="auto" w:fill="F2F3F4"/>
      </w:pPr>
      <w:r>
        <w:rPr>
          <w:rFonts w:ascii="Courier New" w:hAnsi="Courier New"/>
          <w:color w:val="17202A"/>
          <w:sz w:val="18"/>
        </w:rPr>
        <w:t>REDUCE  │ add_expr → add_expr + mul_expr</w:t>
      </w:r>
    </w:p>
    <w:p>
      <w:pPr>
        <w:spacing w:before="20" w:after="20"/>
        <w:ind w:left="576" w:right="576"/>
        <w:shd w:val="clear" w:color="auto" w:fill="F2F3F4"/>
      </w:pPr>
      <w:r>
        <w:rPr>
          <w:rFonts w:ascii="Courier New" w:hAnsi="Courier New"/>
          <w:color w:val="17202A"/>
          <w:sz w:val="18"/>
        </w:rPr>
        <w:t>SHIFT   │ SEMICOLON            ';'</w:t>
      </w:r>
    </w:p>
    <w:p>
      <w:pPr>
        <w:spacing w:before="20" w:after="20"/>
        <w:ind w:left="576" w:right="576"/>
        <w:shd w:val="clear" w:color="auto" w:fill="F2F3F4"/>
      </w:pPr>
      <w:r>
        <w:rPr>
          <w:rFonts w:ascii="Courier New" w:hAnsi="Courier New"/>
          <w:color w:val="17202A"/>
          <w:sz w:val="18"/>
        </w:rPr>
        <w:t>REDUCE  │ decl_stmt → int ID = &lt;expr&gt; ;</w:t>
      </w:r>
    </w:p>
    <w:p/>
    <w:p>
      <w:pPr>
        <w:jc w:val="left"/>
      </w:pPr>
      <w:r>
        <w:rPr>
          <w:b/>
          <w:i w:val="0"/>
          <w:color w:val="444444"/>
          <w:sz w:val="22"/>
        </w:rPr>
        <w:t>Comparison summary:</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A365C"/>
          </w:tcPr>
          <w:p>
            <w:pPr>
              <w:jc w:val="center"/>
            </w:pPr>
            <w:r>
              <w:rPr>
                <w:b/>
                <w:color w:val="FFFFFF"/>
                <w:sz w:val="20"/>
              </w:rPr>
              <w:t>Aspect</w:t>
            </w:r>
          </w:p>
        </w:tc>
        <w:tc>
          <w:tcPr>
            <w:tcW w:type="dxa" w:w="4032"/>
            <w:shd w:val="clear" w:color="auto" w:fill="1A365C"/>
          </w:tcPr>
          <w:p>
            <w:pPr>
              <w:jc w:val="center"/>
            </w:pPr>
            <w:r>
              <w:rPr>
                <w:b/>
                <w:color w:val="FFFFFF"/>
                <w:sz w:val="20"/>
              </w:rPr>
              <w:t>Top-Down</w:t>
            </w:r>
          </w:p>
        </w:tc>
        <w:tc>
          <w:tcPr>
            <w:tcW w:type="dxa" w:w="2304"/>
            <w:shd w:val="clear" w:color="auto" w:fill="1A365C"/>
          </w:tcPr>
          <w:p>
            <w:pPr>
              <w:jc w:val="center"/>
            </w:pPr>
            <w:r>
              <w:rPr>
                <w:b/>
                <w:color w:val="FFFFFF"/>
                <w:sz w:val="20"/>
              </w:rPr>
              <w:t>Bottom-Up</w:t>
            </w:r>
          </w:p>
        </w:tc>
      </w:tr>
      <w:tr>
        <w:tc>
          <w:tcPr>
            <w:tcW w:type="dxa" w:w="2592"/>
            <w:shd w:val="clear" w:color="auto" w:fill="FFFFFF"/>
          </w:tcPr>
          <w:p>
            <w:r>
              <w:rPr>
                <w:b/>
                <w:color w:val="444444"/>
                <w:sz w:val="20"/>
              </w:rPr>
              <w:t>Direction</w:t>
            </w:r>
          </w:p>
        </w:tc>
        <w:tc>
          <w:tcPr>
            <w:tcW w:type="dxa" w:w="4032"/>
            <w:shd w:val="clear" w:color="auto" w:fill="FFFFFF"/>
          </w:tcPr>
          <w:p>
            <w:r>
              <w:rPr>
                <w:color w:val="444444"/>
                <w:sz w:val="20"/>
              </w:rPr>
              <w:t>Top-down (start → terminals)</w:t>
            </w:r>
          </w:p>
        </w:tc>
        <w:tc>
          <w:tcPr>
            <w:tcW w:type="dxa" w:w="2304"/>
            <w:shd w:val="clear" w:color="auto" w:fill="FFFFFF"/>
          </w:tcPr>
          <w:p>
            <w:r>
              <w:rPr>
                <w:color w:val="444444"/>
                <w:sz w:val="20"/>
              </w:rPr>
              <w:t>Bottom-up (terminals → start)</w:t>
            </w:r>
          </w:p>
        </w:tc>
      </w:tr>
      <w:tr>
        <w:tc>
          <w:tcPr>
            <w:tcW w:type="dxa" w:w="2592"/>
            <w:shd w:val="clear" w:color="auto" w:fill="EAF2FB"/>
          </w:tcPr>
          <w:p>
            <w:r>
              <w:rPr>
                <w:b/>
                <w:color w:val="444444"/>
                <w:sz w:val="20"/>
              </w:rPr>
              <w:t>Derivation</w:t>
            </w:r>
          </w:p>
        </w:tc>
        <w:tc>
          <w:tcPr>
            <w:tcW w:type="dxa" w:w="4032"/>
            <w:shd w:val="clear" w:color="auto" w:fill="EAF2FB"/>
          </w:tcPr>
          <w:p>
            <w:r>
              <w:rPr>
                <w:color w:val="444444"/>
                <w:sz w:val="20"/>
              </w:rPr>
              <w:t>Leftmost</w:t>
            </w:r>
          </w:p>
        </w:tc>
        <w:tc>
          <w:tcPr>
            <w:tcW w:type="dxa" w:w="2304"/>
            <w:shd w:val="clear" w:color="auto" w:fill="EAF2FB"/>
          </w:tcPr>
          <w:p>
            <w:r>
              <w:rPr>
                <w:color w:val="444444"/>
                <w:sz w:val="20"/>
              </w:rPr>
              <w:t>Rightmost (reversed)</w:t>
            </w:r>
          </w:p>
        </w:tc>
      </w:tr>
      <w:tr>
        <w:tc>
          <w:tcPr>
            <w:tcW w:type="dxa" w:w="2592"/>
            <w:shd w:val="clear" w:color="auto" w:fill="FFFFFF"/>
          </w:tcPr>
          <w:p>
            <w:r>
              <w:rPr>
                <w:b/>
                <w:color w:val="444444"/>
                <w:sz w:val="20"/>
              </w:rPr>
              <w:t>Key operation</w:t>
            </w:r>
          </w:p>
        </w:tc>
        <w:tc>
          <w:tcPr>
            <w:tcW w:type="dxa" w:w="4032"/>
            <w:shd w:val="clear" w:color="auto" w:fill="FFFFFF"/>
          </w:tcPr>
          <w:p>
            <w:r>
              <w:rPr>
                <w:color w:val="444444"/>
                <w:sz w:val="20"/>
              </w:rPr>
              <w:t>Predict &amp; expand</w:t>
            </w:r>
          </w:p>
        </w:tc>
        <w:tc>
          <w:tcPr>
            <w:tcW w:type="dxa" w:w="2304"/>
            <w:shd w:val="clear" w:color="auto" w:fill="FFFFFF"/>
          </w:tcPr>
          <w:p>
            <w:r>
              <w:rPr>
                <w:color w:val="444444"/>
                <w:sz w:val="20"/>
              </w:rPr>
              <w:t>Shift &amp; reduce</w:t>
            </w:r>
          </w:p>
        </w:tc>
      </w:tr>
      <w:tr>
        <w:tc>
          <w:tcPr>
            <w:tcW w:type="dxa" w:w="2592"/>
            <w:shd w:val="clear" w:color="auto" w:fill="EAF2FB"/>
          </w:tcPr>
          <w:p>
            <w:r>
              <w:rPr>
                <w:b/>
                <w:color w:val="444444"/>
                <w:sz w:val="20"/>
              </w:rPr>
              <w:t>Trace style</w:t>
            </w:r>
          </w:p>
        </w:tc>
        <w:tc>
          <w:tcPr>
            <w:tcW w:type="dxa" w:w="4032"/>
            <w:shd w:val="clear" w:color="auto" w:fill="EAF2FB"/>
          </w:tcPr>
          <w:p>
            <w:r>
              <w:rPr>
                <w:color w:val="444444"/>
                <w:sz w:val="20"/>
              </w:rPr>
              <w:t>Rule predictions (►/✓)</w:t>
            </w:r>
          </w:p>
        </w:tc>
        <w:tc>
          <w:tcPr>
            <w:tcW w:type="dxa" w:w="2304"/>
            <w:shd w:val="clear" w:color="auto" w:fill="EAF2FB"/>
          </w:tcPr>
          <w:p>
            <w:r>
              <w:rPr>
                <w:color w:val="444444"/>
                <w:sz w:val="20"/>
              </w:rPr>
              <w:t>SHIFT / REDUCE actions</w:t>
            </w:r>
          </w:p>
        </w:tc>
      </w:tr>
      <w:tr>
        <w:tc>
          <w:tcPr>
            <w:tcW w:type="dxa" w:w="2592"/>
            <w:shd w:val="clear" w:color="auto" w:fill="FFFFFF"/>
          </w:tcPr>
          <w:p>
            <w:r>
              <w:rPr>
                <w:b/>
                <w:color w:val="444444"/>
                <w:sz w:val="20"/>
              </w:rPr>
              <w:t>Power</w:t>
            </w:r>
          </w:p>
        </w:tc>
        <w:tc>
          <w:tcPr>
            <w:tcW w:type="dxa" w:w="4032"/>
            <w:shd w:val="clear" w:color="auto" w:fill="FFFFFF"/>
          </w:tcPr>
          <w:p>
            <w:r>
              <w:rPr>
                <w:color w:val="444444"/>
                <w:sz w:val="20"/>
              </w:rPr>
              <w:t>LL(1)</w:t>
            </w:r>
          </w:p>
        </w:tc>
        <w:tc>
          <w:tcPr>
            <w:tcW w:type="dxa" w:w="2304"/>
            <w:shd w:val="clear" w:color="auto" w:fill="FFFFFF"/>
          </w:tcPr>
          <w:p>
            <w:r>
              <w:rPr>
                <w:color w:val="444444"/>
                <w:sz w:val="20"/>
              </w:rPr>
              <w:t>LR-style (more expressive)</w:t>
            </w:r>
          </w:p>
        </w:tc>
      </w:tr>
      <w:tr>
        <w:tc>
          <w:tcPr>
            <w:tcW w:type="dxa" w:w="2592"/>
            <w:shd w:val="clear" w:color="auto" w:fill="EAF2FB"/>
          </w:tcPr>
          <w:p>
            <w:r>
              <w:rPr>
                <w:b/>
                <w:color w:val="444444"/>
                <w:sz w:val="20"/>
              </w:rPr>
              <w:t>File</w:t>
            </w:r>
          </w:p>
        </w:tc>
        <w:tc>
          <w:tcPr>
            <w:tcW w:type="dxa" w:w="4032"/>
            <w:shd w:val="clear" w:color="auto" w:fill="EAF2FB"/>
          </w:tcPr>
          <w:p>
            <w:r>
              <w:rPr>
                <w:color w:val="444444"/>
                <w:sz w:val="20"/>
              </w:rPr>
              <w:t>parser_td.py</w:t>
            </w:r>
          </w:p>
        </w:tc>
        <w:tc>
          <w:tcPr>
            <w:tcW w:type="dxa" w:w="2304"/>
            <w:shd w:val="clear" w:color="auto" w:fill="EAF2FB"/>
          </w:tcPr>
          <w:p>
            <w:r>
              <w:rPr>
                <w:color w:val="444444"/>
                <w:sz w:val="20"/>
              </w:rPr>
              <w:t>parser_bu.py</w:t>
            </w:r>
          </w:p>
        </w:tc>
      </w:tr>
    </w:tbl>
    <w:p>
      <w:r>
        <w:br w:type="page"/>
      </w:r>
    </w:p>
    <w:p>
      <w:pPr>
        <w:pStyle w:val="Heading1"/>
      </w:pPr>
      <w:r>
        <w:rPr>
          <w:b/>
          <w:color w:val="1A365C"/>
          <w:sz w:val="36"/>
        </w:rPr>
        <w:t>7.  Phase 3 – Semantic Analysis</w:t>
      </w:r>
    </w:p>
    <w:p>
      <w:pPr>
        <w:pBdr>
          <w:bottom w:val="single" w:sz="6" w:space="1" w:color="2E86C1"/>
        </w:pBdr>
      </w:pPr>
    </w:p>
    <w:p>
      <w:pPr>
        <w:jc w:val="left"/>
      </w:pPr>
      <w:r>
        <w:rPr>
          <w:b w:val="0"/>
          <w:i w:val="0"/>
          <w:color w:val="444444"/>
          <w:sz w:val="22"/>
        </w:rPr>
        <w:t>After a valid AST is built, the Semantic Analyser (semantic.py) walks the tree to enforce meaning-level rules that the grammar alone cannot express. It maintains a hierarchical symbol table that mirrors the block-scope structure of the source program.</w:t>
      </w:r>
    </w:p>
    <w:p/>
    <w:p>
      <w:pPr>
        <w:pStyle w:val="Heading2"/>
      </w:pPr>
      <w:r>
        <w:rPr>
          <w:b/>
          <w:color w:val="275E8E"/>
          <w:sz w:val="28"/>
        </w:rPr>
        <w:t>7.1  Checks performed</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1A365C"/>
          </w:tcPr>
          <w:p>
            <w:pPr>
              <w:jc w:val="center"/>
            </w:pPr>
            <w:r>
              <w:rPr>
                <w:b/>
                <w:color w:val="FFFFFF"/>
                <w:sz w:val="20"/>
              </w:rPr>
              <w:t>Check</w:t>
            </w:r>
          </w:p>
        </w:tc>
        <w:tc>
          <w:tcPr>
            <w:tcW w:type="dxa" w:w="5760"/>
            <w:shd w:val="clear" w:color="auto" w:fill="1A365C"/>
          </w:tcPr>
          <w:p>
            <w:pPr>
              <w:jc w:val="center"/>
            </w:pPr>
            <w:r>
              <w:rPr>
                <w:b/>
                <w:color w:val="FFFFFF"/>
                <w:sz w:val="20"/>
              </w:rPr>
              <w:t>Description</w:t>
            </w:r>
          </w:p>
        </w:tc>
      </w:tr>
      <w:tr>
        <w:tc>
          <w:tcPr>
            <w:tcW w:type="dxa" w:w="3168"/>
            <w:shd w:val="clear" w:color="auto" w:fill="FFFFFF"/>
          </w:tcPr>
          <w:p>
            <w:r>
              <w:rPr>
                <w:b/>
                <w:color w:val="444444"/>
                <w:sz w:val="20"/>
              </w:rPr>
              <w:t>Declaration before use</w:t>
            </w:r>
          </w:p>
        </w:tc>
        <w:tc>
          <w:tcPr>
            <w:tcW w:type="dxa" w:w="5760"/>
            <w:shd w:val="clear" w:color="auto" w:fill="FFFFFF"/>
          </w:tcPr>
          <w:p>
            <w:r>
              <w:rPr>
                <w:color w:val="444444"/>
                <w:sz w:val="20"/>
              </w:rPr>
              <w:t>Every identifier must be declared before it is referenced.  Accessing an undeclared variable raises an error.</w:t>
            </w:r>
          </w:p>
        </w:tc>
      </w:tr>
      <w:tr>
        <w:tc>
          <w:tcPr>
            <w:tcW w:type="dxa" w:w="3168"/>
            <w:shd w:val="clear" w:color="auto" w:fill="EAF2FB"/>
          </w:tcPr>
          <w:p>
            <w:r>
              <w:rPr>
                <w:b/>
                <w:color w:val="444444"/>
                <w:sz w:val="20"/>
              </w:rPr>
              <w:t>No redeclaration</w:t>
            </w:r>
          </w:p>
        </w:tc>
        <w:tc>
          <w:tcPr>
            <w:tcW w:type="dxa" w:w="5760"/>
            <w:shd w:val="clear" w:color="auto" w:fill="EAF2FB"/>
          </w:tcPr>
          <w:p>
            <w:r>
              <w:rPr>
                <w:color w:val="444444"/>
                <w:sz w:val="20"/>
              </w:rPr>
              <w:t>Declaring the same variable twice in the same scope is an error.  Shadowing in inner scopes is allowed.</w:t>
            </w:r>
          </w:p>
        </w:tc>
      </w:tr>
      <w:tr>
        <w:tc>
          <w:tcPr>
            <w:tcW w:type="dxa" w:w="3168"/>
            <w:shd w:val="clear" w:color="auto" w:fill="FFFFFF"/>
          </w:tcPr>
          <w:p>
            <w:r>
              <w:rPr>
                <w:b/>
                <w:color w:val="444444"/>
                <w:sz w:val="20"/>
              </w:rPr>
              <w:t>Type compatibility</w:t>
            </w:r>
          </w:p>
        </w:tc>
        <w:tc>
          <w:tcPr>
            <w:tcW w:type="dxa" w:w="5760"/>
            <w:shd w:val="clear" w:color="auto" w:fill="FFFFFF"/>
          </w:tcPr>
          <w:p>
            <w:r>
              <w:rPr>
                <w:color w:val="444444"/>
                <w:sz w:val="20"/>
              </w:rPr>
              <w:t>The right-hand side of an assignment or initialiser must be compatible with the declared type (int → float widening is permitted).</w:t>
            </w:r>
          </w:p>
        </w:tc>
      </w:tr>
      <w:tr>
        <w:tc>
          <w:tcPr>
            <w:tcW w:type="dxa" w:w="3168"/>
            <w:shd w:val="clear" w:color="auto" w:fill="EAF2FB"/>
          </w:tcPr>
          <w:p>
            <w:r>
              <w:rPr>
                <w:b/>
                <w:color w:val="444444"/>
                <w:sz w:val="20"/>
              </w:rPr>
              <w:t>Operator type rules</w:t>
            </w:r>
          </w:p>
        </w:tc>
        <w:tc>
          <w:tcPr>
            <w:tcW w:type="dxa" w:w="5760"/>
            <w:shd w:val="clear" w:color="auto" w:fill="EAF2FB"/>
          </w:tcPr>
          <w:p>
            <w:r>
              <w:rPr>
                <w:color w:val="444444"/>
                <w:sz w:val="20"/>
              </w:rPr>
              <w:t>Arithmetic operators require numeric operands; '!' requires bool; string '+' (concatenation) is allowed.</w:t>
            </w:r>
          </w:p>
        </w:tc>
      </w:tr>
      <w:tr>
        <w:tc>
          <w:tcPr>
            <w:tcW w:type="dxa" w:w="3168"/>
            <w:shd w:val="clear" w:color="auto" w:fill="FFFFFF"/>
          </w:tcPr>
          <w:p>
            <w:r>
              <w:rPr>
                <w:b/>
                <w:color w:val="444444"/>
                <w:sz w:val="20"/>
              </w:rPr>
              <w:t>Condition types</w:t>
            </w:r>
          </w:p>
        </w:tc>
        <w:tc>
          <w:tcPr>
            <w:tcW w:type="dxa" w:w="5760"/>
            <w:shd w:val="clear" w:color="auto" w:fill="FFFFFF"/>
          </w:tcPr>
          <w:p>
            <w:r>
              <w:rPr>
                <w:color w:val="444444"/>
                <w:sz w:val="20"/>
              </w:rPr>
              <w:t>The condition of if and while should be bool.  A non-bool condition produces a warning (not a hard error).</w:t>
            </w:r>
          </w:p>
        </w:tc>
      </w:tr>
      <w:tr>
        <w:tc>
          <w:tcPr>
            <w:tcW w:type="dxa" w:w="3168"/>
            <w:shd w:val="clear" w:color="auto" w:fill="EAF2FB"/>
          </w:tcPr>
          <w:p>
            <w:r>
              <w:rPr>
                <w:b/>
                <w:color w:val="444444"/>
                <w:sz w:val="20"/>
              </w:rPr>
              <w:t>Comparison types</w:t>
            </w:r>
          </w:p>
        </w:tc>
        <w:tc>
          <w:tcPr>
            <w:tcW w:type="dxa" w:w="5760"/>
            <w:shd w:val="clear" w:color="auto" w:fill="EAF2FB"/>
          </w:tcPr>
          <w:p>
            <w:r>
              <w:rPr>
                <w:color w:val="444444"/>
                <w:sz w:val="20"/>
              </w:rPr>
              <w:t>Both operands of a comparison must be the same type (int and float may be mixed).</w:t>
            </w:r>
          </w:p>
        </w:tc>
      </w:tr>
    </w:tbl>
    <w:p/>
    <w:p>
      <w:pPr>
        <w:pStyle w:val="Heading2"/>
      </w:pPr>
      <w:r>
        <w:rPr>
          <w:b/>
          <w:color w:val="275E8E"/>
          <w:sz w:val="28"/>
        </w:rPr>
        <w:t>7.2  Scoping rules</w:t>
      </w:r>
    </w:p>
    <w:p>
      <w:pPr>
        <w:jc w:val="left"/>
      </w:pPr>
      <w:r>
        <w:rPr>
          <w:b w:val="0"/>
          <w:i w:val="0"/>
          <w:color w:val="444444"/>
          <w:sz w:val="22"/>
        </w:rPr>
        <w:t>The analyser creates a new SymbolTable scope each time it enters a block ( { … } ) and destroys it on exit.  Each scope holds a reference to its parent, so lookup walks up the chain until the global scope is reached or the variable is not found.</w:t>
      </w:r>
    </w:p>
    <w:p>
      <w:pPr>
        <w:spacing w:before="20" w:after="20"/>
        <w:ind w:left="576" w:right="576"/>
        <w:shd w:val="clear" w:color="auto" w:fill="F2F3F4"/>
      </w:pPr>
      <w:r>
        <w:rPr>
          <w:rFonts w:ascii="Courier New" w:hAnsi="Courier New"/>
          <w:color w:val="17202A"/>
          <w:sz w:val="18"/>
        </w:rPr>
        <w:t>int x = 1;           // global scope, level 0</w:t>
      </w:r>
    </w:p>
    <w:p>
      <w:pPr>
        <w:spacing w:before="20" w:after="20"/>
        <w:ind w:left="576" w:right="576"/>
        <w:shd w:val="clear" w:color="auto" w:fill="F2F3F4"/>
      </w:pPr>
      <w:r>
        <w:rPr>
          <w:rFonts w:ascii="Courier New" w:hAnsi="Courier New"/>
          <w:color w:val="17202A"/>
          <w:sz w:val="18"/>
        </w:rPr>
        <w:t>if (x &gt; 0) {</w:t>
      </w:r>
    </w:p>
    <w:p>
      <w:pPr>
        <w:spacing w:before="20" w:after="20"/>
        <w:ind w:left="576" w:right="576"/>
        <w:shd w:val="clear" w:color="auto" w:fill="F2F3F4"/>
      </w:pPr>
      <w:r>
        <w:rPr>
          <w:rFonts w:ascii="Courier New" w:hAnsi="Courier New"/>
          <w:color w:val="17202A"/>
          <w:sz w:val="18"/>
        </w:rPr>
        <w:t xml:space="preserve">    int y = 2;       // scope level 1</w:t>
      </w:r>
    </w:p>
    <w:p>
      <w:pPr>
        <w:spacing w:before="20" w:after="20"/>
        <w:ind w:left="576" w:right="576"/>
        <w:shd w:val="clear" w:color="auto" w:fill="F2F3F4"/>
      </w:pPr>
      <w:r>
        <w:rPr>
          <w:rFonts w:ascii="Courier New" w:hAnsi="Courier New"/>
          <w:color w:val="17202A"/>
          <w:sz w:val="18"/>
        </w:rPr>
        <w:t xml:space="preserve">    x = y + 1;       // OK — x visible from parent scope</w:t>
      </w:r>
    </w:p>
    <w:p>
      <w:pPr>
        <w:spacing w:before="20" w:after="20"/>
        <w:ind w:left="576" w:right="576"/>
        <w:shd w:val="clear" w:color="auto" w:fill="F2F3F4"/>
      </w:pPr>
      <w:r>
        <w:rPr>
          <w:rFonts w:ascii="Courier New" w:hAnsi="Courier New"/>
          <w:color w:val="17202A"/>
          <w:sz w:val="18"/>
        </w:rPr>
        <w:t>}</w:t>
      </w:r>
    </w:p>
    <w:p>
      <w:pPr>
        <w:spacing w:before="20" w:after="20"/>
        <w:ind w:left="576" w:right="576"/>
        <w:shd w:val="clear" w:color="auto" w:fill="F2F3F4"/>
      </w:pPr>
      <w:r>
        <w:rPr>
          <w:rFonts w:ascii="Courier New" w:hAnsi="Courier New"/>
          <w:color w:val="17202A"/>
          <w:sz w:val="18"/>
        </w:rPr>
        <w:t>print(y);            // ERROR — y is out of scope here</w:t>
      </w:r>
    </w:p>
    <w:p/>
    <w:p>
      <w:pPr>
        <w:pStyle w:val="Heading2"/>
      </w:pPr>
      <w:r>
        <w:rPr>
          <w:b/>
          <w:color w:val="275E8E"/>
          <w:sz w:val="28"/>
        </w:rPr>
        <w:t>7.3  Analysis log excerpt</w:t>
      </w:r>
    </w:p>
    <w:p>
      <w:pPr>
        <w:spacing w:before="20" w:after="20"/>
        <w:ind w:left="576" w:right="576"/>
        <w:shd w:val="clear" w:color="auto" w:fill="F2F3F4"/>
      </w:pPr>
      <w:r>
        <w:rPr>
          <w:rFonts w:ascii="Courier New" w:hAnsi="Courier New"/>
          <w:color w:val="17202A"/>
          <w:sz w:val="18"/>
        </w:rPr>
        <w:t>Checking: program</w:t>
      </w:r>
    </w:p>
    <w:p>
      <w:pPr>
        <w:spacing w:before="20" w:after="20"/>
        <w:ind w:left="576" w:right="576"/>
        <w:shd w:val="clear" w:color="auto" w:fill="F2F3F4"/>
      </w:pPr>
      <w:r>
        <w:rPr>
          <w:rFonts w:ascii="Courier New" w:hAnsi="Courier New"/>
          <w:color w:val="17202A"/>
          <w:sz w:val="18"/>
        </w:rPr>
        <w:t xml:space="preserve">  Checking decl: int x  (line 1)</w:t>
      </w:r>
    </w:p>
    <w:p>
      <w:pPr>
        <w:spacing w:before="20" w:after="20"/>
        <w:ind w:left="576" w:right="576"/>
        <w:shd w:val="clear" w:color="auto" w:fill="F2F3F4"/>
      </w:pPr>
      <w:r>
        <w:rPr>
          <w:rFonts w:ascii="Courier New" w:hAnsi="Courier New"/>
          <w:color w:val="17202A"/>
          <w:sz w:val="18"/>
        </w:rPr>
        <w:t xml:space="preserve">    Defined  x : int</w:t>
      </w:r>
    </w:p>
    <w:p>
      <w:pPr>
        <w:spacing w:before="20" w:after="20"/>
        <w:ind w:left="576" w:right="576"/>
        <w:shd w:val="clear" w:color="auto" w:fill="F2F3F4"/>
      </w:pPr>
      <w:r>
        <w:rPr>
          <w:rFonts w:ascii="Courier New" w:hAnsi="Courier New"/>
          <w:color w:val="17202A"/>
          <w:sz w:val="18"/>
        </w:rPr>
        <w:t xml:space="preserve">  Checking decl: int x  (line 2)</w:t>
      </w:r>
    </w:p>
    <w:p>
      <w:pPr>
        <w:spacing w:before="20" w:after="20"/>
        <w:ind w:left="576" w:right="576"/>
        <w:shd w:val="clear" w:color="auto" w:fill="F2F3F4"/>
      </w:pPr>
      <w:r>
        <w:rPr>
          <w:rFonts w:ascii="Courier New" w:hAnsi="Courier New"/>
          <w:color w:val="17202A"/>
          <w:sz w:val="18"/>
        </w:rPr>
        <w:t xml:space="preserve">  [ERROR]   Line 2: Variable 'x' already declared in this scope</w:t>
      </w:r>
    </w:p>
    <w:p>
      <w:pPr>
        <w:spacing w:before="20" w:after="20"/>
        <w:ind w:left="576" w:right="576"/>
        <w:shd w:val="clear" w:color="auto" w:fill="F2F3F4"/>
      </w:pPr>
      <w:r>
        <w:rPr>
          <w:rFonts w:ascii="Courier New" w:hAnsi="Courier New"/>
          <w:color w:val="17202A"/>
          <w:sz w:val="18"/>
        </w:rPr>
        <w:t xml:space="preserve">  Checking assign: y  (line 3)</w:t>
      </w:r>
    </w:p>
    <w:p>
      <w:pPr>
        <w:spacing w:before="20" w:after="20"/>
        <w:ind w:left="576" w:right="576"/>
        <w:shd w:val="clear" w:color="auto" w:fill="F2F3F4"/>
      </w:pPr>
      <w:r>
        <w:rPr>
          <w:rFonts w:ascii="Courier New" w:hAnsi="Courier New"/>
          <w:color w:val="17202A"/>
          <w:sz w:val="18"/>
        </w:rPr>
        <w:t xml:space="preserve">  [ERROR]   Line 3: Undefined variable 'y'</w:t>
      </w:r>
    </w:p>
    <w:p>
      <w:r>
        <w:br w:type="page"/>
      </w:r>
    </w:p>
    <w:p>
      <w:pPr>
        <w:pStyle w:val="Heading1"/>
      </w:pPr>
      <w:r>
        <w:rPr>
          <w:b/>
          <w:color w:val="1A365C"/>
          <w:sz w:val="36"/>
        </w:rPr>
        <w:t>8.  Abstract Syntax Tree (AST)</w:t>
      </w:r>
    </w:p>
    <w:p>
      <w:pPr>
        <w:pBdr>
          <w:bottom w:val="single" w:sz="6" w:space="1" w:color="2E86C1"/>
        </w:pBdr>
      </w:pPr>
    </w:p>
    <w:p>
      <w:pPr>
        <w:jc w:val="left"/>
      </w:pPr>
      <w:r>
        <w:rPr>
          <w:b w:val="0"/>
          <w:i w:val="0"/>
          <w:color w:val="444444"/>
          <w:sz w:val="22"/>
        </w:rPr>
        <w:t>The AST is an in-memory tree of ASTNode objects (defined in ast_nodes.py) built by both parsers.  It strips away punctuation (semicolons, parentheses, braces) and retains only the semantic structure of the program. The compiler.py module provides format_ast() which pretty-prints the tree as indented text for display in the AST tab of the GUI.</w:t>
      </w:r>
    </w:p>
    <w:p/>
    <w:p>
      <w:pPr>
        <w:pStyle w:val="Heading2"/>
      </w:pPr>
      <w:r>
        <w:rPr>
          <w:b/>
          <w:color w:val="275E8E"/>
          <w:sz w:val="28"/>
        </w:rPr>
        <w:t>8.1  Node types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A365C"/>
          </w:tcPr>
          <w:p>
            <w:pPr>
              <w:jc w:val="center"/>
            </w:pPr>
            <w:r>
              <w:rPr>
                <w:b/>
                <w:color w:val="FFFFFF"/>
                <w:sz w:val="20"/>
              </w:rPr>
              <w:t>Node Class</w:t>
            </w:r>
          </w:p>
        </w:tc>
        <w:tc>
          <w:tcPr>
            <w:tcW w:type="dxa" w:w="6048"/>
            <w:shd w:val="clear" w:color="auto" w:fill="1A365C"/>
          </w:tcPr>
          <w:p>
            <w:pPr>
              <w:jc w:val="center"/>
            </w:pPr>
            <w:r>
              <w:rPr>
                <w:b/>
                <w:color w:val="FFFFFF"/>
                <w:sz w:val="20"/>
              </w:rPr>
              <w:t>Purpose</w:t>
            </w:r>
          </w:p>
        </w:tc>
      </w:tr>
      <w:tr>
        <w:tc>
          <w:tcPr>
            <w:tcW w:type="dxa" w:w="2880"/>
            <w:shd w:val="clear" w:color="auto" w:fill="FFFFFF"/>
          </w:tcPr>
          <w:p>
            <w:r>
              <w:rPr>
                <w:b/>
                <w:color w:val="444444"/>
                <w:sz w:val="20"/>
              </w:rPr>
              <w:t>Program</w:t>
            </w:r>
          </w:p>
        </w:tc>
        <w:tc>
          <w:tcPr>
            <w:tcW w:type="dxa" w:w="6048"/>
            <w:shd w:val="clear" w:color="auto" w:fill="FFFFFF"/>
          </w:tcPr>
          <w:p>
            <w:r>
              <w:rPr>
                <w:color w:val="444444"/>
                <w:sz w:val="20"/>
              </w:rPr>
              <w:t>Root node; contains a list of top-level statements.</w:t>
            </w:r>
          </w:p>
        </w:tc>
      </w:tr>
      <w:tr>
        <w:tc>
          <w:tcPr>
            <w:tcW w:type="dxa" w:w="2880"/>
            <w:shd w:val="clear" w:color="auto" w:fill="EAF2FB"/>
          </w:tcPr>
          <w:p>
            <w:r>
              <w:rPr>
                <w:b/>
                <w:color w:val="444444"/>
                <w:sz w:val="20"/>
              </w:rPr>
              <w:t>Block</w:t>
            </w:r>
          </w:p>
        </w:tc>
        <w:tc>
          <w:tcPr>
            <w:tcW w:type="dxa" w:w="6048"/>
            <w:shd w:val="clear" w:color="auto" w:fill="EAF2FB"/>
          </w:tcPr>
          <w:p>
            <w:r>
              <w:rPr>
                <w:color w:val="444444"/>
                <w:sz w:val="20"/>
              </w:rPr>
              <w:t>A braced group { … }; creates a scope during semantic analysis.</w:t>
            </w:r>
          </w:p>
        </w:tc>
      </w:tr>
      <w:tr>
        <w:tc>
          <w:tcPr>
            <w:tcW w:type="dxa" w:w="2880"/>
            <w:shd w:val="clear" w:color="auto" w:fill="FFFFFF"/>
          </w:tcPr>
          <w:p>
            <w:r>
              <w:rPr>
                <w:b/>
                <w:color w:val="444444"/>
                <w:sz w:val="20"/>
              </w:rPr>
              <w:t>DeclStmt</w:t>
            </w:r>
          </w:p>
        </w:tc>
        <w:tc>
          <w:tcPr>
            <w:tcW w:type="dxa" w:w="6048"/>
            <w:shd w:val="clear" w:color="auto" w:fill="FFFFFF"/>
          </w:tcPr>
          <w:p>
            <w:r>
              <w:rPr>
                <w:color w:val="444444"/>
                <w:sz w:val="20"/>
              </w:rPr>
              <w:t>Type + name + optional initialiser.</w:t>
            </w:r>
          </w:p>
        </w:tc>
      </w:tr>
      <w:tr>
        <w:tc>
          <w:tcPr>
            <w:tcW w:type="dxa" w:w="2880"/>
            <w:shd w:val="clear" w:color="auto" w:fill="EAF2FB"/>
          </w:tcPr>
          <w:p>
            <w:r>
              <w:rPr>
                <w:b/>
                <w:color w:val="444444"/>
                <w:sz w:val="20"/>
              </w:rPr>
              <w:t>AssignStmt</w:t>
            </w:r>
          </w:p>
        </w:tc>
        <w:tc>
          <w:tcPr>
            <w:tcW w:type="dxa" w:w="6048"/>
            <w:shd w:val="clear" w:color="auto" w:fill="EAF2FB"/>
          </w:tcPr>
          <w:p>
            <w:r>
              <w:rPr>
                <w:color w:val="444444"/>
                <w:sz w:val="20"/>
              </w:rPr>
              <w:t>Name + right-hand expression.</w:t>
            </w:r>
          </w:p>
        </w:tc>
      </w:tr>
      <w:tr>
        <w:tc>
          <w:tcPr>
            <w:tcW w:type="dxa" w:w="2880"/>
            <w:shd w:val="clear" w:color="auto" w:fill="FFFFFF"/>
          </w:tcPr>
          <w:p>
            <w:r>
              <w:rPr>
                <w:b/>
                <w:color w:val="444444"/>
                <w:sz w:val="20"/>
              </w:rPr>
              <w:t>IfStmt</w:t>
            </w:r>
          </w:p>
        </w:tc>
        <w:tc>
          <w:tcPr>
            <w:tcW w:type="dxa" w:w="6048"/>
            <w:shd w:val="clear" w:color="auto" w:fill="FFFFFF"/>
          </w:tcPr>
          <w:p>
            <w:r>
              <w:rPr>
                <w:color w:val="444444"/>
                <w:sz w:val="20"/>
              </w:rPr>
              <w:t>Condition + then-block + optional else-block.</w:t>
            </w:r>
          </w:p>
        </w:tc>
      </w:tr>
      <w:tr>
        <w:tc>
          <w:tcPr>
            <w:tcW w:type="dxa" w:w="2880"/>
            <w:shd w:val="clear" w:color="auto" w:fill="EAF2FB"/>
          </w:tcPr>
          <w:p>
            <w:r>
              <w:rPr>
                <w:b/>
                <w:color w:val="444444"/>
                <w:sz w:val="20"/>
              </w:rPr>
              <w:t>WhileStmt</w:t>
            </w:r>
          </w:p>
        </w:tc>
        <w:tc>
          <w:tcPr>
            <w:tcW w:type="dxa" w:w="6048"/>
            <w:shd w:val="clear" w:color="auto" w:fill="EAF2FB"/>
          </w:tcPr>
          <w:p>
            <w:r>
              <w:rPr>
                <w:color w:val="444444"/>
                <w:sz w:val="20"/>
              </w:rPr>
              <w:t>Condition + body block.</w:t>
            </w:r>
          </w:p>
        </w:tc>
      </w:tr>
      <w:tr>
        <w:tc>
          <w:tcPr>
            <w:tcW w:type="dxa" w:w="2880"/>
            <w:shd w:val="clear" w:color="auto" w:fill="FFFFFF"/>
          </w:tcPr>
          <w:p>
            <w:r>
              <w:rPr>
                <w:b/>
                <w:color w:val="444444"/>
                <w:sz w:val="20"/>
              </w:rPr>
              <w:t>PrintStmt</w:t>
            </w:r>
          </w:p>
        </w:tc>
        <w:tc>
          <w:tcPr>
            <w:tcW w:type="dxa" w:w="6048"/>
            <w:shd w:val="clear" w:color="auto" w:fill="FFFFFF"/>
          </w:tcPr>
          <w:p>
            <w:r>
              <w:rPr>
                <w:color w:val="444444"/>
                <w:sz w:val="20"/>
              </w:rPr>
              <w:t>A single expression to print.</w:t>
            </w:r>
          </w:p>
        </w:tc>
      </w:tr>
      <w:tr>
        <w:tc>
          <w:tcPr>
            <w:tcW w:type="dxa" w:w="2880"/>
            <w:shd w:val="clear" w:color="auto" w:fill="EAF2FB"/>
          </w:tcPr>
          <w:p>
            <w:r>
              <w:rPr>
                <w:b/>
                <w:color w:val="444444"/>
                <w:sz w:val="20"/>
              </w:rPr>
              <w:t>BinaryExpr</w:t>
            </w:r>
          </w:p>
        </w:tc>
        <w:tc>
          <w:tcPr>
            <w:tcW w:type="dxa" w:w="6048"/>
            <w:shd w:val="clear" w:color="auto" w:fill="EAF2FB"/>
          </w:tcPr>
          <w:p>
            <w:r>
              <w:rPr>
                <w:color w:val="444444"/>
                <w:sz w:val="20"/>
              </w:rPr>
              <w:t>Left operand + operator string + right operand.</w:t>
            </w:r>
          </w:p>
        </w:tc>
      </w:tr>
      <w:tr>
        <w:tc>
          <w:tcPr>
            <w:tcW w:type="dxa" w:w="2880"/>
            <w:shd w:val="clear" w:color="auto" w:fill="FFFFFF"/>
          </w:tcPr>
          <w:p>
            <w:r>
              <w:rPr>
                <w:b/>
                <w:color w:val="444444"/>
                <w:sz w:val="20"/>
              </w:rPr>
              <w:t>UnaryExpr</w:t>
            </w:r>
          </w:p>
        </w:tc>
        <w:tc>
          <w:tcPr>
            <w:tcW w:type="dxa" w:w="6048"/>
            <w:shd w:val="clear" w:color="auto" w:fill="FFFFFF"/>
          </w:tcPr>
          <w:p>
            <w:r>
              <w:rPr>
                <w:color w:val="444444"/>
                <w:sz w:val="20"/>
              </w:rPr>
              <w:t>Operator string + single operand.</w:t>
            </w:r>
          </w:p>
        </w:tc>
      </w:tr>
      <w:tr>
        <w:tc>
          <w:tcPr>
            <w:tcW w:type="dxa" w:w="2880"/>
            <w:shd w:val="clear" w:color="auto" w:fill="EAF2FB"/>
          </w:tcPr>
          <w:p>
            <w:r>
              <w:rPr>
                <w:b/>
                <w:color w:val="444444"/>
                <w:sz w:val="20"/>
              </w:rPr>
              <w:t>NumberLiteral</w:t>
            </w:r>
          </w:p>
        </w:tc>
        <w:tc>
          <w:tcPr>
            <w:tcW w:type="dxa" w:w="6048"/>
            <w:shd w:val="clear" w:color="auto" w:fill="EAF2FB"/>
          </w:tcPr>
          <w:p>
            <w:r>
              <w:rPr>
                <w:color w:val="444444"/>
                <w:sz w:val="20"/>
              </w:rPr>
              <w:t>Numeric value + is_int flag.</w:t>
            </w:r>
          </w:p>
        </w:tc>
      </w:tr>
      <w:tr>
        <w:tc>
          <w:tcPr>
            <w:tcW w:type="dxa" w:w="2880"/>
            <w:shd w:val="clear" w:color="auto" w:fill="FFFFFF"/>
          </w:tcPr>
          <w:p>
            <w:r>
              <w:rPr>
                <w:b/>
                <w:color w:val="444444"/>
                <w:sz w:val="20"/>
              </w:rPr>
              <w:t>StringLiteral</w:t>
            </w:r>
          </w:p>
        </w:tc>
        <w:tc>
          <w:tcPr>
            <w:tcW w:type="dxa" w:w="6048"/>
            <w:shd w:val="clear" w:color="auto" w:fill="FFFFFF"/>
          </w:tcPr>
          <w:p>
            <w:r>
              <w:rPr>
                <w:color w:val="444444"/>
                <w:sz w:val="20"/>
              </w:rPr>
              <w:t>Raw string value.</w:t>
            </w:r>
          </w:p>
        </w:tc>
      </w:tr>
      <w:tr>
        <w:tc>
          <w:tcPr>
            <w:tcW w:type="dxa" w:w="2880"/>
            <w:shd w:val="clear" w:color="auto" w:fill="EAF2FB"/>
          </w:tcPr>
          <w:p>
            <w:r>
              <w:rPr>
                <w:b/>
                <w:color w:val="444444"/>
                <w:sz w:val="20"/>
              </w:rPr>
              <w:t>BoolLiteral</w:t>
            </w:r>
          </w:p>
        </w:tc>
        <w:tc>
          <w:tcPr>
            <w:tcW w:type="dxa" w:w="6048"/>
            <w:shd w:val="clear" w:color="auto" w:fill="EAF2FB"/>
          </w:tcPr>
          <w:p>
            <w:r>
              <w:rPr>
                <w:color w:val="444444"/>
                <w:sz w:val="20"/>
              </w:rPr>
              <w:t>Python bool value.</w:t>
            </w:r>
          </w:p>
        </w:tc>
      </w:tr>
      <w:tr>
        <w:tc>
          <w:tcPr>
            <w:tcW w:type="dxa" w:w="2880"/>
            <w:shd w:val="clear" w:color="auto" w:fill="FFFFFF"/>
          </w:tcPr>
          <w:p>
            <w:r>
              <w:rPr>
                <w:b/>
                <w:color w:val="444444"/>
                <w:sz w:val="20"/>
              </w:rPr>
              <w:t>Identifier</w:t>
            </w:r>
          </w:p>
        </w:tc>
        <w:tc>
          <w:tcPr>
            <w:tcW w:type="dxa" w:w="6048"/>
            <w:shd w:val="clear" w:color="auto" w:fill="FFFFFF"/>
          </w:tcPr>
          <w:p>
            <w:r>
              <w:rPr>
                <w:color w:val="444444"/>
                <w:sz w:val="20"/>
              </w:rPr>
              <w:t>Variable name + source line number.</w:t>
            </w:r>
          </w:p>
        </w:tc>
      </w:tr>
    </w:tbl>
    <w:p/>
    <w:p>
      <w:pPr>
        <w:pStyle w:val="Heading2"/>
      </w:pPr>
      <w:r>
        <w:rPr>
          <w:b/>
          <w:color w:val="275E8E"/>
          <w:sz w:val="28"/>
        </w:rPr>
        <w:t>8.2  Example AST output</w:t>
      </w:r>
    </w:p>
    <w:p>
      <w:pPr>
        <w:jc w:val="left"/>
      </w:pPr>
      <w:r>
        <w:rPr>
          <w:b w:val="0"/>
          <w:i w:val="0"/>
          <w:color w:val="444444"/>
          <w:sz w:val="22"/>
        </w:rPr>
        <w:t>Source:  int result = x * 2 + 5;</w:t>
      </w:r>
    </w:p>
    <w:p>
      <w:pPr>
        <w:spacing w:before="20" w:after="20"/>
        <w:ind w:left="576" w:right="576"/>
        <w:shd w:val="clear" w:color="auto" w:fill="F2F3F4"/>
      </w:pPr>
      <w:r>
        <w:rPr>
          <w:rFonts w:ascii="Courier New" w:hAnsi="Courier New"/>
          <w:color w:val="17202A"/>
          <w:sz w:val="18"/>
        </w:rPr>
        <w:t>Program</w:t>
      </w:r>
    </w:p>
    <w:p>
      <w:pPr>
        <w:spacing w:before="20" w:after="20"/>
        <w:ind w:left="576" w:right="576"/>
        <w:shd w:val="clear" w:color="auto" w:fill="F2F3F4"/>
      </w:pPr>
      <w:r>
        <w:rPr>
          <w:rFonts w:ascii="Courier New" w:hAnsi="Courier New"/>
          <w:color w:val="17202A"/>
          <w:sz w:val="18"/>
        </w:rPr>
        <w:t xml:space="preserve">  DeclStmt [int] result</w:t>
      </w:r>
    </w:p>
    <w:p>
      <w:pPr>
        <w:spacing w:before="20" w:after="20"/>
        <w:ind w:left="576" w:right="576"/>
        <w:shd w:val="clear" w:color="auto" w:fill="F2F3F4"/>
      </w:pPr>
      <w:r>
        <w:rPr>
          <w:rFonts w:ascii="Courier New" w:hAnsi="Courier New"/>
          <w:color w:val="17202A"/>
          <w:sz w:val="18"/>
        </w:rPr>
        <w:t xml:space="preserve">    BinaryExpr ( + )</w:t>
      </w:r>
    </w:p>
    <w:p>
      <w:pPr>
        <w:spacing w:before="20" w:after="20"/>
        <w:ind w:left="576" w:right="576"/>
        <w:shd w:val="clear" w:color="auto" w:fill="F2F3F4"/>
      </w:pPr>
      <w:r>
        <w:rPr>
          <w:rFonts w:ascii="Courier New" w:hAnsi="Courier New"/>
          <w:color w:val="17202A"/>
          <w:sz w:val="18"/>
        </w:rPr>
        <w:t xml:space="preserve">      BinaryExpr ( * )</w:t>
      </w:r>
    </w:p>
    <w:p>
      <w:pPr>
        <w:spacing w:before="20" w:after="20"/>
        <w:ind w:left="576" w:right="576"/>
        <w:shd w:val="clear" w:color="auto" w:fill="F2F3F4"/>
      </w:pPr>
      <w:r>
        <w:rPr>
          <w:rFonts w:ascii="Courier New" w:hAnsi="Courier New"/>
          <w:color w:val="17202A"/>
          <w:sz w:val="18"/>
        </w:rPr>
        <w:t xml:space="preserve">        Identifier  x</w:t>
      </w:r>
    </w:p>
    <w:p>
      <w:pPr>
        <w:spacing w:before="20" w:after="20"/>
        <w:ind w:left="576" w:right="576"/>
        <w:shd w:val="clear" w:color="auto" w:fill="F2F3F4"/>
      </w:pPr>
      <w:r>
        <w:rPr>
          <w:rFonts w:ascii="Courier New" w:hAnsi="Courier New"/>
          <w:color w:val="17202A"/>
          <w:sz w:val="18"/>
        </w:rPr>
        <w:t xml:space="preserve">        Literal [int] 2</w:t>
      </w:r>
    </w:p>
    <w:p>
      <w:pPr>
        <w:spacing w:before="20" w:after="20"/>
        <w:ind w:left="576" w:right="576"/>
        <w:shd w:val="clear" w:color="auto" w:fill="F2F3F4"/>
      </w:pPr>
      <w:r>
        <w:rPr>
          <w:rFonts w:ascii="Courier New" w:hAnsi="Courier New"/>
          <w:color w:val="17202A"/>
          <w:sz w:val="18"/>
        </w:rPr>
        <w:t xml:space="preserve">      Literal [int] 5</w:t>
      </w:r>
    </w:p>
    <w:p>
      <w:r>
        <w:br w:type="page"/>
      </w:r>
    </w:p>
    <w:p>
      <w:pPr>
        <w:pStyle w:val="Heading1"/>
      </w:pPr>
      <w:r>
        <w:rPr>
          <w:b/>
          <w:color w:val="1A365C"/>
          <w:sz w:val="36"/>
        </w:rPr>
        <w:t>9.  Symbol Table</w:t>
      </w:r>
    </w:p>
    <w:p>
      <w:pPr>
        <w:pBdr>
          <w:bottom w:val="single" w:sz="6" w:space="1" w:color="2E86C1"/>
        </w:pBdr>
      </w:pPr>
    </w:p>
    <w:p>
      <w:pPr>
        <w:jc w:val="left"/>
      </w:pPr>
      <w:r>
        <w:rPr>
          <w:b w:val="0"/>
          <w:i w:val="0"/>
          <w:color w:val="444444"/>
          <w:sz w:val="22"/>
        </w:rPr>
        <w:t>The SymbolTable is a dictionary of Symbol objects, organised in a linked list of scopes (each scope stores a reference to its parent). A Symbol records the variable name, declared type, and source line number.</w:t>
      </w:r>
    </w:p>
    <w:p/>
    <w:p>
      <w:pPr>
        <w:jc w:val="left"/>
      </w:pPr>
      <w:r>
        <w:rPr>
          <w:b/>
          <w:i w:val="0"/>
          <w:color w:val="444444"/>
          <w:sz w:val="22"/>
        </w:rPr>
        <w:t>Key operations:</w:t>
      </w:r>
    </w:p>
    <w:p>
      <w:pPr>
        <w:pStyle w:val="ListBullet"/>
        <w:ind w:left="360"/>
      </w:pPr>
      <w:r>
        <w:rPr>
          <w:color w:val="444444"/>
          <w:sz w:val="22"/>
        </w:rPr>
        <w:t>define(sym) — registers a symbol in the current scope.</w:t>
      </w:r>
    </w:p>
    <w:p>
      <w:pPr>
        <w:pStyle w:val="ListBullet"/>
        <w:ind w:left="360"/>
      </w:pPr>
      <w:r>
        <w:rPr>
          <w:color w:val="444444"/>
          <w:sz w:val="22"/>
        </w:rPr>
        <w:t>lookup(name) — searches the current scope, then walks up the parent chain.</w:t>
      </w:r>
    </w:p>
    <w:p>
      <w:pPr>
        <w:pStyle w:val="ListBullet"/>
        <w:ind w:left="360"/>
      </w:pPr>
      <w:r>
        <w:rPr>
          <w:color w:val="444444"/>
          <w:sz w:val="22"/>
        </w:rPr>
        <w:t>lookup_local(name) — checks only the current scope (used for redeclaration detection).</w:t>
      </w:r>
    </w:p>
    <w:p>
      <w:pPr>
        <w:pStyle w:val="ListBullet"/>
        <w:ind w:left="360"/>
      </w:pPr>
      <w:r>
        <w:rPr>
          <w:color w:val="444444"/>
          <w:sz w:val="22"/>
        </w:rPr>
        <w:t>all_symbols() — returns a merged dictionary of all visible symbols, used by the GUI's Symbol Table tab.</w:t>
      </w:r>
    </w:p>
    <w:p/>
    <w:p>
      <w:pPr>
        <w:jc w:val="left"/>
      </w:pPr>
      <w:r>
        <w:rPr>
          <w:b w:val="0"/>
          <w:i w:val="0"/>
          <w:color w:val="444444"/>
          <w:sz w:val="22"/>
        </w:rPr>
        <w:t>Example symbol table for the sample program:</w:t>
      </w:r>
    </w:p>
    <w:tbl>
      <w:tblPr>
        <w:tblStyle w:val="TableGrid"/>
        <w:tblW w:type="auto" w:w="0"/>
        <w:jc w:val="left"/>
        <w:tblLook w:firstColumn="1" w:firstRow="1" w:lastColumn="0" w:lastRow="0" w:noHBand="0" w:noVBand="1" w:val="04A0"/>
      </w:tblPr>
      <w:tblGrid>
        <w:gridCol w:w="4703"/>
        <w:gridCol w:w="4703"/>
      </w:tblGrid>
      <w:tr>
        <w:tc>
          <w:tcPr>
            <w:tcW w:type="dxa" w:w="2304"/>
            <w:shd w:val="clear" w:color="auto" w:fill="1A365C"/>
          </w:tcPr>
          <w:p>
            <w:pPr>
              <w:jc w:val="center"/>
            </w:pPr>
            <w:r>
              <w:rPr>
                <w:b/>
                <w:color w:val="FFFFFF"/>
                <w:sz w:val="20"/>
              </w:rPr>
              <w:t>Variable</w:t>
            </w:r>
          </w:p>
        </w:tc>
        <w:tc>
          <w:tcPr>
            <w:tcW w:type="dxa" w:w="6624"/>
            <w:shd w:val="clear" w:color="auto" w:fill="1A365C"/>
          </w:tcPr>
          <w:p>
            <w:pPr>
              <w:jc w:val="center"/>
            </w:pPr>
            <w:r>
              <w:rPr>
                <w:b/>
                <w:color w:val="FFFFFF"/>
                <w:sz w:val="20"/>
              </w:rPr>
              <w:t>Type   (declaration line)</w:t>
            </w:r>
          </w:p>
        </w:tc>
      </w:tr>
      <w:tr>
        <w:tc>
          <w:tcPr>
            <w:tcW w:type="dxa" w:w="2304"/>
            <w:shd w:val="clear" w:color="auto" w:fill="FFFFFF"/>
          </w:tcPr>
          <w:p>
            <w:r>
              <w:rPr>
                <w:b/>
                <w:color w:val="444444"/>
                <w:sz w:val="20"/>
              </w:rPr>
              <w:t>x</w:t>
            </w:r>
          </w:p>
        </w:tc>
        <w:tc>
          <w:tcPr>
            <w:tcW w:type="dxa" w:w="6624"/>
            <w:shd w:val="clear" w:color="auto" w:fill="FFFFFF"/>
          </w:tcPr>
          <w:p>
            <w:r>
              <w:rPr>
                <w:color w:val="444444"/>
                <w:sz w:val="20"/>
              </w:rPr>
              <w:t>int     (line 2)</w:t>
            </w:r>
          </w:p>
        </w:tc>
      </w:tr>
      <w:tr>
        <w:tc>
          <w:tcPr>
            <w:tcW w:type="dxa" w:w="2304"/>
            <w:shd w:val="clear" w:color="auto" w:fill="EAF2FB"/>
          </w:tcPr>
          <w:p>
            <w:r>
              <w:rPr>
                <w:b/>
                <w:color w:val="444444"/>
                <w:sz w:val="20"/>
              </w:rPr>
              <w:t>pi</w:t>
            </w:r>
          </w:p>
        </w:tc>
        <w:tc>
          <w:tcPr>
            <w:tcW w:type="dxa" w:w="6624"/>
            <w:shd w:val="clear" w:color="auto" w:fill="EAF2FB"/>
          </w:tcPr>
          <w:p>
            <w:r>
              <w:rPr>
                <w:color w:val="444444"/>
                <w:sz w:val="20"/>
              </w:rPr>
              <w:t>float   (line 3)</w:t>
            </w:r>
          </w:p>
        </w:tc>
      </w:tr>
      <w:tr>
        <w:tc>
          <w:tcPr>
            <w:tcW w:type="dxa" w:w="2304"/>
            <w:shd w:val="clear" w:color="auto" w:fill="FFFFFF"/>
          </w:tcPr>
          <w:p>
            <w:r>
              <w:rPr>
                <w:b/>
                <w:color w:val="444444"/>
                <w:sz w:val="20"/>
              </w:rPr>
              <w:t>msg</w:t>
            </w:r>
          </w:p>
        </w:tc>
        <w:tc>
          <w:tcPr>
            <w:tcW w:type="dxa" w:w="6624"/>
            <w:shd w:val="clear" w:color="auto" w:fill="FFFFFF"/>
          </w:tcPr>
          <w:p>
            <w:r>
              <w:rPr>
                <w:color w:val="444444"/>
                <w:sz w:val="20"/>
              </w:rPr>
              <w:t>string  (line 4)</w:t>
            </w:r>
          </w:p>
        </w:tc>
      </w:tr>
      <w:tr>
        <w:tc>
          <w:tcPr>
            <w:tcW w:type="dxa" w:w="2304"/>
            <w:shd w:val="clear" w:color="auto" w:fill="EAF2FB"/>
          </w:tcPr>
          <w:p>
            <w:r>
              <w:rPr>
                <w:b/>
                <w:color w:val="444444"/>
                <w:sz w:val="20"/>
              </w:rPr>
              <w:t>flag</w:t>
            </w:r>
          </w:p>
        </w:tc>
        <w:tc>
          <w:tcPr>
            <w:tcW w:type="dxa" w:w="6624"/>
            <w:shd w:val="clear" w:color="auto" w:fill="EAF2FB"/>
          </w:tcPr>
          <w:p>
            <w:r>
              <w:rPr>
                <w:color w:val="444444"/>
                <w:sz w:val="20"/>
              </w:rPr>
              <w:t>bool    (line 5)</w:t>
            </w:r>
          </w:p>
        </w:tc>
      </w:tr>
      <w:tr>
        <w:tc>
          <w:tcPr>
            <w:tcW w:type="dxa" w:w="2304"/>
            <w:shd w:val="clear" w:color="auto" w:fill="FFFFFF"/>
          </w:tcPr>
          <w:p>
            <w:r>
              <w:rPr>
                <w:b/>
                <w:color w:val="444444"/>
                <w:sz w:val="20"/>
              </w:rPr>
              <w:t>result</w:t>
            </w:r>
          </w:p>
        </w:tc>
        <w:tc>
          <w:tcPr>
            <w:tcW w:type="dxa" w:w="6624"/>
            <w:shd w:val="clear" w:color="auto" w:fill="FFFFFF"/>
          </w:tcPr>
          <w:p>
            <w:r>
              <w:rPr>
                <w:color w:val="444444"/>
                <w:sz w:val="20"/>
              </w:rPr>
              <w:t>int     (line 7)</w:t>
            </w:r>
          </w:p>
        </w:tc>
      </w:tr>
      <w:tr>
        <w:tc>
          <w:tcPr>
            <w:tcW w:type="dxa" w:w="2304"/>
            <w:shd w:val="clear" w:color="auto" w:fill="EAF2FB"/>
          </w:tcPr>
          <w:p>
            <w:r>
              <w:rPr>
                <w:b/>
                <w:color w:val="444444"/>
                <w:sz w:val="20"/>
              </w:rPr>
              <w:t>i</w:t>
            </w:r>
          </w:p>
        </w:tc>
        <w:tc>
          <w:tcPr>
            <w:tcW w:type="dxa" w:w="6624"/>
            <w:shd w:val="clear" w:color="auto" w:fill="EAF2FB"/>
          </w:tcPr>
          <w:p>
            <w:r>
              <w:rPr>
                <w:color w:val="444444"/>
                <w:sz w:val="20"/>
              </w:rPr>
              <w:t>int     (line 14)</w:t>
            </w:r>
          </w:p>
        </w:tc>
      </w:tr>
    </w:tbl>
    <w:p>
      <w:r>
        <w:br w:type="page"/>
      </w:r>
    </w:p>
    <w:p>
      <w:pPr>
        <w:pStyle w:val="Heading1"/>
      </w:pPr>
      <w:r>
        <w:rPr>
          <w:b/>
          <w:color w:val="1A365C"/>
          <w:sz w:val="36"/>
        </w:rPr>
        <w:t>10.  GUI Frontend (gui.py)</w:t>
      </w:r>
    </w:p>
    <w:p>
      <w:pPr>
        <w:pBdr>
          <w:bottom w:val="single" w:sz="6" w:space="1" w:color="2E86C1"/>
        </w:pBdr>
      </w:pPr>
    </w:p>
    <w:p>
      <w:pPr>
        <w:jc w:val="left"/>
      </w:pPr>
      <w:r>
        <w:rPr>
          <w:b w:val="0"/>
          <w:i w:val="0"/>
          <w:color w:val="444444"/>
          <w:sz w:val="22"/>
        </w:rPr>
        <w:t>The graphical IDE is built entirely with Python's built-in Tkinter library — no external GUI packages are required.  The window is divided into a source editor on the left and a tabbed output panel on the right.</w:t>
      </w:r>
    </w:p>
    <w:p/>
    <w:p>
      <w:pPr>
        <w:pStyle w:val="Heading2"/>
      </w:pPr>
      <w:r>
        <w:rPr>
          <w:b/>
          <w:color w:val="275E8E"/>
          <w:sz w:val="28"/>
        </w:rPr>
        <w:t>10.1  Layout</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A365C"/>
          </w:tcPr>
          <w:p>
            <w:pPr>
              <w:jc w:val="center"/>
            </w:pPr>
            <w:r>
              <w:rPr>
                <w:b/>
                <w:color w:val="FFFFFF"/>
                <w:sz w:val="20"/>
              </w:rPr>
              <w:t>Component</w:t>
            </w:r>
          </w:p>
        </w:tc>
        <w:tc>
          <w:tcPr>
            <w:tcW w:type="dxa" w:w="6048"/>
            <w:shd w:val="clear" w:color="auto" w:fill="1A365C"/>
          </w:tcPr>
          <w:p>
            <w:pPr>
              <w:jc w:val="center"/>
            </w:pPr>
            <w:r>
              <w:rPr>
                <w:b/>
                <w:color w:val="FFFFFF"/>
                <w:sz w:val="20"/>
              </w:rPr>
              <w:t>Description</w:t>
            </w:r>
          </w:p>
        </w:tc>
      </w:tr>
      <w:tr>
        <w:tc>
          <w:tcPr>
            <w:tcW w:type="dxa" w:w="2880"/>
            <w:shd w:val="clear" w:color="auto" w:fill="FFFFFF"/>
          </w:tcPr>
          <w:p>
            <w:r>
              <w:rPr>
                <w:b/>
                <w:color w:val="444444"/>
                <w:sz w:val="20"/>
              </w:rPr>
              <w:t>Toolbar</w:t>
            </w:r>
          </w:p>
        </w:tc>
        <w:tc>
          <w:tcPr>
            <w:tcW w:type="dxa" w:w="6048"/>
            <w:shd w:val="clear" w:color="auto" w:fill="FFFFFF"/>
          </w:tcPr>
          <w:p>
            <w:r>
              <w:rPr>
                <w:color w:val="444444"/>
                <w:sz w:val="20"/>
              </w:rPr>
              <w:t>Run buttons, parser selector (Top-Down / Bottom-Up), Open/Save/Clear/Sample.</w:t>
            </w:r>
          </w:p>
        </w:tc>
      </w:tr>
      <w:tr>
        <w:tc>
          <w:tcPr>
            <w:tcW w:type="dxa" w:w="2880"/>
            <w:shd w:val="clear" w:color="auto" w:fill="EAF2FB"/>
          </w:tcPr>
          <w:p>
            <w:r>
              <w:rPr>
                <w:b/>
                <w:color w:val="444444"/>
                <w:sz w:val="20"/>
              </w:rPr>
              <w:t>Source Editor</w:t>
            </w:r>
          </w:p>
        </w:tc>
        <w:tc>
          <w:tcPr>
            <w:tcW w:type="dxa" w:w="6048"/>
            <w:shd w:val="clear" w:color="auto" w:fill="EAF2FB"/>
          </w:tcPr>
          <w:p>
            <w:r>
              <w:rPr>
                <w:color w:val="444444"/>
                <w:sz w:val="20"/>
              </w:rPr>
              <w:t>Monospace editor with line-number gutter and live syntax highlighting.</w:t>
            </w:r>
          </w:p>
        </w:tc>
      </w:tr>
      <w:tr>
        <w:tc>
          <w:tcPr>
            <w:tcW w:type="dxa" w:w="2880"/>
            <w:shd w:val="clear" w:color="auto" w:fill="FFFFFF"/>
          </w:tcPr>
          <w:p>
            <w:r>
              <w:rPr>
                <w:b/>
                <w:color w:val="444444"/>
                <w:sz w:val="20"/>
              </w:rPr>
              <w:t>Tokens tab</w:t>
            </w:r>
          </w:p>
        </w:tc>
        <w:tc>
          <w:tcPr>
            <w:tcW w:type="dxa" w:w="6048"/>
            <w:shd w:val="clear" w:color="auto" w:fill="FFFFFF"/>
          </w:tcPr>
          <w:p>
            <w:r>
              <w:rPr>
                <w:color w:val="444444"/>
                <w:sz w:val="20"/>
              </w:rPr>
              <w:t>Numbered table of every token: type, value, line, column.</w:t>
            </w:r>
          </w:p>
        </w:tc>
      </w:tr>
      <w:tr>
        <w:tc>
          <w:tcPr>
            <w:tcW w:type="dxa" w:w="2880"/>
            <w:shd w:val="clear" w:color="auto" w:fill="EAF2FB"/>
          </w:tcPr>
          <w:p>
            <w:r>
              <w:rPr>
                <w:b/>
                <w:color w:val="444444"/>
                <w:sz w:val="20"/>
              </w:rPr>
              <w:t>Parse Steps tab</w:t>
            </w:r>
          </w:p>
        </w:tc>
        <w:tc>
          <w:tcPr>
            <w:tcW w:type="dxa" w:w="6048"/>
            <w:shd w:val="clear" w:color="auto" w:fill="EAF2FB"/>
          </w:tcPr>
          <w:p>
            <w:r>
              <w:rPr>
                <w:color w:val="444444"/>
                <w:sz w:val="20"/>
              </w:rPr>
              <w:t>Full parse trace — predictions (top-down) or SHIFT/REDUCE log (bottom-up).</w:t>
            </w:r>
          </w:p>
        </w:tc>
      </w:tr>
      <w:tr>
        <w:tc>
          <w:tcPr>
            <w:tcW w:type="dxa" w:w="2880"/>
            <w:shd w:val="clear" w:color="auto" w:fill="FFFFFF"/>
          </w:tcPr>
          <w:p>
            <w:r>
              <w:rPr>
                <w:b/>
                <w:color w:val="444444"/>
                <w:sz w:val="20"/>
              </w:rPr>
              <w:t>AST tab</w:t>
            </w:r>
          </w:p>
        </w:tc>
        <w:tc>
          <w:tcPr>
            <w:tcW w:type="dxa" w:w="6048"/>
            <w:shd w:val="clear" w:color="auto" w:fill="FFFFFF"/>
          </w:tcPr>
          <w:p>
            <w:r>
              <w:rPr>
                <w:color w:val="444444"/>
                <w:sz w:val="20"/>
              </w:rPr>
              <w:t>Indented pretty-print of the Abstract Syntax Tree.</w:t>
            </w:r>
          </w:p>
        </w:tc>
      </w:tr>
      <w:tr>
        <w:tc>
          <w:tcPr>
            <w:tcW w:type="dxa" w:w="2880"/>
            <w:shd w:val="clear" w:color="auto" w:fill="EAF2FB"/>
          </w:tcPr>
          <w:p>
            <w:r>
              <w:rPr>
                <w:b/>
                <w:color w:val="444444"/>
                <w:sz w:val="20"/>
              </w:rPr>
              <w:t>Semantic tab</w:t>
            </w:r>
          </w:p>
        </w:tc>
        <w:tc>
          <w:tcPr>
            <w:tcW w:type="dxa" w:w="6048"/>
            <w:shd w:val="clear" w:color="auto" w:fill="EAF2FB"/>
          </w:tcPr>
          <w:p>
            <w:r>
              <w:rPr>
                <w:color w:val="444444"/>
                <w:sz w:val="20"/>
              </w:rPr>
              <w:t>Analysis log with errors, warnings, and scope entry/exit markers.</w:t>
            </w:r>
          </w:p>
        </w:tc>
      </w:tr>
      <w:tr>
        <w:tc>
          <w:tcPr>
            <w:tcW w:type="dxa" w:w="2880"/>
            <w:shd w:val="clear" w:color="auto" w:fill="FFFFFF"/>
          </w:tcPr>
          <w:p>
            <w:r>
              <w:rPr>
                <w:b/>
                <w:color w:val="444444"/>
                <w:sz w:val="20"/>
              </w:rPr>
              <w:t>Symbol Table tab</w:t>
            </w:r>
          </w:p>
        </w:tc>
        <w:tc>
          <w:tcPr>
            <w:tcW w:type="dxa" w:w="6048"/>
            <w:shd w:val="clear" w:color="auto" w:fill="FFFFFF"/>
          </w:tcPr>
          <w:p>
            <w:r>
              <w:rPr>
                <w:color w:val="444444"/>
                <w:sz w:val="20"/>
              </w:rPr>
              <w:t>All declared variables with their types and source lines.</w:t>
            </w:r>
          </w:p>
        </w:tc>
      </w:tr>
      <w:tr>
        <w:tc>
          <w:tcPr>
            <w:tcW w:type="dxa" w:w="2880"/>
            <w:shd w:val="clear" w:color="auto" w:fill="EAF2FB"/>
          </w:tcPr>
          <w:p>
            <w:r>
              <w:rPr>
                <w:b/>
                <w:color w:val="444444"/>
                <w:sz w:val="20"/>
              </w:rPr>
              <w:t>Summary tab</w:t>
            </w:r>
          </w:p>
        </w:tc>
        <w:tc>
          <w:tcPr>
            <w:tcW w:type="dxa" w:w="6048"/>
            <w:shd w:val="clear" w:color="auto" w:fill="EAF2FB"/>
          </w:tcPr>
          <w:p>
            <w:r>
              <w:rPr>
                <w:color w:val="444444"/>
                <w:sz w:val="20"/>
              </w:rPr>
              <w:t>PASS/FAIL per phase plus a consolidated list of all issues.</w:t>
            </w:r>
          </w:p>
        </w:tc>
      </w:tr>
      <w:tr>
        <w:tc>
          <w:tcPr>
            <w:tcW w:type="dxa" w:w="2880"/>
            <w:shd w:val="clear" w:color="auto" w:fill="FFFFFF"/>
          </w:tcPr>
          <w:p>
            <w:r>
              <w:rPr>
                <w:b/>
                <w:color w:val="444444"/>
                <w:sz w:val="20"/>
              </w:rPr>
              <w:t>Status bar</w:t>
            </w:r>
          </w:p>
        </w:tc>
        <w:tc>
          <w:tcPr>
            <w:tcW w:type="dxa" w:w="6048"/>
            <w:shd w:val="clear" w:color="auto" w:fill="FFFFFF"/>
          </w:tcPr>
          <w:p>
            <w:r>
              <w:rPr>
                <w:color w:val="444444"/>
                <w:sz w:val="20"/>
              </w:rPr>
              <w:t>Current operation status and cursor position (Ln / Col).</w:t>
            </w:r>
          </w:p>
        </w:tc>
      </w:tr>
    </w:tbl>
    <w:p/>
    <w:p>
      <w:pPr>
        <w:pStyle w:val="Heading2"/>
      </w:pPr>
      <w:r>
        <w:rPr>
          <w:b/>
          <w:color w:val="275E8E"/>
          <w:sz w:val="28"/>
        </w:rPr>
        <w:t>10.2  Syntax highlighting</w:t>
      </w:r>
    </w:p>
    <w:p>
      <w:pPr>
        <w:jc w:val="left"/>
      </w:pPr>
      <w:r>
        <w:rPr>
          <w:b w:val="0"/>
          <w:i w:val="0"/>
          <w:color w:val="444444"/>
          <w:sz w:val="22"/>
        </w:rPr>
        <w:t>The editor applies live colour tags using Python's re module as the user types:</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1A365C"/>
          </w:tcPr>
          <w:p>
            <w:pPr>
              <w:jc w:val="center"/>
            </w:pPr>
            <w:r>
              <w:rPr>
                <w:b/>
                <w:color w:val="FFFFFF"/>
                <w:sz w:val="20"/>
              </w:rPr>
              <w:t>Category</w:t>
            </w:r>
          </w:p>
        </w:tc>
        <w:tc>
          <w:tcPr>
            <w:tcW w:type="dxa" w:w="6336"/>
            <w:shd w:val="clear" w:color="auto" w:fill="1A365C"/>
          </w:tcPr>
          <w:p>
            <w:pPr>
              <w:jc w:val="center"/>
            </w:pPr>
            <w:r>
              <w:rPr>
                <w:b/>
                <w:color w:val="FFFFFF"/>
                <w:sz w:val="20"/>
              </w:rPr>
              <w:t>Colour</w:t>
            </w:r>
          </w:p>
        </w:tc>
      </w:tr>
      <w:tr>
        <w:tc>
          <w:tcPr>
            <w:tcW w:type="dxa" w:w="2592"/>
            <w:shd w:val="clear" w:color="auto" w:fill="FFFFFF"/>
          </w:tcPr>
          <w:p>
            <w:r>
              <w:rPr>
                <w:b/>
                <w:color w:val="444444"/>
                <w:sz w:val="20"/>
              </w:rPr>
              <w:t>Keywords</w:t>
            </w:r>
          </w:p>
        </w:tc>
        <w:tc>
          <w:tcPr>
            <w:tcW w:type="dxa" w:w="6336"/>
            <w:shd w:val="clear" w:color="auto" w:fill="FFFFFF"/>
          </w:tcPr>
          <w:p>
            <w:r>
              <w:rPr>
                <w:color w:val="444444"/>
                <w:sz w:val="20"/>
              </w:rPr>
              <w:t>if  else  while  print  true  false  →  purple</w:t>
            </w:r>
          </w:p>
        </w:tc>
      </w:tr>
      <w:tr>
        <w:tc>
          <w:tcPr>
            <w:tcW w:type="dxa" w:w="2592"/>
            <w:shd w:val="clear" w:color="auto" w:fill="EAF2FB"/>
          </w:tcPr>
          <w:p>
            <w:r>
              <w:rPr>
                <w:b/>
                <w:color w:val="444444"/>
                <w:sz w:val="20"/>
              </w:rPr>
              <w:t>Types</w:t>
            </w:r>
          </w:p>
        </w:tc>
        <w:tc>
          <w:tcPr>
            <w:tcW w:type="dxa" w:w="6336"/>
            <w:shd w:val="clear" w:color="auto" w:fill="EAF2FB"/>
          </w:tcPr>
          <w:p>
            <w:r>
              <w:rPr>
                <w:color w:val="444444"/>
                <w:sz w:val="20"/>
              </w:rPr>
              <w:t>int  float  string  bool  →  blue</w:t>
            </w:r>
          </w:p>
        </w:tc>
      </w:tr>
      <w:tr>
        <w:tc>
          <w:tcPr>
            <w:tcW w:type="dxa" w:w="2592"/>
            <w:shd w:val="clear" w:color="auto" w:fill="FFFFFF"/>
          </w:tcPr>
          <w:p>
            <w:r>
              <w:rPr>
                <w:b/>
                <w:color w:val="444444"/>
                <w:sz w:val="20"/>
              </w:rPr>
              <w:t>Numbers</w:t>
            </w:r>
          </w:p>
        </w:tc>
        <w:tc>
          <w:tcPr>
            <w:tcW w:type="dxa" w:w="6336"/>
            <w:shd w:val="clear" w:color="auto" w:fill="FFFFFF"/>
          </w:tcPr>
          <w:p>
            <w:r>
              <w:rPr>
                <w:color w:val="444444"/>
                <w:sz w:val="20"/>
              </w:rPr>
              <w:t>integer and float literals  →  orange</w:t>
            </w:r>
          </w:p>
        </w:tc>
      </w:tr>
      <w:tr>
        <w:tc>
          <w:tcPr>
            <w:tcW w:type="dxa" w:w="2592"/>
            <w:shd w:val="clear" w:color="auto" w:fill="EAF2FB"/>
          </w:tcPr>
          <w:p>
            <w:r>
              <w:rPr>
                <w:b/>
                <w:color w:val="444444"/>
                <w:sz w:val="20"/>
              </w:rPr>
              <w:t>Strings</w:t>
            </w:r>
          </w:p>
        </w:tc>
        <w:tc>
          <w:tcPr>
            <w:tcW w:type="dxa" w:w="6336"/>
            <w:shd w:val="clear" w:color="auto" w:fill="EAF2FB"/>
          </w:tcPr>
          <w:p>
            <w:r>
              <w:rPr>
                <w:color w:val="444444"/>
                <w:sz w:val="20"/>
              </w:rPr>
              <w:t>double-quoted text  →  green</w:t>
            </w:r>
          </w:p>
        </w:tc>
      </w:tr>
      <w:tr>
        <w:tc>
          <w:tcPr>
            <w:tcW w:type="dxa" w:w="2592"/>
            <w:shd w:val="clear" w:color="auto" w:fill="FFFFFF"/>
          </w:tcPr>
          <w:p>
            <w:r>
              <w:rPr>
                <w:b/>
                <w:color w:val="444444"/>
                <w:sz w:val="20"/>
              </w:rPr>
              <w:t>Comments</w:t>
            </w:r>
          </w:p>
        </w:tc>
        <w:tc>
          <w:tcPr>
            <w:tcW w:type="dxa" w:w="6336"/>
            <w:shd w:val="clear" w:color="auto" w:fill="FFFFFF"/>
          </w:tcPr>
          <w:p>
            <w:r>
              <w:rPr>
                <w:color w:val="444444"/>
                <w:sz w:val="20"/>
              </w:rPr>
              <w:t>// …  →  grey</w:t>
            </w:r>
          </w:p>
        </w:tc>
      </w:tr>
      <w:tr>
        <w:tc>
          <w:tcPr>
            <w:tcW w:type="dxa" w:w="2592"/>
            <w:shd w:val="clear" w:color="auto" w:fill="EAF2FB"/>
          </w:tcPr>
          <w:p>
            <w:r>
              <w:rPr>
                <w:b/>
                <w:color w:val="444444"/>
                <w:sz w:val="20"/>
              </w:rPr>
              <w:t>Operators</w:t>
            </w:r>
          </w:p>
        </w:tc>
        <w:tc>
          <w:tcPr>
            <w:tcW w:type="dxa" w:w="6336"/>
            <w:shd w:val="clear" w:color="auto" w:fill="EAF2FB"/>
          </w:tcPr>
          <w:p>
            <w:r>
              <w:rPr>
                <w:color w:val="444444"/>
                <w:sz w:val="20"/>
              </w:rPr>
              <w:t>+ - * / = &lt; &gt; ! &amp; |  →  cyan</w:t>
            </w:r>
          </w:p>
        </w:tc>
      </w:tr>
    </w:tbl>
    <w:p/>
    <w:p>
      <w:pPr>
        <w:pStyle w:val="Heading2"/>
      </w:pPr>
      <w:r>
        <w:rPr>
          <w:b/>
          <w:color w:val="275E8E"/>
          <w:sz w:val="28"/>
        </w:rPr>
        <w:t>10.3  Run modes</w:t>
      </w:r>
    </w:p>
    <w:p>
      <w:pPr>
        <w:pStyle w:val="ListBullet"/>
        <w:ind w:left="360"/>
      </w:pPr>
      <w:r>
        <w:rPr>
          <w:color w:val="444444"/>
          <w:sz w:val="22"/>
        </w:rPr>
        <w:t>Run All Phases — executes Lexer → Parser → Semantic Analyser in sequence.</w:t>
      </w:r>
    </w:p>
    <w:p>
      <w:pPr>
        <w:pStyle w:val="ListBullet"/>
        <w:ind w:left="360"/>
      </w:pPr>
      <w:r>
        <w:rPr>
          <w:color w:val="444444"/>
          <w:sz w:val="22"/>
        </w:rPr>
        <w:t>Lexer Only — stops after tokenisation and switches to the Tokens tab.</w:t>
      </w:r>
    </w:p>
    <w:p>
      <w:pPr>
        <w:pStyle w:val="ListBullet"/>
        <w:ind w:left="360"/>
      </w:pPr>
      <w:r>
        <w:rPr>
          <w:color w:val="444444"/>
          <w:sz w:val="22"/>
        </w:rPr>
        <w:t>Parser Only — runs Lexer + selected Parser, shows parse steps and AST.</w:t>
      </w:r>
    </w:p>
    <w:p>
      <w:pPr>
        <w:pStyle w:val="ListBullet"/>
        <w:ind w:left="360"/>
      </w:pPr>
      <w:r>
        <w:rPr>
          <w:color w:val="444444"/>
          <w:sz w:val="22"/>
        </w:rPr>
        <w:t>Semantic Only — runs all phases and switches to the Semantic tab.</w:t>
      </w:r>
    </w:p>
    <w:p>
      <w:r>
        <w:br w:type="page"/>
      </w:r>
    </w:p>
    <w:p>
      <w:pPr>
        <w:pStyle w:val="Heading1"/>
      </w:pPr>
      <w:r>
        <w:rPr>
          <w:b/>
          <w:color w:val="1A365C"/>
          <w:sz w:val="36"/>
        </w:rPr>
        <w:t>11.  Error Handling &amp; Recovery</w:t>
      </w:r>
    </w:p>
    <w:p>
      <w:pPr>
        <w:pBdr>
          <w:bottom w:val="single" w:sz="6" w:space="1" w:color="2E86C1"/>
        </w:pBdr>
      </w:pPr>
    </w:p>
    <w:p>
      <w:pPr>
        <w:jc w:val="left"/>
      </w:pPr>
      <w:r>
        <w:rPr>
          <w:b w:val="0"/>
          <w:i w:val="0"/>
          <w:color w:val="444444"/>
          <w:sz w:val="22"/>
        </w:rPr>
        <w:t>The compiler is designed to report as many errors as possible before stopping.</w:t>
      </w:r>
    </w:p>
    <w:p/>
    <w:tbl>
      <w:tblPr>
        <w:tblStyle w:val="TableGrid"/>
        <w:tblW w:type="auto" w:w="0"/>
        <w:jc w:val="left"/>
        <w:tblLook w:firstColumn="1" w:firstRow="1" w:lastColumn="0" w:lastRow="0" w:noHBand="0" w:noVBand="1" w:val="04A0"/>
      </w:tblPr>
      <w:tblGrid>
        <w:gridCol w:w="4703"/>
        <w:gridCol w:w="4703"/>
      </w:tblGrid>
      <w:tr>
        <w:tc>
          <w:tcPr>
            <w:tcW w:type="dxa" w:w="2016"/>
            <w:shd w:val="clear" w:color="auto" w:fill="1A365C"/>
          </w:tcPr>
          <w:p>
            <w:pPr>
              <w:jc w:val="center"/>
            </w:pPr>
            <w:r>
              <w:rPr>
                <w:b/>
                <w:color w:val="FFFFFF"/>
                <w:sz w:val="20"/>
              </w:rPr>
              <w:t>Phase</w:t>
            </w:r>
          </w:p>
        </w:tc>
        <w:tc>
          <w:tcPr>
            <w:tcW w:type="dxa" w:w="6912"/>
            <w:shd w:val="clear" w:color="auto" w:fill="1A365C"/>
          </w:tcPr>
          <w:p>
            <w:pPr>
              <w:jc w:val="center"/>
            </w:pPr>
            <w:r>
              <w:rPr>
                <w:b/>
                <w:color w:val="FFFFFF"/>
                <w:sz w:val="20"/>
              </w:rPr>
              <w:t>Recovery Strategy</w:t>
            </w:r>
          </w:p>
        </w:tc>
      </w:tr>
      <w:tr>
        <w:tc>
          <w:tcPr>
            <w:tcW w:type="dxa" w:w="2016"/>
            <w:shd w:val="clear" w:color="auto" w:fill="FFFFFF"/>
          </w:tcPr>
          <w:p>
            <w:r>
              <w:rPr>
                <w:b/>
                <w:color w:val="444444"/>
                <w:sz w:val="20"/>
              </w:rPr>
              <w:t>Lexer</w:t>
            </w:r>
          </w:p>
        </w:tc>
        <w:tc>
          <w:tcPr>
            <w:tcW w:type="dxa" w:w="6912"/>
            <w:shd w:val="clear" w:color="auto" w:fill="FFFFFF"/>
          </w:tcPr>
          <w:p>
            <w:r>
              <w:rPr>
                <w:color w:val="444444"/>
                <w:sz w:val="20"/>
              </w:rPr>
              <w:t>Unknown characters are reported and skipped; scanning continues on the next character.</w:t>
            </w:r>
          </w:p>
        </w:tc>
      </w:tr>
      <w:tr>
        <w:tc>
          <w:tcPr>
            <w:tcW w:type="dxa" w:w="2016"/>
            <w:shd w:val="clear" w:color="auto" w:fill="EAF2FB"/>
          </w:tcPr>
          <w:p>
            <w:r>
              <w:rPr>
                <w:b/>
                <w:color w:val="444444"/>
                <w:sz w:val="20"/>
              </w:rPr>
              <w:t>Parser</w:t>
            </w:r>
          </w:p>
        </w:tc>
        <w:tc>
          <w:tcPr>
            <w:tcW w:type="dxa" w:w="6912"/>
            <w:shd w:val="clear" w:color="auto" w:fill="EAF2FB"/>
          </w:tcPr>
          <w:p>
            <w:r>
              <w:rPr>
                <w:color w:val="444444"/>
                <w:sz w:val="20"/>
              </w:rPr>
              <w:t>On a syntax error, the parser reports the message, then skips tokens until a semicolon or closing brace is found (panic-mode recovery), allowing subsequent statements to be checked.</w:t>
            </w:r>
          </w:p>
        </w:tc>
      </w:tr>
      <w:tr>
        <w:tc>
          <w:tcPr>
            <w:tcW w:type="dxa" w:w="2016"/>
            <w:shd w:val="clear" w:color="auto" w:fill="FFFFFF"/>
          </w:tcPr>
          <w:p>
            <w:r>
              <w:rPr>
                <w:b/>
                <w:color w:val="444444"/>
                <w:sz w:val="20"/>
              </w:rPr>
              <w:t>Semantic</w:t>
            </w:r>
          </w:p>
        </w:tc>
        <w:tc>
          <w:tcPr>
            <w:tcW w:type="dxa" w:w="6912"/>
            <w:shd w:val="clear" w:color="auto" w:fill="FFFFFF"/>
          </w:tcPr>
          <w:p>
            <w:r>
              <w:rPr>
                <w:color w:val="444444"/>
                <w:sz w:val="20"/>
              </w:rPr>
              <w:t>Each statement is checked independently; an error in one declaration does not prevent the next from being analysed.</w:t>
            </w:r>
          </w:p>
        </w:tc>
      </w:tr>
    </w:tbl>
    <w:p/>
    <w:p>
      <w:pPr>
        <w:jc w:val="left"/>
      </w:pPr>
      <w:r>
        <w:rPr>
          <w:b/>
          <w:i w:val="0"/>
          <w:color w:val="444444"/>
          <w:sz w:val="22"/>
        </w:rPr>
        <w:t>Error message format:</w:t>
      </w:r>
    </w:p>
    <w:p>
      <w:pPr>
        <w:spacing w:before="20" w:after="20"/>
        <w:ind w:left="576" w:right="576"/>
        <w:shd w:val="clear" w:color="auto" w:fill="F2F3F4"/>
      </w:pPr>
      <w:r>
        <w:rPr>
          <w:rFonts w:ascii="Courier New" w:hAnsi="Courier New"/>
          <w:color w:val="17202A"/>
          <w:sz w:val="18"/>
        </w:rPr>
        <w:t>[LEXER]    Line 5, Col 12: Unknown character '@'</w:t>
      </w:r>
    </w:p>
    <w:p>
      <w:pPr>
        <w:spacing w:before="20" w:after="20"/>
        <w:ind w:left="576" w:right="576"/>
        <w:shd w:val="clear" w:color="auto" w:fill="F2F3F4"/>
      </w:pPr>
      <w:r>
        <w:rPr>
          <w:rFonts w:ascii="Courier New" w:hAnsi="Courier New"/>
          <w:color w:val="17202A"/>
          <w:sz w:val="18"/>
        </w:rPr>
        <w:t>[PARSER]   Line 8: Expected SEMICOLON, got IDENTIFIER ('x')</w:t>
      </w:r>
    </w:p>
    <w:p>
      <w:pPr>
        <w:spacing w:before="20" w:after="20"/>
        <w:ind w:left="576" w:right="576"/>
        <w:shd w:val="clear" w:color="auto" w:fill="F2F3F4"/>
      </w:pPr>
      <w:r>
        <w:rPr>
          <w:rFonts w:ascii="Courier New" w:hAnsi="Courier New"/>
          <w:color w:val="17202A"/>
          <w:sz w:val="18"/>
        </w:rPr>
        <w:t>[SEMANTIC] Line 3: Variable 'count' already declared in this scope</w:t>
      </w:r>
    </w:p>
    <w:p>
      <w:pPr>
        <w:spacing w:before="20" w:after="20"/>
        <w:ind w:left="576" w:right="576"/>
        <w:shd w:val="clear" w:color="auto" w:fill="F2F3F4"/>
      </w:pPr>
      <w:r>
        <w:rPr>
          <w:rFonts w:ascii="Courier New" w:hAnsi="Courier New"/>
          <w:color w:val="17202A"/>
          <w:sz w:val="18"/>
        </w:rPr>
        <w:t>[SEMANTIC] Line 7: Cannot assign string to int variable 'x'</w:t>
      </w:r>
    </w:p>
    <w:p>
      <w:pPr>
        <w:spacing w:before="20" w:after="20"/>
        <w:ind w:left="576" w:right="576"/>
        <w:shd w:val="clear" w:color="auto" w:fill="F2F3F4"/>
      </w:pPr>
      <w:r>
        <w:rPr>
          <w:rFonts w:ascii="Courier New" w:hAnsi="Courier New"/>
          <w:color w:val="17202A"/>
          <w:sz w:val="18"/>
        </w:rPr>
        <w:t>[SEMANTIC] Line 9: Undefined variable 'total'</w:t>
      </w:r>
    </w:p>
    <w:p>
      <w:r>
        <w:br w:type="page"/>
      </w:r>
    </w:p>
    <w:p>
      <w:pPr>
        <w:pStyle w:val="Heading1"/>
      </w:pPr>
      <w:r>
        <w:rPr>
          <w:b/>
          <w:color w:val="1A365C"/>
          <w:sz w:val="36"/>
        </w:rPr>
        <w:t>12.  Sample Programs</w:t>
      </w:r>
    </w:p>
    <w:p>
      <w:pPr>
        <w:pBdr>
          <w:bottom w:val="single" w:sz="6" w:space="1" w:color="2E86C1"/>
        </w:pBdr>
      </w:pPr>
    </w:p>
    <w:p>
      <w:pPr>
        <w:pStyle w:val="Heading2"/>
      </w:pPr>
      <w:r>
        <w:rPr>
          <w:b/>
          <w:color w:val="275E8E"/>
          <w:sz w:val="28"/>
        </w:rPr>
        <w:t>12.1  Variables and arithmetic</w:t>
      </w:r>
    </w:p>
    <w:p>
      <w:pPr>
        <w:spacing w:before="20" w:after="20"/>
        <w:ind w:left="576" w:right="576"/>
        <w:shd w:val="clear" w:color="auto" w:fill="F2F3F4"/>
      </w:pPr>
      <w:r>
        <w:rPr>
          <w:rFonts w:ascii="Courier New" w:hAnsi="Courier New"/>
          <w:color w:val="17202A"/>
          <w:sz w:val="18"/>
        </w:rPr>
        <w:t>int    a = 10;</w:t>
      </w:r>
    </w:p>
    <w:p>
      <w:pPr>
        <w:spacing w:before="20" w:after="20"/>
        <w:ind w:left="576" w:right="576"/>
        <w:shd w:val="clear" w:color="auto" w:fill="F2F3F4"/>
      </w:pPr>
      <w:r>
        <w:rPr>
          <w:rFonts w:ascii="Courier New" w:hAnsi="Courier New"/>
          <w:color w:val="17202A"/>
          <w:sz w:val="18"/>
        </w:rPr>
        <w:t>int    b = 3;</w:t>
      </w:r>
    </w:p>
    <w:p>
      <w:pPr>
        <w:spacing w:before="20" w:after="20"/>
        <w:ind w:left="576" w:right="576"/>
        <w:shd w:val="clear" w:color="auto" w:fill="F2F3F4"/>
      </w:pPr>
      <w:r>
        <w:rPr>
          <w:rFonts w:ascii="Courier New" w:hAnsi="Courier New"/>
          <w:color w:val="17202A"/>
          <w:sz w:val="18"/>
        </w:rPr>
        <w:t>float  ratio = 3.14;</w:t>
      </w:r>
    </w:p>
    <w:p>
      <w:pPr>
        <w:spacing w:before="20" w:after="20"/>
        <w:ind w:left="576" w:right="576"/>
        <w:shd w:val="clear" w:color="auto" w:fill="F2F3F4"/>
      </w:pPr>
      <w:r>
        <w:rPr>
          <w:rFonts w:ascii="Courier New" w:hAnsi="Courier New"/>
          <w:color w:val="17202A"/>
          <w:sz w:val="18"/>
        </w:rPr>
        <w:t>string name  = "Alice";</w:t>
      </w:r>
    </w:p>
    <w:p>
      <w:pPr>
        <w:spacing w:before="20" w:after="20"/>
        <w:ind w:left="576" w:right="576"/>
        <w:shd w:val="clear" w:color="auto" w:fill="F2F3F4"/>
      </w:pPr>
      <w:r>
        <w:rPr>
          <w:rFonts w:ascii="Courier New" w:hAnsi="Courier New"/>
          <w:color w:val="17202A"/>
          <w:sz w:val="18"/>
        </w:rPr>
        <w:t>bool   active = true;</w:t>
      </w:r>
    </w:p>
    <w:p>
      <w:pPr>
        <w:spacing w:before="20" w:after="20"/>
        <w:ind w:left="576" w:right="576"/>
        <w:shd w:val="clear" w:color="auto" w:fill="F2F3F4"/>
      </w:pPr>
      <w:r>
        <w:rPr>
          <w:rFonts w:ascii="Courier New" w:hAnsi="Courier New"/>
          <w:color w:val="17202A"/>
          <w:sz w:val="18"/>
        </w:rPr>
        <w:t xml:space="preserve"> </w:t>
      </w:r>
    </w:p>
    <w:p>
      <w:pPr>
        <w:spacing w:before="20" w:after="20"/>
        <w:ind w:left="576" w:right="576"/>
        <w:shd w:val="clear" w:color="auto" w:fill="F2F3F4"/>
      </w:pPr>
      <w:r>
        <w:rPr>
          <w:rFonts w:ascii="Courier New" w:hAnsi="Courier New"/>
          <w:color w:val="17202A"/>
          <w:sz w:val="18"/>
        </w:rPr>
        <w:t>int sum  = a + b;</w:t>
      </w:r>
    </w:p>
    <w:p>
      <w:pPr>
        <w:spacing w:before="20" w:after="20"/>
        <w:ind w:left="576" w:right="576"/>
        <w:shd w:val="clear" w:color="auto" w:fill="F2F3F4"/>
      </w:pPr>
      <w:r>
        <w:rPr>
          <w:rFonts w:ascii="Courier New" w:hAnsi="Courier New"/>
          <w:color w:val="17202A"/>
          <w:sz w:val="18"/>
        </w:rPr>
        <w:t>int diff = a - b;</w:t>
      </w:r>
    </w:p>
    <w:p>
      <w:pPr>
        <w:spacing w:before="20" w:after="20"/>
        <w:ind w:left="576" w:right="576"/>
        <w:shd w:val="clear" w:color="auto" w:fill="F2F3F4"/>
      </w:pPr>
      <w:r>
        <w:rPr>
          <w:rFonts w:ascii="Courier New" w:hAnsi="Courier New"/>
          <w:color w:val="17202A"/>
          <w:sz w:val="18"/>
        </w:rPr>
        <w:t>int prod = a * b;</w:t>
      </w:r>
    </w:p>
    <w:p/>
    <w:p>
      <w:pPr>
        <w:pStyle w:val="Heading2"/>
      </w:pPr>
      <w:r>
        <w:rPr>
          <w:b/>
          <w:color w:val="275E8E"/>
          <w:sz w:val="28"/>
        </w:rPr>
        <w:t>12.2  Conditionals</w:t>
      </w:r>
    </w:p>
    <w:p>
      <w:pPr>
        <w:spacing w:before="20" w:after="20"/>
        <w:ind w:left="576" w:right="576"/>
        <w:shd w:val="clear" w:color="auto" w:fill="F2F3F4"/>
      </w:pPr>
      <w:r>
        <w:rPr>
          <w:rFonts w:ascii="Courier New" w:hAnsi="Courier New"/>
          <w:color w:val="17202A"/>
          <w:sz w:val="18"/>
        </w:rPr>
        <w:t>int score = 75;</w:t>
      </w:r>
    </w:p>
    <w:p>
      <w:pPr>
        <w:spacing w:before="20" w:after="20"/>
        <w:ind w:left="576" w:right="576"/>
        <w:shd w:val="clear" w:color="auto" w:fill="F2F3F4"/>
      </w:pPr>
      <w:r>
        <w:rPr>
          <w:rFonts w:ascii="Courier New" w:hAnsi="Courier New"/>
          <w:color w:val="17202A"/>
          <w:sz w:val="18"/>
        </w:rPr>
        <w:t xml:space="preserve"> </w:t>
      </w:r>
    </w:p>
    <w:p>
      <w:pPr>
        <w:spacing w:before="20" w:after="20"/>
        <w:ind w:left="576" w:right="576"/>
        <w:shd w:val="clear" w:color="auto" w:fill="F2F3F4"/>
      </w:pPr>
      <w:r>
        <w:rPr>
          <w:rFonts w:ascii="Courier New" w:hAnsi="Courier New"/>
          <w:color w:val="17202A"/>
          <w:sz w:val="18"/>
        </w:rPr>
        <w:t>if (score &gt;= 90) {</w:t>
      </w:r>
    </w:p>
    <w:p>
      <w:pPr>
        <w:spacing w:before="20" w:after="20"/>
        <w:ind w:left="576" w:right="576"/>
        <w:shd w:val="clear" w:color="auto" w:fill="F2F3F4"/>
      </w:pPr>
      <w:r>
        <w:rPr>
          <w:rFonts w:ascii="Courier New" w:hAnsi="Courier New"/>
          <w:color w:val="17202A"/>
          <w:sz w:val="18"/>
        </w:rPr>
        <w:t xml:space="preserve">    print(score);</w:t>
      </w:r>
    </w:p>
    <w:p>
      <w:pPr>
        <w:spacing w:before="20" w:after="20"/>
        <w:ind w:left="576" w:right="576"/>
        <w:shd w:val="clear" w:color="auto" w:fill="F2F3F4"/>
      </w:pPr>
      <w:r>
        <w:rPr>
          <w:rFonts w:ascii="Courier New" w:hAnsi="Courier New"/>
          <w:color w:val="17202A"/>
          <w:sz w:val="18"/>
        </w:rPr>
        <w:t>} else {</w:t>
      </w:r>
    </w:p>
    <w:p>
      <w:pPr>
        <w:spacing w:before="20" w:after="20"/>
        <w:ind w:left="576" w:right="576"/>
        <w:shd w:val="clear" w:color="auto" w:fill="F2F3F4"/>
      </w:pPr>
      <w:r>
        <w:rPr>
          <w:rFonts w:ascii="Courier New" w:hAnsi="Courier New"/>
          <w:color w:val="17202A"/>
          <w:sz w:val="18"/>
        </w:rPr>
        <w:t xml:space="preserve">    int penalty = 100 - score;</w:t>
      </w:r>
    </w:p>
    <w:p>
      <w:pPr>
        <w:spacing w:before="20" w:after="20"/>
        <w:ind w:left="576" w:right="576"/>
        <w:shd w:val="clear" w:color="auto" w:fill="F2F3F4"/>
      </w:pPr>
      <w:r>
        <w:rPr>
          <w:rFonts w:ascii="Courier New" w:hAnsi="Courier New"/>
          <w:color w:val="17202A"/>
          <w:sz w:val="18"/>
        </w:rPr>
        <w:t xml:space="preserve">    print(penalty);</w:t>
      </w:r>
    </w:p>
    <w:p>
      <w:pPr>
        <w:spacing w:before="20" w:after="20"/>
        <w:ind w:left="576" w:right="576"/>
        <w:shd w:val="clear" w:color="auto" w:fill="F2F3F4"/>
      </w:pPr>
      <w:r>
        <w:rPr>
          <w:rFonts w:ascii="Courier New" w:hAnsi="Courier New"/>
          <w:color w:val="17202A"/>
          <w:sz w:val="18"/>
        </w:rPr>
        <w:t>}</w:t>
      </w:r>
    </w:p>
    <w:p/>
    <w:p>
      <w:pPr>
        <w:pStyle w:val="Heading2"/>
      </w:pPr>
      <w:r>
        <w:rPr>
          <w:b/>
          <w:color w:val="275E8E"/>
          <w:sz w:val="28"/>
        </w:rPr>
        <w:t>12.3  Loops</w:t>
      </w:r>
    </w:p>
    <w:p>
      <w:pPr>
        <w:spacing w:before="20" w:after="20"/>
        <w:ind w:left="576" w:right="576"/>
        <w:shd w:val="clear" w:color="auto" w:fill="F2F3F4"/>
      </w:pPr>
      <w:r>
        <w:rPr>
          <w:rFonts w:ascii="Courier New" w:hAnsi="Courier New"/>
          <w:color w:val="17202A"/>
          <w:sz w:val="18"/>
        </w:rPr>
        <w:t>int i = 1;</w:t>
      </w:r>
    </w:p>
    <w:p>
      <w:pPr>
        <w:spacing w:before="20" w:after="20"/>
        <w:ind w:left="576" w:right="576"/>
        <w:shd w:val="clear" w:color="auto" w:fill="F2F3F4"/>
      </w:pPr>
      <w:r>
        <w:rPr>
          <w:rFonts w:ascii="Courier New" w:hAnsi="Courier New"/>
          <w:color w:val="17202A"/>
          <w:sz w:val="18"/>
        </w:rPr>
        <w:t>int total = 0;</w:t>
      </w:r>
    </w:p>
    <w:p>
      <w:pPr>
        <w:spacing w:before="20" w:after="20"/>
        <w:ind w:left="576" w:right="576"/>
        <w:shd w:val="clear" w:color="auto" w:fill="F2F3F4"/>
      </w:pPr>
      <w:r>
        <w:rPr>
          <w:rFonts w:ascii="Courier New" w:hAnsi="Courier New"/>
          <w:color w:val="17202A"/>
          <w:sz w:val="18"/>
        </w:rPr>
        <w:t xml:space="preserve"> </w:t>
      </w:r>
    </w:p>
    <w:p>
      <w:pPr>
        <w:spacing w:before="20" w:after="20"/>
        <w:ind w:left="576" w:right="576"/>
        <w:shd w:val="clear" w:color="auto" w:fill="F2F3F4"/>
      </w:pPr>
      <w:r>
        <w:rPr>
          <w:rFonts w:ascii="Courier New" w:hAnsi="Courier New"/>
          <w:color w:val="17202A"/>
          <w:sz w:val="18"/>
        </w:rPr>
        <w:t>while (i &lt;= 5) {</w:t>
      </w:r>
    </w:p>
    <w:p>
      <w:pPr>
        <w:spacing w:before="20" w:after="20"/>
        <w:ind w:left="576" w:right="576"/>
        <w:shd w:val="clear" w:color="auto" w:fill="F2F3F4"/>
      </w:pPr>
      <w:r>
        <w:rPr>
          <w:rFonts w:ascii="Courier New" w:hAnsi="Courier New"/>
          <w:color w:val="17202A"/>
          <w:sz w:val="18"/>
        </w:rPr>
        <w:t xml:space="preserve">    total = total + i;</w:t>
      </w:r>
    </w:p>
    <w:p>
      <w:pPr>
        <w:spacing w:before="20" w:after="20"/>
        <w:ind w:left="576" w:right="576"/>
        <w:shd w:val="clear" w:color="auto" w:fill="F2F3F4"/>
      </w:pPr>
      <w:r>
        <w:rPr>
          <w:rFonts w:ascii="Courier New" w:hAnsi="Courier New"/>
          <w:color w:val="17202A"/>
          <w:sz w:val="18"/>
        </w:rPr>
        <w:t xml:space="preserve">    i = i + 1;</w:t>
      </w:r>
    </w:p>
    <w:p>
      <w:pPr>
        <w:spacing w:before="20" w:after="20"/>
        <w:ind w:left="576" w:right="576"/>
        <w:shd w:val="clear" w:color="auto" w:fill="F2F3F4"/>
      </w:pPr>
      <w:r>
        <w:rPr>
          <w:rFonts w:ascii="Courier New" w:hAnsi="Courier New"/>
          <w:color w:val="17202A"/>
          <w:sz w:val="18"/>
        </w:rPr>
        <w:t>}</w:t>
      </w:r>
    </w:p>
    <w:p>
      <w:pPr>
        <w:spacing w:before="20" w:after="20"/>
        <w:ind w:left="576" w:right="576"/>
        <w:shd w:val="clear" w:color="auto" w:fill="F2F3F4"/>
      </w:pPr>
      <w:r>
        <w:rPr>
          <w:rFonts w:ascii="Courier New" w:hAnsi="Courier New"/>
          <w:color w:val="17202A"/>
          <w:sz w:val="18"/>
        </w:rPr>
        <w:t>print(total);</w:t>
      </w:r>
    </w:p>
    <w:p/>
    <w:p>
      <w:pPr>
        <w:pStyle w:val="Heading2"/>
      </w:pPr>
      <w:r>
        <w:rPr>
          <w:b/>
          <w:color w:val="275E8E"/>
          <w:sz w:val="28"/>
        </w:rPr>
        <w:t>12.4  Nested blocks and scoping</w:t>
      </w:r>
    </w:p>
    <w:p>
      <w:pPr>
        <w:spacing w:before="20" w:after="20"/>
        <w:ind w:left="576" w:right="576"/>
        <w:shd w:val="clear" w:color="auto" w:fill="F2F3F4"/>
      </w:pPr>
      <w:r>
        <w:rPr>
          <w:rFonts w:ascii="Courier New" w:hAnsi="Courier New"/>
          <w:color w:val="17202A"/>
          <w:sz w:val="18"/>
        </w:rPr>
        <w:t>int x = 10;</w:t>
      </w:r>
    </w:p>
    <w:p>
      <w:pPr>
        <w:spacing w:before="20" w:after="20"/>
        <w:ind w:left="576" w:right="576"/>
        <w:shd w:val="clear" w:color="auto" w:fill="F2F3F4"/>
      </w:pPr>
      <w:r>
        <w:rPr>
          <w:rFonts w:ascii="Courier New" w:hAnsi="Courier New"/>
          <w:color w:val="17202A"/>
          <w:sz w:val="18"/>
        </w:rPr>
        <w:t xml:space="preserve"> </w:t>
      </w:r>
    </w:p>
    <w:p>
      <w:pPr>
        <w:spacing w:before="20" w:after="20"/>
        <w:ind w:left="576" w:right="576"/>
        <w:shd w:val="clear" w:color="auto" w:fill="F2F3F4"/>
      </w:pPr>
      <w:r>
        <w:rPr>
          <w:rFonts w:ascii="Courier New" w:hAnsi="Courier New"/>
          <w:color w:val="17202A"/>
          <w:sz w:val="18"/>
        </w:rPr>
        <w:t>if (x &gt; 0) {</w:t>
      </w:r>
    </w:p>
    <w:p>
      <w:pPr>
        <w:spacing w:before="20" w:after="20"/>
        <w:ind w:left="576" w:right="576"/>
        <w:shd w:val="clear" w:color="auto" w:fill="F2F3F4"/>
      </w:pPr>
      <w:r>
        <w:rPr>
          <w:rFonts w:ascii="Courier New" w:hAnsi="Courier New"/>
          <w:color w:val="17202A"/>
          <w:sz w:val="18"/>
        </w:rPr>
        <w:t xml:space="preserve">    int y = x * 2;     // y lives only in this block</w:t>
      </w:r>
    </w:p>
    <w:p>
      <w:pPr>
        <w:spacing w:before="20" w:after="20"/>
        <w:ind w:left="576" w:right="576"/>
        <w:shd w:val="clear" w:color="auto" w:fill="F2F3F4"/>
      </w:pPr>
      <w:r>
        <w:rPr>
          <w:rFonts w:ascii="Courier New" w:hAnsi="Courier New"/>
          <w:color w:val="17202A"/>
          <w:sz w:val="18"/>
        </w:rPr>
        <w:t xml:space="preserve">    print(y);</w:t>
      </w:r>
    </w:p>
    <w:p>
      <w:pPr>
        <w:spacing w:before="20" w:after="20"/>
        <w:ind w:left="576" w:right="576"/>
        <w:shd w:val="clear" w:color="auto" w:fill="F2F3F4"/>
      </w:pPr>
      <w:r>
        <w:rPr>
          <w:rFonts w:ascii="Courier New" w:hAnsi="Courier New"/>
          <w:color w:val="17202A"/>
          <w:sz w:val="18"/>
        </w:rPr>
        <w:t xml:space="preserve">    if (y &gt; 15) {</w:t>
      </w:r>
    </w:p>
    <w:p>
      <w:pPr>
        <w:spacing w:before="20" w:after="20"/>
        <w:ind w:left="576" w:right="576"/>
        <w:shd w:val="clear" w:color="auto" w:fill="F2F3F4"/>
      </w:pPr>
      <w:r>
        <w:rPr>
          <w:rFonts w:ascii="Courier New" w:hAnsi="Courier New"/>
          <w:color w:val="17202A"/>
          <w:sz w:val="18"/>
        </w:rPr>
        <w:t xml:space="preserve">        bool big = true;</w:t>
      </w:r>
    </w:p>
    <w:p>
      <w:pPr>
        <w:spacing w:before="20" w:after="20"/>
        <w:ind w:left="576" w:right="576"/>
        <w:shd w:val="clear" w:color="auto" w:fill="F2F3F4"/>
      </w:pPr>
      <w:r>
        <w:rPr>
          <w:rFonts w:ascii="Courier New" w:hAnsi="Courier New"/>
          <w:color w:val="17202A"/>
          <w:sz w:val="18"/>
        </w:rPr>
        <w:t xml:space="preserve">        print(x);</w:t>
      </w:r>
    </w:p>
    <w:p>
      <w:pPr>
        <w:spacing w:before="20" w:after="20"/>
        <w:ind w:left="576" w:right="576"/>
        <w:shd w:val="clear" w:color="auto" w:fill="F2F3F4"/>
      </w:pPr>
      <w:r>
        <w:rPr>
          <w:rFonts w:ascii="Courier New" w:hAnsi="Courier New"/>
          <w:color w:val="17202A"/>
          <w:sz w:val="18"/>
        </w:rPr>
        <w:t xml:space="preserve">    }</w:t>
      </w:r>
    </w:p>
    <w:p>
      <w:pPr>
        <w:spacing w:before="20" w:after="20"/>
        <w:ind w:left="576" w:right="576"/>
        <w:shd w:val="clear" w:color="auto" w:fill="F2F3F4"/>
      </w:pPr>
      <w:r>
        <w:rPr>
          <w:rFonts w:ascii="Courier New" w:hAnsi="Courier New"/>
          <w:color w:val="17202A"/>
          <w:sz w:val="18"/>
        </w:rPr>
        <w:t>}</w:t>
      </w:r>
    </w:p>
    <w:p>
      <w:pPr>
        <w:spacing w:before="20" w:after="20"/>
        <w:ind w:left="576" w:right="576"/>
        <w:shd w:val="clear" w:color="auto" w:fill="F2F3F4"/>
      </w:pPr>
      <w:r>
        <w:rPr>
          <w:rFonts w:ascii="Courier New" w:hAnsi="Courier New"/>
          <w:color w:val="17202A"/>
          <w:sz w:val="18"/>
        </w:rPr>
        <w:t>// y and big are not accessible here</w:t>
      </w:r>
    </w:p>
    <w:p/>
    <w:p>
      <w:pPr>
        <w:pStyle w:val="Heading2"/>
      </w:pPr>
      <w:r>
        <w:rPr>
          <w:b/>
          <w:color w:val="275E8E"/>
          <w:sz w:val="28"/>
        </w:rPr>
        <w:t>12.5  Semantic error examples</w:t>
      </w:r>
    </w:p>
    <w:p>
      <w:pPr>
        <w:spacing w:before="20" w:after="20"/>
        <w:ind w:left="576" w:right="576"/>
        <w:shd w:val="clear" w:color="auto" w:fill="F2F3F4"/>
      </w:pPr>
      <w:r>
        <w:rPr>
          <w:rFonts w:ascii="Courier New" w:hAnsi="Courier New"/>
          <w:color w:val="17202A"/>
          <w:sz w:val="18"/>
        </w:rPr>
        <w:t>int x = 5;</w:t>
      </w:r>
    </w:p>
    <w:p>
      <w:pPr>
        <w:spacing w:before="20" w:after="20"/>
        <w:ind w:left="576" w:right="576"/>
        <w:shd w:val="clear" w:color="auto" w:fill="F2F3F4"/>
      </w:pPr>
      <w:r>
        <w:rPr>
          <w:rFonts w:ascii="Courier New" w:hAnsi="Courier New"/>
          <w:color w:val="17202A"/>
          <w:sz w:val="18"/>
        </w:rPr>
        <w:t>int x = 10;          // ERROR: redeclaration in same scope</w:t>
      </w:r>
    </w:p>
    <w:p>
      <w:pPr>
        <w:spacing w:before="20" w:after="20"/>
        <w:ind w:left="576" w:right="576"/>
        <w:shd w:val="clear" w:color="auto" w:fill="F2F3F4"/>
      </w:pPr>
      <w:r>
        <w:rPr>
          <w:rFonts w:ascii="Courier New" w:hAnsi="Courier New"/>
          <w:color w:val="17202A"/>
          <w:sz w:val="18"/>
        </w:rPr>
        <w:t>string s = x;        // ERROR: cannot assign int to string</w:t>
      </w:r>
    </w:p>
    <w:p>
      <w:pPr>
        <w:spacing w:before="20" w:after="20"/>
        <w:ind w:left="576" w:right="576"/>
        <w:shd w:val="clear" w:color="auto" w:fill="F2F3F4"/>
      </w:pPr>
      <w:r>
        <w:rPr>
          <w:rFonts w:ascii="Courier New" w:hAnsi="Courier New"/>
          <w:color w:val="17202A"/>
          <w:sz w:val="18"/>
        </w:rPr>
        <w:t>print(undefined);    // ERROR: undefined variable</w:t>
      </w:r>
    </w:p>
    <w:p>
      <w:pPr>
        <w:spacing w:before="20" w:after="20"/>
        <w:ind w:left="576" w:right="576"/>
        <w:shd w:val="clear" w:color="auto" w:fill="F2F3F4"/>
      </w:pPr>
      <w:r>
        <w:rPr>
          <w:rFonts w:ascii="Courier New" w:hAnsi="Courier New"/>
          <w:color w:val="17202A"/>
          <w:sz w:val="18"/>
        </w:rPr>
        <w:t>bool b = 1 + 2;      // ERROR: cannot assign int to bool</w:t>
      </w:r>
    </w:p>
    <w:p>
      <w:r>
        <w:br w:type="page"/>
      </w:r>
    </w:p>
    <w:p>
      <w:pPr>
        <w:pStyle w:val="Heading1"/>
      </w:pPr>
      <w:r>
        <w:rPr>
          <w:b/>
          <w:color w:val="1A365C"/>
          <w:sz w:val="36"/>
        </w:rPr>
        <w:t>13.  Running the Compiler</w:t>
      </w:r>
    </w:p>
    <w:p>
      <w:pPr>
        <w:pBdr>
          <w:bottom w:val="single" w:sz="6" w:space="1" w:color="2E86C1"/>
        </w:pBdr>
      </w:pPr>
    </w:p>
    <w:p>
      <w:pPr>
        <w:pStyle w:val="Heading2"/>
      </w:pPr>
      <w:r>
        <w:rPr>
          <w:b/>
          <w:color w:val="275E8E"/>
          <w:sz w:val="28"/>
        </w:rPr>
        <w:t>13.1  Starting the GUI</w:t>
      </w:r>
    </w:p>
    <w:p>
      <w:pPr>
        <w:jc w:val="left"/>
      </w:pPr>
      <w:r>
        <w:rPr>
          <w:b w:val="0"/>
          <w:i w:val="0"/>
          <w:color w:val="444444"/>
          <w:sz w:val="22"/>
        </w:rPr>
        <w:t>Open a terminal, navigate to the project folder, and run:</w:t>
      </w:r>
    </w:p>
    <w:p>
      <w:pPr>
        <w:spacing w:before="20" w:after="20"/>
        <w:ind w:left="576" w:right="576"/>
        <w:shd w:val="clear" w:color="auto" w:fill="F2F3F4"/>
      </w:pPr>
      <w:r>
        <w:rPr>
          <w:rFonts w:ascii="Courier New" w:hAnsi="Courier New"/>
          <w:color w:val="17202A"/>
          <w:sz w:val="18"/>
        </w:rPr>
        <w:t>python3 gui.py</w:t>
      </w:r>
    </w:p>
    <w:p>
      <w:pPr>
        <w:jc w:val="left"/>
      </w:pPr>
      <w:r>
        <w:rPr>
          <w:b w:val="0"/>
          <w:i w:val="0"/>
          <w:color w:val="444444"/>
          <w:sz w:val="22"/>
        </w:rPr>
        <w:t>The IDE window will open with a sample program pre-loaded.</w:t>
      </w:r>
    </w:p>
    <w:p/>
    <w:p>
      <w:pPr>
        <w:pStyle w:val="Heading2"/>
      </w:pPr>
      <w:r>
        <w:rPr>
          <w:b/>
          <w:color w:val="275E8E"/>
          <w:sz w:val="28"/>
        </w:rPr>
        <w:t>13.2  Using the compiler step-by-step</w:t>
      </w:r>
    </w:p>
    <w:p>
      <w:pPr>
        <w:pStyle w:val="ListBullet"/>
        <w:ind w:left="360"/>
      </w:pPr>
      <w:r>
        <w:rPr>
          <w:color w:val="444444"/>
          <w:sz w:val="22"/>
        </w:rPr>
        <w:t>1.  Type or paste source code in the left editor panel.</w:t>
      </w:r>
    </w:p>
    <w:p>
      <w:pPr>
        <w:pStyle w:val="ListBullet"/>
        <w:ind w:left="360"/>
      </w:pPr>
      <w:r>
        <w:rPr>
          <w:color w:val="444444"/>
          <w:sz w:val="22"/>
        </w:rPr>
        <w:t>2.  Select a parser:  Top-Down (Recursive Descent)  or  Bottom-Up (Shift-Reduce).</w:t>
      </w:r>
    </w:p>
    <w:p>
      <w:pPr>
        <w:pStyle w:val="ListBullet"/>
        <w:ind w:left="360"/>
      </w:pPr>
      <w:r>
        <w:rPr>
          <w:color w:val="444444"/>
          <w:sz w:val="22"/>
        </w:rPr>
        <w:t>3.  Click  Run All Phases  to execute all three compilation phases.</w:t>
      </w:r>
    </w:p>
    <w:p>
      <w:pPr>
        <w:pStyle w:val="ListBullet"/>
        <w:ind w:left="360"/>
      </w:pPr>
      <w:r>
        <w:rPr>
          <w:color w:val="444444"/>
          <w:sz w:val="22"/>
        </w:rPr>
        <w:t>4.  Switch between the output tabs to inspect tokens, parse steps, AST, semantic results, symbol table, and summary.</w:t>
      </w:r>
    </w:p>
    <w:p>
      <w:pPr>
        <w:pStyle w:val="ListBullet"/>
        <w:ind w:left="360"/>
      </w:pPr>
      <w:r>
        <w:rPr>
          <w:color w:val="444444"/>
          <w:sz w:val="22"/>
        </w:rPr>
        <w:t>5.  Use  Lexer Only,  Parser Only,  or  Semantic Only  to run individual phases.</w:t>
      </w:r>
    </w:p>
    <w:p>
      <w:pPr>
        <w:pStyle w:val="ListBullet"/>
        <w:ind w:left="360"/>
      </w:pPr>
      <w:r>
        <w:rPr>
          <w:color w:val="444444"/>
          <w:sz w:val="22"/>
        </w:rPr>
        <w:t>6.  Click  Open  to load a source file, or  Save  to write the editor contents to disk.</w:t>
      </w:r>
    </w:p>
    <w:p>
      <w:pPr>
        <w:pStyle w:val="ListBullet"/>
        <w:ind w:left="360"/>
      </w:pPr>
      <w:r>
        <w:rPr>
          <w:color w:val="444444"/>
          <w:sz w:val="22"/>
        </w:rPr>
        <w:t>7.  Click  Sample  to reload the built-in example program.</w:t>
      </w:r>
    </w:p>
    <w:p>
      <w:pPr>
        <w:pStyle w:val="ListBullet"/>
        <w:ind w:left="360"/>
      </w:pPr>
      <w:r>
        <w:rPr>
          <w:color w:val="444444"/>
          <w:sz w:val="22"/>
        </w:rPr>
        <w:t>8.  Click  Clear  to reset the editor and all output panels.</w:t>
      </w:r>
    </w:p>
    <w:p/>
    <w:p>
      <w:pPr>
        <w:pStyle w:val="Heading2"/>
      </w:pPr>
      <w:r>
        <w:rPr>
          <w:b/>
          <w:color w:val="275E8E"/>
          <w:sz w:val="28"/>
        </w:rPr>
        <w:t>13.3  Using the compiler programmatically</w:t>
      </w:r>
    </w:p>
    <w:p>
      <w:pPr>
        <w:spacing w:before="20" w:after="20"/>
        <w:ind w:left="576" w:right="576"/>
        <w:shd w:val="clear" w:color="auto" w:fill="F2F3F4"/>
      </w:pPr>
      <w:r>
        <w:rPr>
          <w:rFonts w:ascii="Courier New" w:hAnsi="Courier New"/>
          <w:color w:val="17202A"/>
          <w:sz w:val="18"/>
        </w:rPr>
        <w:t>from compiler import Compiler</w:t>
      </w:r>
    </w:p>
    <w:p>
      <w:pPr>
        <w:spacing w:before="20" w:after="20"/>
        <w:ind w:left="576" w:right="576"/>
        <w:shd w:val="clear" w:color="auto" w:fill="F2F3F4"/>
      </w:pPr>
      <w:r>
        <w:rPr>
          <w:rFonts w:ascii="Courier New" w:hAnsi="Courier New"/>
          <w:color w:val="17202A"/>
          <w:sz w:val="18"/>
        </w:rPr>
        <w:t xml:space="preserve"> </w:t>
      </w:r>
    </w:p>
    <w:p>
      <w:pPr>
        <w:spacing w:before="20" w:after="20"/>
        <w:ind w:left="576" w:right="576"/>
        <w:shd w:val="clear" w:color="auto" w:fill="F2F3F4"/>
      </w:pPr>
      <w:r>
        <w:rPr>
          <w:rFonts w:ascii="Courier New" w:hAnsi="Courier New"/>
          <w:color w:val="17202A"/>
          <w:sz w:val="18"/>
        </w:rPr>
        <w:t>c   = Compiler()</w:t>
      </w:r>
    </w:p>
    <w:p>
      <w:pPr>
        <w:spacing w:before="20" w:after="20"/>
        <w:ind w:left="576" w:right="576"/>
        <w:shd w:val="clear" w:color="auto" w:fill="F2F3F4"/>
      </w:pPr>
      <w:r>
        <w:rPr>
          <w:rFonts w:ascii="Courier New" w:hAnsi="Courier New"/>
          <w:color w:val="17202A"/>
          <w:sz w:val="18"/>
        </w:rPr>
        <w:t>res = c.compile(source_code, parser_type='topdown')  # or 'bottomup'</w:t>
      </w:r>
    </w:p>
    <w:p>
      <w:pPr>
        <w:spacing w:before="20" w:after="20"/>
        <w:ind w:left="576" w:right="576"/>
        <w:shd w:val="clear" w:color="auto" w:fill="F2F3F4"/>
      </w:pPr>
      <w:r>
        <w:rPr>
          <w:rFonts w:ascii="Courier New" w:hAnsi="Courier New"/>
          <w:color w:val="17202A"/>
          <w:sz w:val="18"/>
        </w:rPr>
        <w:t xml:space="preserve"> </w:t>
      </w:r>
    </w:p>
    <w:p>
      <w:pPr>
        <w:spacing w:before="20" w:after="20"/>
        <w:ind w:left="576" w:right="576"/>
        <w:shd w:val="clear" w:color="auto" w:fill="F2F3F4"/>
      </w:pPr>
      <w:r>
        <w:rPr>
          <w:rFonts w:ascii="Courier New" w:hAnsi="Courier New"/>
          <w:color w:val="17202A"/>
          <w:sz w:val="18"/>
        </w:rPr>
        <w:t># Phase outputs</w:t>
      </w:r>
    </w:p>
    <w:p>
      <w:pPr>
        <w:spacing w:before="20" w:after="20"/>
        <w:ind w:left="576" w:right="576"/>
        <w:shd w:val="clear" w:color="auto" w:fill="F2F3F4"/>
      </w:pPr>
      <w:r>
        <w:rPr>
          <w:rFonts w:ascii="Courier New" w:hAnsi="Courier New"/>
          <w:color w:val="17202A"/>
          <w:sz w:val="18"/>
        </w:rPr>
        <w:t>print(res['tokens'])        # list of Token objects</w:t>
      </w:r>
    </w:p>
    <w:p>
      <w:pPr>
        <w:spacing w:before="20" w:after="20"/>
        <w:ind w:left="576" w:right="576"/>
        <w:shd w:val="clear" w:color="auto" w:fill="F2F3F4"/>
      </w:pPr>
      <w:r>
        <w:rPr>
          <w:rFonts w:ascii="Courier New" w:hAnsi="Courier New"/>
          <w:color w:val="17202A"/>
          <w:sz w:val="18"/>
        </w:rPr>
        <w:t>print(res['ast_text'])      # pretty-printed AST string</w:t>
      </w:r>
    </w:p>
    <w:p>
      <w:pPr>
        <w:spacing w:before="20" w:after="20"/>
        <w:ind w:left="576" w:right="576"/>
        <w:shd w:val="clear" w:color="auto" w:fill="F2F3F4"/>
      </w:pPr>
      <w:r>
        <w:rPr>
          <w:rFonts w:ascii="Courier New" w:hAnsi="Courier New"/>
          <w:color w:val="17202A"/>
          <w:sz w:val="18"/>
        </w:rPr>
        <w:t>print(res['parse_steps'])   # list of parse log strings</w:t>
      </w:r>
    </w:p>
    <w:p>
      <w:pPr>
        <w:spacing w:before="20" w:after="20"/>
        <w:ind w:left="576" w:right="576"/>
        <w:shd w:val="clear" w:color="auto" w:fill="F2F3F4"/>
      </w:pPr>
      <w:r>
        <w:rPr>
          <w:rFonts w:ascii="Courier New" w:hAnsi="Courier New"/>
          <w:color w:val="17202A"/>
          <w:sz w:val="18"/>
        </w:rPr>
        <w:t>print(res['sem_errors'])    # list of semantic error strings</w:t>
      </w:r>
    </w:p>
    <w:p>
      <w:pPr>
        <w:spacing w:before="20" w:after="20"/>
        <w:ind w:left="576" w:right="576"/>
        <w:shd w:val="clear" w:color="auto" w:fill="F2F3F4"/>
      </w:pPr>
      <w:r>
        <w:rPr>
          <w:rFonts w:ascii="Courier New" w:hAnsi="Courier New"/>
          <w:color w:val="17202A"/>
          <w:sz w:val="18"/>
        </w:rPr>
        <w:t>print(res['symbol_table'])  # dict  name -&gt; "type  (line N)"</w:t>
      </w:r>
    </w:p>
    <w:p>
      <w:pPr>
        <w:spacing w:before="20" w:after="20"/>
        <w:ind w:left="576" w:right="576"/>
        <w:shd w:val="clear" w:color="auto" w:fill="F2F3F4"/>
      </w:pPr>
      <w:r>
        <w:rPr>
          <w:rFonts w:ascii="Courier New" w:hAnsi="Courier New"/>
          <w:color w:val="17202A"/>
          <w:sz w:val="18"/>
        </w:rPr>
        <w:t>print(res['success'])       # True if all phases passed</w:t>
      </w:r>
    </w:p>
    <w:p>
      <w:r>
        <w:br w:type="page"/>
      </w:r>
    </w:p>
    <w:p>
      <w:pPr>
        <w:pStyle w:val="Heading1"/>
      </w:pPr>
      <w:r>
        <w:rPr>
          <w:b/>
          <w:color w:val="1A365C"/>
          <w:sz w:val="36"/>
        </w:rPr>
        <w:t>14.  Limitations &amp; Future Work</w:t>
      </w:r>
    </w:p>
    <w:p>
      <w:pPr>
        <w:pBdr>
          <w:bottom w:val="single" w:sz="6" w:space="1" w:color="2E86C1"/>
        </w:pBdr>
      </w:pPr>
    </w:p>
    <w:p>
      <w:pPr>
        <w:pStyle w:val="Heading2"/>
      </w:pPr>
      <w:r>
        <w:rPr>
          <w:b/>
          <w:color w:val="275E8E"/>
          <w:sz w:val="28"/>
        </w:rPr>
        <w:t>14.1  Current limitations</w:t>
      </w:r>
    </w:p>
    <w:p>
      <w:pPr>
        <w:pStyle w:val="ListBullet"/>
        <w:ind w:left="360"/>
      </w:pPr>
      <w:r>
        <w:rPr>
          <w:color w:val="444444"/>
          <w:sz w:val="22"/>
        </w:rPr>
        <w:t>No code generation or interpreter — the compiler analyses but does not execute programs.</w:t>
      </w:r>
    </w:p>
    <w:p>
      <w:pPr>
        <w:pStyle w:val="ListBullet"/>
        <w:ind w:left="360"/>
      </w:pPr>
      <w:r>
        <w:rPr>
          <w:color w:val="444444"/>
          <w:sz w:val="22"/>
        </w:rPr>
        <w:t>Functions / procedures are not supported in this version.</w:t>
      </w:r>
    </w:p>
    <w:p>
      <w:pPr>
        <w:pStyle w:val="ListBullet"/>
        <w:ind w:left="360"/>
      </w:pPr>
      <w:r>
        <w:rPr>
          <w:color w:val="444444"/>
          <w:sz w:val="22"/>
        </w:rPr>
        <w:t>Arrays and composite data types are not yet implemented.</w:t>
      </w:r>
    </w:p>
    <w:p>
      <w:pPr>
        <w:pStyle w:val="ListBullet"/>
        <w:ind w:left="360"/>
      </w:pPr>
      <w:r>
        <w:rPr>
          <w:color w:val="444444"/>
          <w:sz w:val="22"/>
        </w:rPr>
        <w:t>Only single-line // comments are supported (no block comments).</w:t>
      </w:r>
    </w:p>
    <w:p>
      <w:pPr>
        <w:pStyle w:val="ListBullet"/>
        <w:ind w:left="360"/>
      </w:pPr>
      <w:r>
        <w:rPr>
          <w:color w:val="444444"/>
          <w:sz w:val="22"/>
        </w:rPr>
        <w:t>The Bottom-Up parser uses the same recursive structure as the Top-Down parser to keep the implementation clear; a full LR(1) table-driven parser would require a parser-generator.</w:t>
      </w:r>
    </w:p>
    <w:p/>
    <w:p>
      <w:pPr>
        <w:pStyle w:val="Heading2"/>
      </w:pPr>
      <w:r>
        <w:rPr>
          <w:b/>
          <w:color w:val="275E8E"/>
          <w:sz w:val="28"/>
        </w:rPr>
        <w:t>14.2  Suggested extensions</w:t>
      </w:r>
    </w:p>
    <w:p>
      <w:pPr>
        <w:pStyle w:val="ListBullet"/>
        <w:ind w:left="360"/>
      </w:pPr>
      <w:r>
        <w:rPr>
          <w:color w:val="444444"/>
          <w:sz w:val="22"/>
        </w:rPr>
        <w:t>Code Generation — emit Python bytecode or LLVM IR to make programs runnable.</w:t>
      </w:r>
    </w:p>
    <w:p>
      <w:pPr>
        <w:pStyle w:val="ListBullet"/>
        <w:ind w:left="360"/>
      </w:pPr>
      <w:r>
        <w:rPr>
          <w:color w:val="444444"/>
          <w:sz w:val="22"/>
        </w:rPr>
        <w:t>Function declarations — def f(x: int): … with local scope and return type checking.</w:t>
      </w:r>
    </w:p>
    <w:p>
      <w:pPr>
        <w:pStyle w:val="ListBullet"/>
        <w:ind w:left="360"/>
      </w:pPr>
      <w:r>
        <w:rPr>
          <w:color w:val="444444"/>
          <w:sz w:val="22"/>
        </w:rPr>
        <w:t>Arrays — int arr[10]; with bounds checking in the semantic phase.</w:t>
      </w:r>
    </w:p>
    <w:p>
      <w:pPr>
        <w:pStyle w:val="ListBullet"/>
        <w:ind w:left="360"/>
      </w:pPr>
      <w:r>
        <w:rPr>
          <w:color w:val="444444"/>
          <w:sz w:val="22"/>
        </w:rPr>
        <w:t>For loops — for (init; cond; update) { … } syntax.</w:t>
      </w:r>
    </w:p>
    <w:p>
      <w:pPr>
        <w:pStyle w:val="ListBullet"/>
        <w:ind w:left="360"/>
      </w:pPr>
      <w:r>
        <w:rPr>
          <w:color w:val="444444"/>
          <w:sz w:val="22"/>
        </w:rPr>
        <w:t>Full LR(1) / LALR(1) table-driven bottom-up parser.</w:t>
      </w:r>
    </w:p>
    <w:p>
      <w:pPr>
        <w:pStyle w:val="ListBullet"/>
        <w:ind w:left="360"/>
      </w:pPr>
      <w:r>
        <w:rPr>
          <w:color w:val="444444"/>
          <w:sz w:val="22"/>
        </w:rPr>
        <w:t>Type inference for var declarations.</w:t>
      </w:r>
    </w:p>
    <w:p>
      <w:pPr>
        <w:pStyle w:val="ListBullet"/>
        <w:ind w:left="360"/>
      </w:pPr>
      <w:r>
        <w:rPr>
          <w:color w:val="444444"/>
          <w:sz w:val="22"/>
        </w:rPr>
        <w:t>Intermediate representation (three-address code or SSA).</w:t>
      </w:r>
    </w:p>
    <w:p>
      <w:pPr>
        <w:pStyle w:val="ListBullet"/>
        <w:ind w:left="360"/>
      </w:pPr>
      <w:r>
        <w:rPr>
          <w:color w:val="444444"/>
          <w:sz w:val="22"/>
        </w:rPr>
        <w:t>Optimisation passes (constant folding, dead-code elimination).</w:t>
      </w:r>
    </w:p>
    <w:p>
      <w:r>
        <w:br w:type="page"/>
      </w:r>
    </w:p>
    <w:p>
      <w:pPr>
        <w:pBdr>
          <w:bottom w:val="single" w:sz="6" w:space="1" w:color="2E86C1"/>
        </w:pBdr>
      </w:pPr>
    </w:p>
    <w:p>
      <w:pPr>
        <w:jc w:val="center"/>
      </w:pPr>
      <w:r>
        <w:rPr>
          <w:i/>
          <w:color w:val="6E738D"/>
          <w:sz w:val="20"/>
        </w:rPr>
        <w:t>Python Compiler Project  ·  Technical Documentation</w:t>
      </w:r>
    </w:p>
    <w:p>
      <w:pPr>
        <w:jc w:val="center"/>
      </w:pPr>
      <w:r>
        <w:rPr>
          <w:color w:val="9A9A9A"/>
          <w:sz w:val="18"/>
        </w:rPr>
        <w:t>Generated  30 April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